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36FD" w14:textId="77777777" w:rsidR="00881BEC" w:rsidRDefault="00881BEC" w:rsidP="00881BE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1169</w:t>
      </w:r>
    </w:p>
    <w:p w14:paraId="304764E6" w14:textId="77777777" w:rsidR="00881BEC" w:rsidRDefault="00881BEC" w:rsidP="00881BE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3DF6A5FE" w14:textId="77777777" w:rsidR="00881BEC" w:rsidRDefault="00881BEC" w:rsidP="00881BE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3A4AE454" w14:textId="77777777" w:rsidR="00881BEC" w:rsidRPr="00AC341B" w:rsidRDefault="00881BEC" w:rsidP="00881BE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6626494C" w14:textId="77777777" w:rsidR="00881BEC" w:rsidRPr="00AC341B" w:rsidRDefault="00881BEC" w:rsidP="00881BE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65D6E031" w14:textId="77777777" w:rsidR="00881BEC" w:rsidRPr="00AC341B" w:rsidRDefault="00881BEC" w:rsidP="00881BE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7F63B41A" w14:textId="77777777" w:rsidR="00881BEC" w:rsidRDefault="00881BEC" w:rsidP="00881BEC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2F0156C3" w14:textId="77777777" w:rsidR="00881BEC" w:rsidRDefault="00881BEC" w:rsidP="00881BEC">
      <w:pPr>
        <w:suppressAutoHyphens/>
        <w:jc w:val="both"/>
        <w:rPr>
          <w:sz w:val="28"/>
          <w:szCs w:val="28"/>
          <w:lang w:eastAsia="ar-SA"/>
        </w:rPr>
      </w:pPr>
    </w:p>
    <w:p w14:paraId="616A407E" w14:textId="77777777" w:rsidR="00881BEC" w:rsidRDefault="00881BEC" w:rsidP="00881BEC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443910D1" w14:textId="77777777" w:rsidR="00881BEC" w:rsidRDefault="00881BEC" w:rsidP="00881BE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ул.Максима</w:t>
      </w:r>
      <w:proofErr w:type="spellEnd"/>
      <w:r>
        <w:rPr>
          <w:sz w:val="28"/>
          <w:szCs w:val="28"/>
          <w:lang w:eastAsia="ar-SA"/>
        </w:rPr>
        <w:t xml:space="preserve"> Горького</w:t>
      </w:r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.36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                            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                  № 354 «О предоставлении коммунальных услуг собственникам                                               и пользователям помещений в многоквартирных домах и жилых домов»,                    от 21 декабря 2018 года № 1616 «Об утверждении Правил определения управляющей организации для управления многоквартирным домом,                                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               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0D4DD6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5C47031B" w14:textId="77777777" w:rsidR="00881BEC" w:rsidRDefault="00881BEC" w:rsidP="00881BEC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2B4F1334" w14:textId="77777777" w:rsidR="00881BEC" w:rsidRDefault="00881BEC" w:rsidP="00881BEC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ООО «УК Город»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ул.Максима</w:t>
      </w:r>
      <w:proofErr w:type="spellEnd"/>
      <w:r>
        <w:rPr>
          <w:sz w:val="28"/>
          <w:szCs w:val="28"/>
          <w:lang w:eastAsia="ar-SA"/>
        </w:rPr>
        <w:t xml:space="preserve"> Горького</w:t>
      </w:r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.36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13A0770D" w14:textId="77777777" w:rsidR="00881BEC" w:rsidRDefault="00881BEC" w:rsidP="00881BEC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0E03FA4E" w14:textId="77777777" w:rsidR="00881BEC" w:rsidRDefault="00881BEC" w:rsidP="00881B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49A627E0" w14:textId="77777777" w:rsidR="00881BEC" w:rsidRDefault="00881BEC" w:rsidP="00881B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0654964B" w14:textId="77777777" w:rsidR="00881BEC" w:rsidRDefault="00881BEC" w:rsidP="00881BEC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76166D85" w14:textId="77777777" w:rsidR="00881BEC" w:rsidRDefault="00881BEC" w:rsidP="00881B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557482F2" w14:textId="77777777" w:rsidR="00881BEC" w:rsidRDefault="00881BEC" w:rsidP="00881B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6.ООО «УК Город»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1D07306" w14:textId="77777777" w:rsidR="00881BEC" w:rsidRDefault="00881BEC" w:rsidP="00881B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64D9A9B5" w14:textId="77777777" w:rsidR="00881BEC" w:rsidRDefault="00881BEC" w:rsidP="00881BEC">
      <w:pPr>
        <w:suppressAutoHyphens/>
        <w:jc w:val="both"/>
        <w:rPr>
          <w:sz w:val="28"/>
          <w:szCs w:val="28"/>
          <w:lang w:eastAsia="ar-SA"/>
        </w:rPr>
      </w:pPr>
    </w:p>
    <w:p w14:paraId="0D5080C3" w14:textId="77777777" w:rsidR="00881BEC" w:rsidRDefault="00881BEC" w:rsidP="00881BEC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646883EB" w14:textId="77777777" w:rsidR="00881BEC" w:rsidRDefault="00881BEC" w:rsidP="00881BE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1899A85D" w14:textId="77777777" w:rsidR="00881BEC" w:rsidRDefault="00881BEC" w:rsidP="00881BE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А.В. Янин</w:t>
      </w:r>
    </w:p>
    <w:p w14:paraId="59DCB107" w14:textId="77777777" w:rsidR="00881BEC" w:rsidRDefault="00881BEC" w:rsidP="00881BE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280510F" w14:textId="77777777" w:rsidR="00881BEC" w:rsidRDefault="00881BEC" w:rsidP="00881BE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FB25510" w14:textId="77777777" w:rsidR="00881BEC" w:rsidRDefault="00881BEC" w:rsidP="00881BE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7760B86" w14:textId="77777777" w:rsidR="00881BEC" w:rsidRDefault="00881BEC" w:rsidP="00881BE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6A4F3D1" w14:textId="77777777" w:rsidR="00881BEC" w:rsidRDefault="00881BEC" w:rsidP="00881BE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12A4E20" w14:textId="77777777" w:rsidR="00881BEC" w:rsidRDefault="00881BEC" w:rsidP="00881BEC">
      <w:pPr>
        <w:shd w:val="clear" w:color="auto" w:fill="FFFFFF"/>
        <w:suppressAutoHyphens/>
        <w:ind w:right="-2"/>
        <w:rPr>
          <w:iCs/>
          <w:sz w:val="28"/>
          <w:szCs w:val="28"/>
          <w:lang w:eastAsia="ar-SA"/>
        </w:rPr>
      </w:pPr>
    </w:p>
    <w:p w14:paraId="5F03FA1D" w14:textId="77777777" w:rsidR="00881BEC" w:rsidRDefault="00881BEC" w:rsidP="00881BEC">
      <w:pPr>
        <w:shd w:val="clear" w:color="auto" w:fill="FFFFFF"/>
        <w:suppressAutoHyphens/>
        <w:ind w:right="-2"/>
        <w:rPr>
          <w:iCs/>
          <w:sz w:val="28"/>
          <w:szCs w:val="28"/>
          <w:lang w:eastAsia="ar-SA"/>
        </w:rPr>
      </w:pPr>
    </w:p>
    <w:p w14:paraId="369F183B" w14:textId="77777777" w:rsidR="00881BEC" w:rsidRDefault="00881BEC" w:rsidP="00881BEC">
      <w:pPr>
        <w:shd w:val="clear" w:color="auto" w:fill="FFFFFF"/>
        <w:suppressAutoHyphens/>
        <w:ind w:right="-2"/>
        <w:rPr>
          <w:iCs/>
          <w:sz w:val="28"/>
          <w:szCs w:val="28"/>
          <w:lang w:eastAsia="ar-SA"/>
        </w:rPr>
      </w:pPr>
    </w:p>
    <w:p w14:paraId="2AF9F358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62BAFC99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5BB5E594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5119E05C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4F8FF40C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66552249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0DC916C9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05CF7743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572DB0BC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0D78C7B9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2ECEBB12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1FCCF93F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</w:p>
    <w:p w14:paraId="10716647" w14:textId="4BEB5FF4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  <w:bookmarkStart w:id="0" w:name="_GoBack"/>
      <w:bookmarkEnd w:id="0"/>
      <w:r>
        <w:rPr>
          <w:iCs/>
          <w:sz w:val="28"/>
          <w:szCs w:val="28"/>
          <w:lang w:eastAsia="ar-SA"/>
        </w:rPr>
        <w:t>Приложение к постановлению администрации Пугачевского муниципального района</w:t>
      </w:r>
    </w:p>
    <w:p w14:paraId="696D7946" w14:textId="77777777" w:rsidR="00881BEC" w:rsidRDefault="00881BEC" w:rsidP="00881BEC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27D25736" w14:textId="77777777" w:rsidR="00881BEC" w:rsidRPr="000D4DD6" w:rsidRDefault="00881BEC" w:rsidP="00881BEC">
      <w:pPr>
        <w:shd w:val="clear" w:color="auto" w:fill="FFFFFF"/>
        <w:suppressAutoHyphens/>
        <w:ind w:left="5387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1169 </w:t>
      </w:r>
    </w:p>
    <w:p w14:paraId="4B6871DB" w14:textId="77777777" w:rsidR="00881BEC" w:rsidRDefault="00881BEC" w:rsidP="00881BE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00E4C417" w14:textId="77777777" w:rsidR="00881BEC" w:rsidRDefault="00881BEC" w:rsidP="00881BE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3435E8D" w14:textId="77777777" w:rsidR="00881BEC" w:rsidRDefault="00881BEC" w:rsidP="00881BEC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A8F29E8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514770B0" w14:textId="77777777" w:rsidR="00881BEC" w:rsidRPr="009E13DA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3CBAEDC0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6A3FA21C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263AF154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3E48DF3C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0CA8D1B9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43826047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7BB454DD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502890A7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F4245F0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6C81D7E9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4C44E9AC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0AC55835" w14:textId="77777777" w:rsidR="00881BEC" w:rsidRDefault="00881BEC" w:rsidP="00881BEC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11.Техническое обслуживание внутридомовых инженерных систем.</w:t>
      </w:r>
    </w:p>
    <w:p w14:paraId="4FD5B23C" w14:textId="77777777" w:rsidR="00881BEC" w:rsidRDefault="00881BEC" w:rsidP="00881BEC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54237E7D" w14:textId="77777777" w:rsidR="00881BEC" w:rsidRDefault="00881BEC" w:rsidP="00881BEC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11E02C95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0F"/>
    <w:rsid w:val="001A0A0F"/>
    <w:rsid w:val="005225FD"/>
    <w:rsid w:val="008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6151"/>
  <w15:chartTrackingRefBased/>
  <w15:docId w15:val="{58BECB2A-D847-44F0-B10A-9ED77543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2023-10-10T05:00:00Z</dcterms:created>
  <dcterms:modified xsi:type="dcterms:W3CDTF">2023-10-10T05:00:00Z</dcterms:modified>
</cp:coreProperties>
</file>