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E6B9" w14:textId="655E97B5" w:rsidR="00CB75C8" w:rsidRDefault="00CB75C8" w:rsidP="008C6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5C3BB804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0F51CF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C262AB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500653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0F6D93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EB8EEC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D6CA80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237760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A786DA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D1F08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CC3479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05D322" w14:textId="77777777" w:rsidR="0035506E" w:rsidRPr="0035506E" w:rsidRDefault="0035506E" w:rsidP="003550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22 ноября 2023 года № 1404</w:t>
      </w:r>
    </w:p>
    <w:p w14:paraId="47819CA3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62F886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E50851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 сервитута</w:t>
      </w:r>
    </w:p>
    <w:p w14:paraId="227CEAE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</w:rPr>
        <w:t>в целях размещения антенно-мачтового</w:t>
      </w:r>
    </w:p>
    <w:p w14:paraId="2D4BC9A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</w:rPr>
        <w:t>сооружения связи объекта «Установка</w:t>
      </w:r>
    </w:p>
    <w:p w14:paraId="4F84C910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</w:rPr>
        <w:t>АМС БС в Саратовской области Российской</w:t>
      </w:r>
    </w:p>
    <w:p w14:paraId="3422552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</w:rPr>
        <w:t>Федерации по проекту «Устранение цифрового</w:t>
      </w:r>
    </w:p>
    <w:p w14:paraId="2428EFE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8"/>
        </w:rPr>
        <w:t>неравенства» (УЦН 2.0)»</w:t>
      </w:r>
    </w:p>
    <w:p w14:paraId="5187BEF1" w14:textId="77777777" w:rsidR="0035506E" w:rsidRPr="0035506E" w:rsidRDefault="0035506E" w:rsidP="003550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B4F778" w14:textId="77777777" w:rsidR="0035506E" w:rsidRPr="0035506E" w:rsidRDefault="0035506E" w:rsidP="003550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86A138" w14:textId="77777777" w:rsidR="0035506E" w:rsidRPr="0035506E" w:rsidRDefault="0035506E" w:rsidP="00355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поступившее ходатайство публичного акционерного общества «Ростелеком» (ПАО «Ростелеком») об установлении публичного сервитута в отношении земельных участков и (или) земель, в целях размещения антенно-мачтового сооружения, в соответствии с пунктом 1 статьи 39.37, статьями 39.38, 39.39, 39.43, пунктом 1 статей 39.45, 39.46 Земельного кодекса Российской Феде-рации, Уставом Пугачевского муниципального района Саратовской области администрация Пугачевского муниципального района ПОСТАНОВЛЯЕТ: </w:t>
      </w:r>
    </w:p>
    <w:p w14:paraId="13E3A708" w14:textId="77777777" w:rsidR="0035506E" w:rsidRPr="0035506E" w:rsidRDefault="0035506E" w:rsidP="0035506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публичный сервитут Публичному акционерному обществу «Ростелеком» (ПАО «Ростелеком»), юридический адрес: 115172,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ул.Гончарная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, д.30, ОГРН 1027700198767, ИНН 7707049388, на срок 49 лет в отношении земельных участков и(или) земель кадастрового квартала 64:27:210212, площадью 25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Пугачевский район,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с.Жестянка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, с целью размещения антенно-мачтового сооружения связи объекта «Установка АМС БС в Саратовской области Российской Федерации по проекту «Устранение цифрового неравенства» (УЦН 2.0)». Адрес, описание местоположения публичного сервитута: Саратовская область, Пугачевский район,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с.Жестянка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8B8E89" w14:textId="77777777" w:rsidR="0035506E" w:rsidRPr="0035506E" w:rsidRDefault="0035506E" w:rsidP="003550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2.Утвердить границы публичного сервитута, указанного в пункте 1 </w:t>
      </w:r>
      <w:proofErr w:type="gramStart"/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настоя-</w:t>
      </w:r>
      <w:proofErr w:type="spellStart"/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proofErr w:type="gramEnd"/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постановления, согласно описанию границ публичного сервитута, </w:t>
      </w:r>
      <w:proofErr w:type="spellStart"/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proofErr w:type="spellEnd"/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-денному в приложении № 1 к настоящему постановлению.</w:t>
      </w:r>
    </w:p>
    <w:p w14:paraId="47E7F330" w14:textId="77777777" w:rsidR="0035506E" w:rsidRPr="0035506E" w:rsidRDefault="0035506E" w:rsidP="003550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3.Установить порядок расчета и внесения платы за публичный сервитут в приложении № 2 к настоящему постановлению.</w:t>
      </w:r>
    </w:p>
    <w:p w14:paraId="286954FA" w14:textId="77777777" w:rsidR="0035506E" w:rsidRPr="0035506E" w:rsidRDefault="0035506E" w:rsidP="003550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EDBACF" w14:textId="77777777" w:rsidR="0035506E" w:rsidRPr="0035506E" w:rsidRDefault="0035506E" w:rsidP="003550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0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4.Обязать п</w:t>
      </w: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убличное акционерное общество «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550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привести земли и земельные участки в состояние, пригодное для использования в соответствии с видом разрешенного использования, в срок не позднее шести месяцев со дня прекращения публичного сервитута.</w:t>
      </w:r>
    </w:p>
    <w:p w14:paraId="1A2475B0" w14:textId="77777777" w:rsidR="0035506E" w:rsidRPr="0035506E" w:rsidRDefault="0035506E" w:rsidP="00355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bookmarkStart w:id="1" w:name="_Hlk9525775"/>
      <w:r w:rsidRPr="0035506E">
        <w:rPr>
          <w:rFonts w:ascii="Times New Roman" w:eastAsia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Pr="0035506E">
          <w:rPr>
            <w:rFonts w:ascii="Times New Roman" w:eastAsia="Times New Roman" w:hAnsi="Times New Roman" w:cs="Times New Roman"/>
            <w:sz w:val="28"/>
          </w:rPr>
          <w:t>админист-рации</w:t>
        </w:r>
      </w:hyperlink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в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ционно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Интернет (</w:t>
      </w:r>
      <w:r w:rsidRPr="0035506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35506E">
        <w:rPr>
          <w:rFonts w:ascii="Times New Roman" w:eastAsia="Times New Roman" w:hAnsi="Times New Roman" w:cs="Times New Roman"/>
          <w:sz w:val="28"/>
          <w:szCs w:val="28"/>
          <w:lang w:val="en-US"/>
        </w:rPr>
        <w:t>pugachev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506E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506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/) в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тече-ние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постановления.</w:t>
      </w:r>
    </w:p>
    <w:p w14:paraId="03C3965E" w14:textId="77777777" w:rsidR="0035506E" w:rsidRPr="0035506E" w:rsidRDefault="0035506E" w:rsidP="0035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0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6.Считать публичный сервитут установленным со дня внесения сведений о нем в Единый государственный реестр недвижимости</w:t>
      </w:r>
      <w:r w:rsidRPr="003550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6C34D2" w14:textId="77777777" w:rsidR="0035506E" w:rsidRPr="0035506E" w:rsidRDefault="0035506E" w:rsidP="00355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550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7.Настоящее постановление вступает в силу со дня его подписания.</w:t>
      </w:r>
    </w:p>
    <w:bookmarkEnd w:id="1"/>
    <w:p w14:paraId="2F331742" w14:textId="77777777" w:rsidR="0035506E" w:rsidRPr="0035506E" w:rsidRDefault="0035506E" w:rsidP="0035506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61016F1" w14:textId="77777777" w:rsidR="0035506E" w:rsidRPr="0035506E" w:rsidRDefault="0035506E" w:rsidP="0035506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24D0A55" w14:textId="77777777" w:rsidR="0035506E" w:rsidRPr="0035506E" w:rsidRDefault="0035506E" w:rsidP="0035506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0923AE5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24EA18C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proofErr w:type="gramStart"/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района  </w:t>
      </w: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proofErr w:type="gramEnd"/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     </w:t>
      </w:r>
      <w:proofErr w:type="spellStart"/>
      <w:r w:rsidRPr="0035506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43C4EC2C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A52D1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BF0A9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072BA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21D6C5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39132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A0222B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4BC095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2802C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0030E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605A1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46C23B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3A28EF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52E2F6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D9B350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C0C386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19E61E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9DB8BB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C4C1B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494766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4508CC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6F2D70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2EE56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2441D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FFAF1F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EE316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EACB2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D7FBB75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4744C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125845F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53E557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91F04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1BAD50D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8C3757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33DE12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DB2DBC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764CEE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7212D1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4892EC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394E0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72A09B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883A25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2B5D21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BA0A3F6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BF0090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85793E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890CB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B90C50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68414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E9C90EA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703839" w14:textId="77777777" w:rsidR="0035506E" w:rsidRPr="0035506E" w:rsidRDefault="0035506E" w:rsidP="0035506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5729CD07" w14:textId="77777777" w:rsidR="0035506E" w:rsidRPr="0035506E" w:rsidRDefault="0035506E" w:rsidP="0035506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Пугачевского</w:t>
      </w:r>
    </w:p>
    <w:p w14:paraId="79AB7C14" w14:textId="77777777" w:rsidR="0035506E" w:rsidRPr="0035506E" w:rsidRDefault="0035506E" w:rsidP="0035506E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42C3F2BE" w14:textId="77777777" w:rsidR="0035506E" w:rsidRPr="0035506E" w:rsidRDefault="0035506E" w:rsidP="0035506E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 ноября 2023 года № 1404</w:t>
      </w:r>
    </w:p>
    <w:p w14:paraId="72443704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FF860B" w14:textId="77777777" w:rsidR="0035506E" w:rsidRPr="0035506E" w:rsidRDefault="0035506E" w:rsidP="0035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701"/>
        <w:gridCol w:w="1984"/>
        <w:gridCol w:w="1985"/>
      </w:tblGrid>
      <w:tr w:rsidR="0035506E" w:rsidRPr="0035506E" w14:paraId="65F5A419" w14:textId="77777777" w:rsidTr="0036169F">
        <w:trPr>
          <w:trHeight w:val="54"/>
        </w:trPr>
        <w:tc>
          <w:tcPr>
            <w:tcW w:w="9782" w:type="dxa"/>
            <w:gridSpan w:val="6"/>
          </w:tcPr>
          <w:p w14:paraId="0EC63BED" w14:textId="77777777" w:rsidR="0035506E" w:rsidRPr="0035506E" w:rsidRDefault="0035506E" w:rsidP="003550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35506E" w:rsidRPr="0035506E" w14:paraId="2F4836E7" w14:textId="77777777" w:rsidTr="0036169F">
        <w:trPr>
          <w:trHeight w:val="54"/>
        </w:trPr>
        <w:tc>
          <w:tcPr>
            <w:tcW w:w="9782" w:type="dxa"/>
            <w:gridSpan w:val="6"/>
            <w:vAlign w:val="center"/>
          </w:tcPr>
          <w:p w14:paraId="1BA54B58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МСК-64, зона 3</w:t>
            </w:r>
          </w:p>
        </w:tc>
      </w:tr>
      <w:tr w:rsidR="0035506E" w:rsidRPr="0035506E" w14:paraId="3D0AAE88" w14:textId="77777777" w:rsidTr="0036169F">
        <w:trPr>
          <w:trHeight w:val="54"/>
        </w:trPr>
        <w:tc>
          <w:tcPr>
            <w:tcW w:w="9782" w:type="dxa"/>
            <w:gridSpan w:val="6"/>
            <w:vAlign w:val="center"/>
          </w:tcPr>
          <w:p w14:paraId="006EFDC9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5506E" w:rsidRPr="0035506E" w14:paraId="4DB3E0E3" w14:textId="77777777" w:rsidTr="0036169F">
        <w:trPr>
          <w:trHeight w:val="54"/>
        </w:trPr>
        <w:tc>
          <w:tcPr>
            <w:tcW w:w="1419" w:type="dxa"/>
            <w:vMerge w:val="restart"/>
            <w:vAlign w:val="center"/>
          </w:tcPr>
          <w:p w14:paraId="5DD67F2E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08DA02F9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693" w:type="dxa"/>
            <w:gridSpan w:val="2"/>
            <w:vAlign w:val="center"/>
          </w:tcPr>
          <w:p w14:paraId="2EB0B637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1701" w:type="dxa"/>
            <w:vMerge w:val="restart"/>
            <w:vAlign w:val="center"/>
          </w:tcPr>
          <w:p w14:paraId="4C4B38D1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</w:t>
            </w:r>
          </w:p>
          <w:p w14:paraId="7CCF85C9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характерной точки</w:t>
            </w:r>
          </w:p>
        </w:tc>
        <w:tc>
          <w:tcPr>
            <w:tcW w:w="3969" w:type="dxa"/>
            <w:gridSpan w:val="2"/>
            <w:vAlign w:val="center"/>
          </w:tcPr>
          <w:p w14:paraId="404C6462" w14:textId="77777777" w:rsidR="0035506E" w:rsidRPr="0035506E" w:rsidRDefault="0035506E" w:rsidP="0035506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5506E" w:rsidRPr="0035506E" w14:paraId="09584924" w14:textId="77777777" w:rsidTr="0036169F">
        <w:trPr>
          <w:trHeight w:val="54"/>
        </w:trPr>
        <w:tc>
          <w:tcPr>
            <w:tcW w:w="1419" w:type="dxa"/>
            <w:vMerge/>
            <w:vAlign w:val="center"/>
          </w:tcPr>
          <w:p w14:paraId="08C743C7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FDE91" w14:textId="77777777" w:rsidR="0035506E" w:rsidRPr="0035506E" w:rsidRDefault="0035506E" w:rsidP="003550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78A4022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1701" w:type="dxa"/>
            <w:vMerge/>
            <w:vAlign w:val="center"/>
          </w:tcPr>
          <w:p w14:paraId="1DCB41EE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ACF851" w14:textId="77777777" w:rsidR="0035506E" w:rsidRPr="0035506E" w:rsidRDefault="0035506E" w:rsidP="003550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985" w:type="dxa"/>
            <w:vAlign w:val="center"/>
          </w:tcPr>
          <w:p w14:paraId="1BBEFF63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35506E" w:rsidRPr="0035506E" w14:paraId="71D66739" w14:textId="77777777" w:rsidTr="0036169F">
        <w:trPr>
          <w:trHeight w:val="54"/>
        </w:trPr>
        <w:tc>
          <w:tcPr>
            <w:tcW w:w="1419" w:type="dxa"/>
          </w:tcPr>
          <w:p w14:paraId="1AFAAB32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D864AB9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3ED5F77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4744448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7B6C2EC8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004BAA71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506E" w:rsidRPr="0035506E" w14:paraId="16F85491" w14:textId="77777777" w:rsidTr="0036169F">
        <w:trPr>
          <w:trHeight w:val="54"/>
        </w:trPr>
        <w:tc>
          <w:tcPr>
            <w:tcW w:w="1419" w:type="dxa"/>
          </w:tcPr>
          <w:p w14:paraId="4942DC0F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5011852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504710,86</w:t>
            </w:r>
          </w:p>
        </w:tc>
        <w:tc>
          <w:tcPr>
            <w:tcW w:w="1276" w:type="dxa"/>
          </w:tcPr>
          <w:p w14:paraId="360ED8B5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3323955,36</w:t>
            </w:r>
          </w:p>
        </w:tc>
        <w:tc>
          <w:tcPr>
            <w:tcW w:w="1701" w:type="dxa"/>
            <w:vMerge w:val="restart"/>
            <w:vAlign w:val="center"/>
          </w:tcPr>
          <w:p w14:paraId="729C6633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метод</w:t>
            </w:r>
          </w:p>
        </w:tc>
        <w:tc>
          <w:tcPr>
            <w:tcW w:w="1984" w:type="dxa"/>
          </w:tcPr>
          <w:p w14:paraId="7509B98C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985" w:type="dxa"/>
            <w:vMerge w:val="restart"/>
            <w:vAlign w:val="center"/>
          </w:tcPr>
          <w:p w14:paraId="112015FD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</w:tr>
      <w:tr w:rsidR="0035506E" w:rsidRPr="0035506E" w14:paraId="2E2DC9C4" w14:textId="77777777" w:rsidTr="0036169F">
        <w:trPr>
          <w:trHeight w:val="54"/>
        </w:trPr>
        <w:tc>
          <w:tcPr>
            <w:tcW w:w="1419" w:type="dxa"/>
          </w:tcPr>
          <w:p w14:paraId="4FD1075B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1140F3E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504710,86</w:t>
            </w:r>
          </w:p>
        </w:tc>
        <w:tc>
          <w:tcPr>
            <w:tcW w:w="1276" w:type="dxa"/>
          </w:tcPr>
          <w:p w14:paraId="1999878E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3323960,36</w:t>
            </w:r>
          </w:p>
        </w:tc>
        <w:tc>
          <w:tcPr>
            <w:tcW w:w="1701" w:type="dxa"/>
            <w:vMerge/>
          </w:tcPr>
          <w:p w14:paraId="31F217BF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85C6F7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3A2EBDA2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5506E" w:rsidRPr="0035506E" w14:paraId="4181E4B8" w14:textId="77777777" w:rsidTr="0036169F">
        <w:trPr>
          <w:trHeight w:val="54"/>
        </w:trPr>
        <w:tc>
          <w:tcPr>
            <w:tcW w:w="1419" w:type="dxa"/>
          </w:tcPr>
          <w:p w14:paraId="2DA23CD8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404FFBD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504705,86</w:t>
            </w:r>
          </w:p>
        </w:tc>
        <w:tc>
          <w:tcPr>
            <w:tcW w:w="1276" w:type="dxa"/>
          </w:tcPr>
          <w:p w14:paraId="0ED3C443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3323906,36</w:t>
            </w:r>
          </w:p>
        </w:tc>
        <w:tc>
          <w:tcPr>
            <w:tcW w:w="1701" w:type="dxa"/>
            <w:vMerge/>
          </w:tcPr>
          <w:p w14:paraId="6D1D0691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91ECC7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32354AC3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5506E" w:rsidRPr="0035506E" w14:paraId="15101110" w14:textId="77777777" w:rsidTr="0036169F">
        <w:trPr>
          <w:trHeight w:val="54"/>
        </w:trPr>
        <w:tc>
          <w:tcPr>
            <w:tcW w:w="1419" w:type="dxa"/>
          </w:tcPr>
          <w:p w14:paraId="2F30446E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9BE04C7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504705,86</w:t>
            </w:r>
          </w:p>
        </w:tc>
        <w:tc>
          <w:tcPr>
            <w:tcW w:w="1276" w:type="dxa"/>
          </w:tcPr>
          <w:p w14:paraId="39CA37CF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3323955,36</w:t>
            </w:r>
          </w:p>
        </w:tc>
        <w:tc>
          <w:tcPr>
            <w:tcW w:w="1701" w:type="dxa"/>
            <w:vMerge/>
          </w:tcPr>
          <w:p w14:paraId="1DCBE129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899705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06736C58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5506E" w:rsidRPr="0035506E" w14:paraId="3D353E86" w14:textId="77777777" w:rsidTr="0036169F">
        <w:trPr>
          <w:trHeight w:val="54"/>
        </w:trPr>
        <w:tc>
          <w:tcPr>
            <w:tcW w:w="1419" w:type="dxa"/>
          </w:tcPr>
          <w:p w14:paraId="246B42EB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1F2FC60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504710,86</w:t>
            </w:r>
          </w:p>
        </w:tc>
        <w:tc>
          <w:tcPr>
            <w:tcW w:w="1276" w:type="dxa"/>
          </w:tcPr>
          <w:p w14:paraId="21C8C1E6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3323955,36</w:t>
            </w:r>
          </w:p>
        </w:tc>
        <w:tc>
          <w:tcPr>
            <w:tcW w:w="1701" w:type="dxa"/>
            <w:vMerge/>
          </w:tcPr>
          <w:p w14:paraId="2DC351EC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2A9B82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329C9CB9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5506E" w:rsidRPr="0035506E" w14:paraId="7636040F" w14:textId="77777777" w:rsidTr="0036169F">
        <w:trPr>
          <w:trHeight w:val="54"/>
        </w:trPr>
        <w:tc>
          <w:tcPr>
            <w:tcW w:w="9782" w:type="dxa"/>
            <w:gridSpan w:val="6"/>
            <w:vAlign w:val="center"/>
          </w:tcPr>
          <w:p w14:paraId="3EAC61F0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5506E" w:rsidRPr="0035506E" w14:paraId="2674E91E" w14:textId="77777777" w:rsidTr="0036169F">
        <w:trPr>
          <w:trHeight w:val="54"/>
        </w:trPr>
        <w:tc>
          <w:tcPr>
            <w:tcW w:w="1419" w:type="dxa"/>
          </w:tcPr>
          <w:p w14:paraId="1146A56B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E44B7FC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D532EA5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B31193A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5A1A322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4FC19C2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506E" w:rsidRPr="0035506E" w14:paraId="16EBC8A1" w14:textId="77777777" w:rsidTr="0036169F">
        <w:trPr>
          <w:trHeight w:val="54"/>
        </w:trPr>
        <w:tc>
          <w:tcPr>
            <w:tcW w:w="1419" w:type="dxa"/>
          </w:tcPr>
          <w:p w14:paraId="6E1FDBDE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  <w:tc>
          <w:tcPr>
            <w:tcW w:w="1417" w:type="dxa"/>
          </w:tcPr>
          <w:p w14:paraId="5742C7C9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  <w:tc>
          <w:tcPr>
            <w:tcW w:w="1276" w:type="dxa"/>
          </w:tcPr>
          <w:p w14:paraId="37F758D7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  <w:tc>
          <w:tcPr>
            <w:tcW w:w="1701" w:type="dxa"/>
          </w:tcPr>
          <w:p w14:paraId="2717FC62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  <w:tc>
          <w:tcPr>
            <w:tcW w:w="1984" w:type="dxa"/>
          </w:tcPr>
          <w:p w14:paraId="5E3A11FE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  <w:tc>
          <w:tcPr>
            <w:tcW w:w="1985" w:type="dxa"/>
          </w:tcPr>
          <w:p w14:paraId="74D127AB" w14:textId="77777777" w:rsidR="0035506E" w:rsidRPr="0035506E" w:rsidRDefault="0035506E" w:rsidP="0035506E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35506E">
              <w:rPr>
                <w:rFonts w:ascii="Calibri" w:eastAsia="Times New Roman" w:hAnsi="Calibri" w:cs="Times New Roman"/>
                <w:sz w:val="18"/>
                <w:szCs w:val="20"/>
              </w:rPr>
              <w:t>_</w:t>
            </w:r>
          </w:p>
        </w:tc>
      </w:tr>
      <w:tr w:rsidR="0035506E" w:rsidRPr="0035506E" w14:paraId="3A1C73D9" w14:textId="77777777" w:rsidTr="0036169F">
        <w:trPr>
          <w:trHeight w:val="54"/>
        </w:trPr>
        <w:tc>
          <w:tcPr>
            <w:tcW w:w="9782" w:type="dxa"/>
            <w:gridSpan w:val="6"/>
          </w:tcPr>
          <w:p w14:paraId="6E7C858D" w14:textId="77777777" w:rsidR="0035506E" w:rsidRPr="0035506E" w:rsidRDefault="0035506E" w:rsidP="003550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35506E" w:rsidRPr="0035506E" w14:paraId="2637791F" w14:textId="77777777" w:rsidTr="0036169F">
        <w:trPr>
          <w:trHeight w:val="54"/>
        </w:trPr>
        <w:tc>
          <w:tcPr>
            <w:tcW w:w="9782" w:type="dxa"/>
            <w:gridSpan w:val="6"/>
            <w:vAlign w:val="center"/>
          </w:tcPr>
          <w:p w14:paraId="70952EF6" w14:textId="77777777" w:rsidR="0035506E" w:rsidRPr="0035506E" w:rsidRDefault="0035506E" w:rsidP="003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35506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МСК-64, зона 3</w:t>
            </w:r>
          </w:p>
        </w:tc>
      </w:tr>
      <w:tr w:rsidR="0035506E" w:rsidRPr="0035506E" w14:paraId="4445F0D8" w14:textId="77777777" w:rsidTr="0036169F">
        <w:trPr>
          <w:trHeight w:val="54"/>
        </w:trPr>
        <w:tc>
          <w:tcPr>
            <w:tcW w:w="9782" w:type="dxa"/>
            <w:gridSpan w:val="6"/>
            <w:vAlign w:val="center"/>
          </w:tcPr>
          <w:p w14:paraId="392E6783" w14:textId="77777777" w:rsidR="0035506E" w:rsidRPr="0035506E" w:rsidRDefault="0035506E" w:rsidP="003550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6E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5506E" w:rsidRPr="0035506E" w14:paraId="410630C7" w14:textId="77777777" w:rsidTr="0036169F">
        <w:trPr>
          <w:trHeight w:val="54"/>
        </w:trPr>
        <w:tc>
          <w:tcPr>
            <w:tcW w:w="9782" w:type="dxa"/>
            <w:gridSpan w:val="6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069"/>
              <w:gridCol w:w="921"/>
              <w:gridCol w:w="1177"/>
              <w:gridCol w:w="1185"/>
              <w:gridCol w:w="1178"/>
              <w:gridCol w:w="1182"/>
              <w:gridCol w:w="1404"/>
            </w:tblGrid>
            <w:tr w:rsidR="0035506E" w:rsidRPr="0035506E" w14:paraId="1F9CFAB0" w14:textId="77777777" w:rsidTr="0036169F">
              <w:trPr>
                <w:trHeight w:val="705"/>
              </w:trPr>
              <w:tc>
                <w:tcPr>
                  <w:tcW w:w="15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A3569A8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Обозначение характерных точек</w:t>
                  </w: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br/>
                    <w:t>границы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E232E0A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Существующие координаты, м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6AA37EF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Измененные (уточненные) координаты, м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B30A0DE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Метод определения координат характерной точки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439844B5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Средняя квадратическая погрешность положения характерной точки (Mt), м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90A87F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Описание обозначения точки на местности (при наличии)</w:t>
                  </w:r>
                </w:p>
              </w:tc>
            </w:tr>
            <w:tr w:rsidR="0035506E" w:rsidRPr="0035506E" w14:paraId="222CA449" w14:textId="77777777" w:rsidTr="0036169F">
              <w:trPr>
                <w:trHeight w:val="1288"/>
              </w:trPr>
              <w:tc>
                <w:tcPr>
                  <w:tcW w:w="1535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49F0A7" w14:textId="77777777" w:rsidR="0035506E" w:rsidRPr="0035506E" w:rsidRDefault="0035506E" w:rsidP="0035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3A211C9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B90FAB2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3EE8517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07471BC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8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E3C23D8" w14:textId="77777777" w:rsidR="0035506E" w:rsidRPr="0035506E" w:rsidRDefault="0035506E" w:rsidP="0035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2437FAB3" w14:textId="77777777" w:rsidR="0035506E" w:rsidRPr="0035506E" w:rsidRDefault="0035506E" w:rsidP="0035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9967B7" w14:textId="77777777" w:rsidR="0035506E" w:rsidRPr="0035506E" w:rsidRDefault="0035506E" w:rsidP="0035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</w:tr>
            <w:tr w:rsidR="0035506E" w:rsidRPr="0035506E" w14:paraId="542108E2" w14:textId="77777777" w:rsidTr="0036169F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5A73EF7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C275749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C4C3EEC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16AE71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2EDC32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1C25E61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8AB7E97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624280C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5506E" w:rsidRPr="0035506E" w14:paraId="3B8A8E65" w14:textId="77777777" w:rsidTr="0036169F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5EAC9B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107C5E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7FF59E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BFE9593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0BD06E4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BE0E41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C359AA6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F7A8D47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35506E" w:rsidRPr="0035506E" w14:paraId="19BD6CC9" w14:textId="77777777" w:rsidTr="0036169F">
              <w:trPr>
                <w:trHeight w:val="209"/>
              </w:trPr>
              <w:tc>
                <w:tcPr>
                  <w:tcW w:w="96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D859BF9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3. Сведения о характерных точках части (частей) границы объекта</w:t>
                  </w:r>
                </w:p>
              </w:tc>
            </w:tr>
            <w:tr w:rsidR="0035506E" w:rsidRPr="0035506E" w14:paraId="3EEF8E4C" w14:textId="77777777" w:rsidTr="0036169F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3031FE2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EAD1CD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07FA839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C656B32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9CE4ADC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A1AB0C3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FC16AF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DFF1C59" w14:textId="77777777" w:rsidR="0035506E" w:rsidRPr="0035506E" w:rsidRDefault="0035506E" w:rsidP="0035506E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35506E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5506E" w:rsidRPr="0035506E" w14:paraId="7C8EA3FD" w14:textId="77777777" w:rsidTr="0036169F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732DF24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5A72046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78E001C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DA7147A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DC97225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42CEFDF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AFB36B9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26F2297" w14:textId="77777777" w:rsidR="0035506E" w:rsidRPr="0035506E" w:rsidRDefault="0035506E" w:rsidP="0035506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5506E">
                    <w:rPr>
                      <w:rFonts w:ascii="Calibri" w:eastAsia="Times New Roman" w:hAnsi="Calibri" w:cs="Times New Roman"/>
                    </w:rPr>
                    <w:t>_</w:t>
                  </w:r>
                </w:p>
              </w:tc>
            </w:tr>
          </w:tbl>
          <w:p w14:paraId="07361667" w14:textId="77777777" w:rsidR="0035506E" w:rsidRPr="0035506E" w:rsidRDefault="0035506E" w:rsidP="0035506E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258A2773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18227F" w14:textId="77777777" w:rsidR="0035506E" w:rsidRPr="0035506E" w:rsidRDefault="0035506E" w:rsidP="00355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F0330E" w14:textId="77777777" w:rsidR="0035506E" w:rsidRPr="0035506E" w:rsidRDefault="0035506E" w:rsidP="0035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5506E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14:paraId="31E3A6E2" w14:textId="77777777" w:rsidR="0035506E" w:rsidRPr="0035506E" w:rsidRDefault="0035506E" w:rsidP="0035506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0585FD41" w14:textId="77777777" w:rsidR="0035506E" w:rsidRPr="0035506E" w:rsidRDefault="0035506E" w:rsidP="0035506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0514F3B" w14:textId="77777777" w:rsidR="0035506E" w:rsidRPr="0035506E" w:rsidRDefault="0035506E" w:rsidP="0035506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Пугачевского</w:t>
      </w:r>
    </w:p>
    <w:p w14:paraId="4A5928C7" w14:textId="77777777" w:rsidR="0035506E" w:rsidRPr="0035506E" w:rsidRDefault="0035506E" w:rsidP="0035506E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597E49C9" w14:textId="77777777" w:rsidR="0035506E" w:rsidRPr="0035506E" w:rsidRDefault="0035506E" w:rsidP="0035506E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5506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 ноября 2023 года № 1404</w:t>
      </w:r>
    </w:p>
    <w:p w14:paraId="5CE19708" w14:textId="77777777" w:rsidR="0035506E" w:rsidRPr="0035506E" w:rsidRDefault="0035506E" w:rsidP="0035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6C0724" w14:textId="77777777" w:rsidR="0035506E" w:rsidRPr="0035506E" w:rsidRDefault="0035506E" w:rsidP="0035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508"/>
        <w:gridCol w:w="2063"/>
      </w:tblGrid>
      <w:tr w:rsidR="0035506E" w:rsidRPr="0035506E" w14:paraId="2AAA3F4B" w14:textId="77777777" w:rsidTr="0036169F">
        <w:tc>
          <w:tcPr>
            <w:tcW w:w="9571" w:type="dxa"/>
            <w:gridSpan w:val="2"/>
          </w:tcPr>
          <w:p w14:paraId="2C5AC5DF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Порядок расчета и внесения платы за публичный сервитут</w:t>
            </w:r>
          </w:p>
          <w:p w14:paraId="3165D507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6E" w:rsidRPr="0035506E" w14:paraId="3CD95A9E" w14:textId="77777777" w:rsidTr="0036169F">
        <w:tc>
          <w:tcPr>
            <w:tcW w:w="7508" w:type="dxa"/>
          </w:tcPr>
          <w:p w14:paraId="604ADA3D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кадастровой стоимости в кадастровом квартале 64:27:210212, руб./</w:t>
            </w:r>
            <w:proofErr w:type="spellStart"/>
            <w:proofErr w:type="gramStart"/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63" w:type="dxa"/>
          </w:tcPr>
          <w:p w14:paraId="32A346A1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206,91</w:t>
            </w:r>
          </w:p>
        </w:tc>
      </w:tr>
      <w:tr w:rsidR="0035506E" w:rsidRPr="0035506E" w14:paraId="719C9048" w14:textId="77777777" w:rsidTr="0036169F">
        <w:tc>
          <w:tcPr>
            <w:tcW w:w="7508" w:type="dxa"/>
          </w:tcPr>
          <w:p w14:paraId="797627DA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сервитута, </w:t>
            </w:r>
            <w:proofErr w:type="spellStart"/>
            <w:proofErr w:type="gramStart"/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63" w:type="dxa"/>
          </w:tcPr>
          <w:p w14:paraId="44E3C8D6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06E" w:rsidRPr="0035506E" w14:paraId="703F7C54" w14:textId="77777777" w:rsidTr="0036169F">
        <w:tc>
          <w:tcPr>
            <w:tcW w:w="7508" w:type="dxa"/>
          </w:tcPr>
          <w:p w14:paraId="1E58127E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Процент от кадастровой стоимости, %</w:t>
            </w:r>
          </w:p>
        </w:tc>
        <w:tc>
          <w:tcPr>
            <w:tcW w:w="2063" w:type="dxa"/>
          </w:tcPr>
          <w:p w14:paraId="33CA3AD3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5506E" w:rsidRPr="0035506E" w14:paraId="4A23099C" w14:textId="77777777" w:rsidTr="0036169F">
        <w:tc>
          <w:tcPr>
            <w:tcW w:w="7508" w:type="dxa"/>
          </w:tcPr>
          <w:p w14:paraId="4E918DE3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Размер платы за публичный сервитут в год, руб.</w:t>
            </w:r>
          </w:p>
        </w:tc>
        <w:tc>
          <w:tcPr>
            <w:tcW w:w="2063" w:type="dxa"/>
          </w:tcPr>
          <w:p w14:paraId="40FD228B" w14:textId="77777777" w:rsidR="0035506E" w:rsidRPr="0035506E" w:rsidRDefault="0035506E" w:rsidP="00355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6E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</w:tr>
    </w:tbl>
    <w:p w14:paraId="3D347AB7" w14:textId="77777777" w:rsidR="0035506E" w:rsidRPr="0035506E" w:rsidRDefault="0035506E" w:rsidP="0035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549E8A" w14:textId="77777777" w:rsidR="0035506E" w:rsidRPr="0035506E" w:rsidRDefault="0035506E" w:rsidP="00355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Плата за право за публичный сервитут определена в соответствии с пунктами 3, 4 и 5 статьи 39.46 Земельного кодекса Российской Федерации, распоряжением комитета по управлению имуществом Саратовской области от 22 ноября 2022 года № 1132-р «Об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года».</w:t>
      </w:r>
    </w:p>
    <w:p w14:paraId="4652E8BA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Плата за публичный сервитут вносится единовременным платежом не позднее шести месяцев со дня издания настоящего постановления путем </w:t>
      </w:r>
      <w:proofErr w:type="gramStart"/>
      <w:r w:rsidRPr="0035506E">
        <w:rPr>
          <w:rFonts w:ascii="Times New Roman" w:eastAsia="Times New Roman" w:hAnsi="Times New Roman" w:cs="Times New Roman"/>
          <w:sz w:val="28"/>
          <w:szCs w:val="28"/>
        </w:rPr>
        <w:t>пере-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числения</w:t>
      </w:r>
      <w:proofErr w:type="spellEnd"/>
      <w:proofErr w:type="gramEnd"/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 на расчетный счет по следующим реквизитам:</w:t>
      </w:r>
    </w:p>
    <w:p w14:paraId="75B7042E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Получатель платежа УФК по Саратовской области (Администрация Пугачёвского муниципального района Саратовской области);</w:t>
      </w:r>
    </w:p>
    <w:p w14:paraId="09284609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ИНН 6445009150;</w:t>
      </w:r>
    </w:p>
    <w:p w14:paraId="69137B58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ОКТМО 63637440;</w:t>
      </w:r>
    </w:p>
    <w:p w14:paraId="2B6FC207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КПП 644501001;</w:t>
      </w:r>
    </w:p>
    <w:p w14:paraId="79733EF6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р/с 03100643000000016000;</w:t>
      </w:r>
    </w:p>
    <w:p w14:paraId="55435AF4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>к/с 40102810845370000052;</w:t>
      </w:r>
    </w:p>
    <w:p w14:paraId="14051896" w14:textId="77777777" w:rsidR="0035506E" w:rsidRPr="0035506E" w:rsidRDefault="0035506E" w:rsidP="00355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506E">
        <w:rPr>
          <w:rFonts w:ascii="Times New Roman" w:eastAsia="Times New Roman" w:hAnsi="Times New Roman" w:cs="Times New Roman"/>
          <w:sz w:val="28"/>
          <w:szCs w:val="28"/>
        </w:rPr>
        <w:t xml:space="preserve">ОТДЕЛЕНИЕ САРАТОВ БАНКА РОССИИ/УФК по Саратовской области </w:t>
      </w:r>
      <w:proofErr w:type="spellStart"/>
      <w:r w:rsidRPr="0035506E">
        <w:rPr>
          <w:rFonts w:ascii="Times New Roman" w:eastAsia="Times New Roman" w:hAnsi="Times New Roman" w:cs="Times New Roman"/>
          <w:sz w:val="28"/>
          <w:szCs w:val="28"/>
        </w:rPr>
        <w:t>г.Саратов</w:t>
      </w:r>
      <w:proofErr w:type="spellEnd"/>
      <w:r w:rsidRPr="0035506E">
        <w:rPr>
          <w:rFonts w:ascii="Times New Roman" w:eastAsia="Times New Roman" w:hAnsi="Times New Roman" w:cs="Times New Roman"/>
          <w:sz w:val="28"/>
          <w:szCs w:val="28"/>
        </w:rPr>
        <w:t>, БИК 016311121, КБК 054 111 05013 05 0000 120.</w:t>
      </w:r>
    </w:p>
    <w:p w14:paraId="228CF315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563623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679775" w14:textId="77777777" w:rsidR="0035506E" w:rsidRPr="0035506E" w:rsidRDefault="0035506E" w:rsidP="0035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2A4CEF" w14:textId="77777777" w:rsidR="0035506E" w:rsidRPr="0035506E" w:rsidRDefault="0035506E" w:rsidP="003550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506E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78EEEA52" w14:textId="77777777" w:rsidR="0035506E" w:rsidRPr="008A72E4" w:rsidRDefault="0035506E" w:rsidP="008C6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5506E" w:rsidRPr="008A72E4" w:rsidSect="0035506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98"/>
    <w:rsid w:val="000B1612"/>
    <w:rsid w:val="000B18D7"/>
    <w:rsid w:val="000B7812"/>
    <w:rsid w:val="00160298"/>
    <w:rsid w:val="001679BB"/>
    <w:rsid w:val="001A500A"/>
    <w:rsid w:val="001C4197"/>
    <w:rsid w:val="001D22DC"/>
    <w:rsid w:val="00231187"/>
    <w:rsid w:val="002B2A07"/>
    <w:rsid w:val="002F17F8"/>
    <w:rsid w:val="003225E4"/>
    <w:rsid w:val="0035506E"/>
    <w:rsid w:val="00384BE7"/>
    <w:rsid w:val="00396258"/>
    <w:rsid w:val="003B49C1"/>
    <w:rsid w:val="00482254"/>
    <w:rsid w:val="004B0EF2"/>
    <w:rsid w:val="004B1CC4"/>
    <w:rsid w:val="004B4C0B"/>
    <w:rsid w:val="004B674F"/>
    <w:rsid w:val="004F05DA"/>
    <w:rsid w:val="00555B3D"/>
    <w:rsid w:val="00580E12"/>
    <w:rsid w:val="005E5D94"/>
    <w:rsid w:val="005F2AA0"/>
    <w:rsid w:val="006B4C08"/>
    <w:rsid w:val="0072640D"/>
    <w:rsid w:val="007466A5"/>
    <w:rsid w:val="00770153"/>
    <w:rsid w:val="007826E3"/>
    <w:rsid w:val="007B1EAE"/>
    <w:rsid w:val="007E6F07"/>
    <w:rsid w:val="00833489"/>
    <w:rsid w:val="008A72E4"/>
    <w:rsid w:val="008B5460"/>
    <w:rsid w:val="008C65DF"/>
    <w:rsid w:val="00923659"/>
    <w:rsid w:val="0096147A"/>
    <w:rsid w:val="00A24769"/>
    <w:rsid w:val="00A468B7"/>
    <w:rsid w:val="00B44E20"/>
    <w:rsid w:val="00B92FDA"/>
    <w:rsid w:val="00BC5DEF"/>
    <w:rsid w:val="00C27A89"/>
    <w:rsid w:val="00C53871"/>
    <w:rsid w:val="00C95848"/>
    <w:rsid w:val="00CB75C8"/>
    <w:rsid w:val="00CC35B8"/>
    <w:rsid w:val="00D700C6"/>
    <w:rsid w:val="00DA1D56"/>
    <w:rsid w:val="00E97D81"/>
    <w:rsid w:val="00ED32FC"/>
    <w:rsid w:val="00EE250A"/>
    <w:rsid w:val="00F159C3"/>
    <w:rsid w:val="00F719CA"/>
    <w:rsid w:val="00F72C2C"/>
    <w:rsid w:val="00FB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2F35"/>
  <w15:docId w15:val="{2F892B39-505D-4062-98CE-1622270F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66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466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uiPriority w:val="39"/>
    <w:rsid w:val="007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550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2023-11-21T11:16:00Z</cp:lastPrinted>
  <dcterms:created xsi:type="dcterms:W3CDTF">2020-12-15T05:06:00Z</dcterms:created>
  <dcterms:modified xsi:type="dcterms:W3CDTF">2023-11-22T10:40:00Z</dcterms:modified>
</cp:coreProperties>
</file>