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C1AC0" w14:textId="77777777" w:rsidR="009609E0" w:rsidRDefault="009609E0" w:rsidP="00960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1B1616" w14:textId="77777777" w:rsidR="009609E0" w:rsidRDefault="009609E0" w:rsidP="00960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2B17D9" w14:textId="77777777" w:rsidR="009609E0" w:rsidRDefault="009609E0" w:rsidP="00960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E88BE" w14:textId="77777777" w:rsidR="009609E0" w:rsidRDefault="009609E0" w:rsidP="00960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10C19C" w14:textId="77777777" w:rsidR="009609E0" w:rsidRDefault="009609E0" w:rsidP="00960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03651" w14:textId="77777777" w:rsidR="009609E0" w:rsidRDefault="009609E0" w:rsidP="009609E0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5 мая 2023 года № 503</w:t>
      </w:r>
    </w:p>
    <w:p w14:paraId="3890A78E" w14:textId="7055AE8C" w:rsidR="009609E0" w:rsidRDefault="009609E0" w:rsidP="00960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6375C" w14:textId="77777777" w:rsidR="009609E0" w:rsidRDefault="009609E0" w:rsidP="00960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78BC2B" w14:textId="77777777" w:rsidR="009609E0" w:rsidRDefault="009609E0" w:rsidP="009609E0">
      <w:pPr>
        <w:keepNext/>
        <w:autoSpaceDN w:val="0"/>
        <w:spacing w:after="0" w:line="240" w:lineRule="auto"/>
        <w:jc w:val="both"/>
        <w:outlineLvl w:val="6"/>
        <w:rPr>
          <w:rFonts w:ascii="Times New Roman" w:eastAsiaTheme="minorEastAsia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0"/>
          <w:lang w:eastAsia="ru-RU"/>
        </w:rPr>
        <w:t>О дополнении Перечня муниципального имущества,</w:t>
      </w:r>
    </w:p>
    <w:p w14:paraId="52D77F55" w14:textId="77777777" w:rsidR="009609E0" w:rsidRDefault="009609E0" w:rsidP="009609E0">
      <w:pPr>
        <w:keepNext/>
        <w:autoSpaceDN w:val="0"/>
        <w:spacing w:after="0" w:line="240" w:lineRule="auto"/>
        <w:jc w:val="both"/>
        <w:outlineLvl w:val="6"/>
        <w:rPr>
          <w:rFonts w:ascii="Times New Roman" w:eastAsiaTheme="minorEastAsia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0"/>
          <w:lang w:eastAsia="ru-RU"/>
        </w:rPr>
        <w:t>свободного от прав третьих лиц (за исключением</w:t>
      </w:r>
    </w:p>
    <w:p w14:paraId="303CC52F" w14:textId="77777777" w:rsidR="009609E0" w:rsidRDefault="009609E0" w:rsidP="009609E0">
      <w:pPr>
        <w:keepNext/>
        <w:autoSpaceDN w:val="0"/>
        <w:spacing w:after="0" w:line="240" w:lineRule="auto"/>
        <w:outlineLvl w:val="6"/>
        <w:rPr>
          <w:rFonts w:ascii="Times New Roman" w:eastAsiaTheme="minorEastAsia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0"/>
          <w:lang w:eastAsia="ru-RU"/>
        </w:rPr>
        <w:t>имущественных прав субъектов малого и среднего</w:t>
      </w:r>
    </w:p>
    <w:p w14:paraId="266565BB" w14:textId="77777777" w:rsidR="009609E0" w:rsidRDefault="009609E0" w:rsidP="009609E0">
      <w:pPr>
        <w:keepNext/>
        <w:autoSpaceDN w:val="0"/>
        <w:spacing w:after="0" w:line="240" w:lineRule="auto"/>
        <w:outlineLvl w:val="6"/>
        <w:rPr>
          <w:rFonts w:ascii="Times New Roman" w:eastAsiaTheme="minorEastAsia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0"/>
          <w:lang w:eastAsia="ru-RU"/>
        </w:rPr>
        <w:t>предпринимательства)</w:t>
      </w:r>
    </w:p>
    <w:p w14:paraId="1AFC7F9E" w14:textId="495679B2" w:rsidR="009609E0" w:rsidRDefault="009609E0" w:rsidP="009609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14:paraId="15878120" w14:textId="77777777" w:rsidR="009609E0" w:rsidRDefault="009609E0" w:rsidP="009609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3B88B37" w14:textId="3C2D90E2" w:rsidR="009609E0" w:rsidRDefault="009609E0" w:rsidP="009609E0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Правилами формирования, ведения и обязательного опубликования Перечня муниципального имущества,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Федерации», утвержденными постановлением администрации Пугачевского муниципального района Саратовской области от   7 июня 2017 года № 518, Уставом Пугачевского муниципального района администрация Пугачевского муниципального района ПОСТАНОВЛЯЕТ:</w:t>
      </w:r>
    </w:p>
    <w:p w14:paraId="39C1AD60" w14:textId="76E95458" w:rsidR="009609E0" w:rsidRDefault="009609E0" w:rsidP="009609E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1.Дополнить Перечень муниципального имущества Пугачевского муниципального района Саратовской области, свободного от 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 объектом недвижимого имущества согласно приложению.</w:t>
      </w:r>
    </w:p>
    <w:p w14:paraId="56250108" w14:textId="77777777" w:rsidR="009609E0" w:rsidRDefault="009609E0" w:rsidP="009609E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2.Опубликовать настоящее постановление в газете «Новое Заволжье» в течение 10 рабочих дней со дня его подписания, а также разместить на официальном сайте администрации Пугачевского муниципального района в  информационно-коммуникационной сети Интернет в течение трех рабочих дней  со дня его подписания.</w:t>
      </w:r>
    </w:p>
    <w:p w14:paraId="64A582D8" w14:textId="77777777" w:rsidR="009609E0" w:rsidRDefault="009609E0" w:rsidP="009609E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3.Контроль за исполнением постановления возложить на з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аместителя главы администрации муниципального района по экономическому развитию Путину О.М.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14:paraId="3C998ABC" w14:textId="77777777" w:rsidR="009609E0" w:rsidRDefault="009609E0" w:rsidP="009609E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4.Настоящее постановление вступает в силу со дня его подписания. </w:t>
      </w:r>
    </w:p>
    <w:p w14:paraId="696C2835" w14:textId="0A716BD7" w:rsidR="009609E0" w:rsidRDefault="009609E0" w:rsidP="009609E0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ru-RU"/>
        </w:rPr>
      </w:pPr>
    </w:p>
    <w:p w14:paraId="3C42C7F6" w14:textId="68FDEC53" w:rsidR="009609E0" w:rsidRDefault="009609E0" w:rsidP="009609E0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ru-RU"/>
        </w:rPr>
      </w:pPr>
    </w:p>
    <w:p w14:paraId="706022B0" w14:textId="77777777" w:rsidR="009609E0" w:rsidRDefault="009609E0" w:rsidP="009609E0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14:paraId="754F7841" w14:textId="77777777" w:rsidR="009609E0" w:rsidRDefault="009609E0" w:rsidP="009609E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04C55140" w14:textId="77777777" w:rsidR="009609E0" w:rsidRDefault="009609E0" w:rsidP="009609E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20CAACA3" w14:textId="77777777" w:rsidR="009609E0" w:rsidRDefault="009609E0" w:rsidP="009609E0">
      <w:pPr>
        <w:tabs>
          <w:tab w:val="left" w:pos="5670"/>
        </w:tabs>
        <w:spacing w:after="0" w:line="240" w:lineRule="auto"/>
        <w:ind w:left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к постановлению администрации Пугачевского муниципального района</w:t>
      </w:r>
    </w:p>
    <w:p w14:paraId="1A4DBF63" w14:textId="77777777" w:rsidR="009609E0" w:rsidRDefault="009609E0" w:rsidP="009609E0">
      <w:pPr>
        <w:tabs>
          <w:tab w:val="left" w:pos="5670"/>
        </w:tabs>
        <w:spacing w:after="0" w:line="240" w:lineRule="auto"/>
        <w:ind w:left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Саратовской области </w:t>
      </w:r>
    </w:p>
    <w:p w14:paraId="33B3E819" w14:textId="77777777" w:rsidR="009609E0" w:rsidRDefault="009609E0" w:rsidP="009609E0">
      <w:pPr>
        <w:tabs>
          <w:tab w:val="left" w:pos="5670"/>
        </w:tabs>
        <w:spacing w:after="0" w:line="240" w:lineRule="auto"/>
        <w:ind w:left="567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5 мая 2023 года № 503</w:t>
      </w:r>
    </w:p>
    <w:p w14:paraId="17DBC43A" w14:textId="77777777" w:rsidR="009609E0" w:rsidRDefault="009609E0" w:rsidP="009609E0">
      <w:pPr>
        <w:spacing w:after="0" w:line="240" w:lineRule="auto"/>
        <w:ind w:left="510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503A0F0" w14:textId="77777777" w:rsidR="009609E0" w:rsidRDefault="009609E0" w:rsidP="009609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741F60C" w14:textId="77777777" w:rsidR="009609E0" w:rsidRDefault="009609E0" w:rsidP="009609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Дополнение </w:t>
      </w:r>
    </w:p>
    <w:p w14:paraId="1889028D" w14:textId="77777777" w:rsidR="009609E0" w:rsidRDefault="009609E0" w:rsidP="009609E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Перечня </w:t>
      </w:r>
      <w:r>
        <w:rPr>
          <w:rFonts w:ascii="Times New Roman" w:eastAsiaTheme="minorEastAsia" w:hAnsi="Times New Roman"/>
          <w:b/>
          <w:bCs/>
          <w:sz w:val="28"/>
          <w:szCs w:val="20"/>
          <w:lang w:eastAsia="ru-RU"/>
        </w:rPr>
        <w:t>муниципального имущества Пугачевского муниципального района Саратовской области, свободного от прав третьих лиц</w:t>
      </w:r>
    </w:p>
    <w:p w14:paraId="5B33AD0B" w14:textId="77777777" w:rsidR="009609E0" w:rsidRDefault="009609E0" w:rsidP="009609E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0"/>
          <w:lang w:eastAsia="ru-RU"/>
        </w:rPr>
        <w:t>(за исключением имущественных прав субъектов малого и среднего предпринимательства) предназначенного для оказания имущественной поддержки субъектам малого и среднего предпринимательства</w:t>
      </w:r>
    </w:p>
    <w:p w14:paraId="68826652" w14:textId="77777777" w:rsidR="009609E0" w:rsidRDefault="009609E0" w:rsidP="009609E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0"/>
          <w:lang w:eastAsia="ru-RU"/>
        </w:rPr>
        <w:t>и организациям, образующим инфраструктуру поддержки субъектов малого и среднего предпринимательства</w:t>
      </w:r>
    </w:p>
    <w:p w14:paraId="6D9C4422" w14:textId="77777777" w:rsidR="009609E0" w:rsidRDefault="009609E0" w:rsidP="009609E0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0"/>
          <w:lang w:eastAsia="ru-RU"/>
        </w:rPr>
      </w:pPr>
    </w:p>
    <w:p w14:paraId="1EEEBF38" w14:textId="77777777" w:rsidR="009609E0" w:rsidRDefault="009609E0" w:rsidP="009609E0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0"/>
          <w:lang w:eastAsia="ru-RU"/>
        </w:rPr>
      </w:pP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1985"/>
        <w:gridCol w:w="2976"/>
        <w:gridCol w:w="1276"/>
      </w:tblGrid>
      <w:tr w:rsidR="009609E0" w14:paraId="08A71EA4" w14:textId="77777777" w:rsidTr="009609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A8C5A" w14:textId="77777777" w:rsidR="009609E0" w:rsidRDefault="009609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73DB3" w14:textId="77777777" w:rsidR="009609E0" w:rsidRDefault="009609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6D02B" w14:textId="77777777" w:rsidR="009609E0" w:rsidRDefault="009609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D0127" w14:textId="77777777" w:rsidR="009609E0" w:rsidRDefault="009609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 номер</w:t>
            </w:r>
            <w:proofErr w:type="gramEnd"/>
          </w:p>
          <w:p w14:paraId="24B1EE7D" w14:textId="77777777" w:rsidR="009609E0" w:rsidRDefault="009609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70986" w14:textId="77777777" w:rsidR="009609E0" w:rsidRDefault="009609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54AE5" w14:textId="77777777" w:rsidR="009609E0" w:rsidRDefault="009609E0">
            <w:pPr>
              <w:spacing w:line="240" w:lineRule="auto"/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Общая площадь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609E0" w14:paraId="6B68EF8F" w14:textId="77777777" w:rsidTr="009609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F3F31" w14:textId="77777777" w:rsidR="009609E0" w:rsidRDefault="009609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7E477" w14:textId="77777777" w:rsidR="009609E0" w:rsidRDefault="009609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Недвижимое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45C69" w14:textId="77777777" w:rsidR="009609E0" w:rsidRDefault="009609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  <w:p w14:paraId="6199DDF1" w14:textId="77777777" w:rsidR="009609E0" w:rsidRDefault="009609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E4506C" w14:textId="77777777" w:rsidR="009609E0" w:rsidRDefault="009609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E3253" w14:textId="77777777" w:rsidR="009609E0" w:rsidRDefault="009609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64:46:010208:210</w:t>
            </w:r>
          </w:p>
          <w:p w14:paraId="500D73FE" w14:textId="77777777" w:rsidR="009609E0" w:rsidRDefault="009609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7A8F2" w14:textId="77777777" w:rsidR="009609E0" w:rsidRDefault="009609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г.Пугачев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ул.Ермощенко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д.179/2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9254E" w14:textId="77777777" w:rsidR="009609E0" w:rsidRDefault="009609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672,00</w:t>
            </w:r>
          </w:p>
        </w:tc>
      </w:tr>
    </w:tbl>
    <w:p w14:paraId="33BB3311" w14:textId="77777777" w:rsidR="009609E0" w:rsidRDefault="009609E0" w:rsidP="00960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2DF3B" w14:textId="77777777" w:rsidR="009609E0" w:rsidRDefault="009609E0" w:rsidP="00960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A9BEC" w14:textId="77777777" w:rsidR="009609E0" w:rsidRDefault="009609E0" w:rsidP="00960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1C7D22" w14:textId="77777777" w:rsidR="009609E0" w:rsidRDefault="009609E0" w:rsidP="00960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9575F" w14:textId="77777777" w:rsidR="009609E0" w:rsidRDefault="009609E0" w:rsidP="00960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062FAC59" w14:textId="77777777" w:rsidR="00CE388A" w:rsidRDefault="00CE388A" w:rsidP="009609E0">
      <w:pPr>
        <w:spacing w:after="0"/>
      </w:pPr>
    </w:p>
    <w:sectPr w:rsidR="00CE388A" w:rsidSect="009609E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15"/>
    <w:rsid w:val="009609E0"/>
    <w:rsid w:val="00CE388A"/>
    <w:rsid w:val="00F2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9F11"/>
  <w15:chartTrackingRefBased/>
  <w15:docId w15:val="{0AAA0818-3411-482D-BA2D-889C5153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9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9E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2023-05-05T05:30:00Z</dcterms:created>
  <dcterms:modified xsi:type="dcterms:W3CDTF">2023-05-05T05:31:00Z</dcterms:modified>
</cp:coreProperties>
</file>