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38B9" w14:textId="77777777" w:rsidR="00F26EF5" w:rsidRPr="00F26EF5" w:rsidRDefault="00F26EF5" w:rsidP="00F26EF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  <w:t>Извещение № 21000028300000000022</w:t>
      </w:r>
    </w:p>
    <w:p w14:paraId="7AAFD96F" w14:textId="77777777" w:rsidR="00F26EF5" w:rsidRPr="00F26EF5" w:rsidRDefault="00F26EF5" w:rsidP="00F26EF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  <w:t>Опубликовано</w:t>
      </w:r>
    </w:p>
    <w:p w14:paraId="47357B6C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Версия 1. Актуальная, от 08.02.2023</w:t>
      </w:r>
    </w:p>
    <w:p w14:paraId="69CCC11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создания</w:t>
      </w:r>
    </w:p>
    <w:p w14:paraId="6F17730D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03.02.2023 </w:t>
      </w: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10:09 (МСК+1)</w:t>
      </w:r>
    </w:p>
    <w:p w14:paraId="71A5BDA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публикации</w:t>
      </w:r>
    </w:p>
    <w:p w14:paraId="7E6A446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08.02.2023 </w:t>
      </w: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09:29 (МСК+1)</w:t>
      </w:r>
    </w:p>
    <w:p w14:paraId="4DCE0F6F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изменения</w:t>
      </w:r>
    </w:p>
    <w:p w14:paraId="7532F933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08.02.2023 </w:t>
      </w: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09:29 (МСК+1)</w:t>
      </w:r>
    </w:p>
    <w:p w14:paraId="3F8F1E9A" w14:textId="77777777" w:rsidR="00F26EF5" w:rsidRPr="00F26EF5" w:rsidRDefault="00F26EF5" w:rsidP="00F26E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Основные сведения об извещении</w:t>
      </w:r>
    </w:p>
    <w:p w14:paraId="7095C432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торгов</w:t>
      </w:r>
    </w:p>
    <w:p w14:paraId="3C94B297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Аренда и продажа земельных участков</w:t>
      </w:r>
    </w:p>
    <w:p w14:paraId="2F943195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проведения</w:t>
      </w:r>
    </w:p>
    <w:p w14:paraId="633EFC17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Сообщение о предоставлении (реализации)</w:t>
      </w:r>
    </w:p>
    <w:p w14:paraId="0259EBD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процедуры</w:t>
      </w:r>
    </w:p>
    <w:p w14:paraId="4EB8E5F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265A957D" w14:textId="77777777" w:rsidR="00F26EF5" w:rsidRPr="00F26EF5" w:rsidRDefault="00F26EF5" w:rsidP="00F26E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Организатор торгов</w:t>
      </w:r>
    </w:p>
    <w:p w14:paraId="7C25B0B3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4CF8D07E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00634938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7BFC9BD8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24F397A5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300D65A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0D01101C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7CD3B93E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61766CC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1737951D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4A604151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69B69AB6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1D5A339A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287A5B9C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7919402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58BEA86D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25504779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13D2B9B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162A486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Контактное лицо</w:t>
      </w:r>
    </w:p>
    <w:p w14:paraId="6F28DC2D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КОВАЛЕВА НАТАЛЬЯ НИКОЛАЕВНА</w:t>
      </w:r>
    </w:p>
    <w:p w14:paraId="0D93AA1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Телефон</w:t>
      </w:r>
    </w:p>
    <w:p w14:paraId="74F175BE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+7(84574)21928</w:t>
      </w:r>
    </w:p>
    <w:p w14:paraId="6E3EF31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электронной почты</w:t>
      </w:r>
    </w:p>
    <w:p w14:paraId="00014108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8@pug1.ru</w:t>
      </w:r>
    </w:p>
    <w:p w14:paraId="4B288AE0" w14:textId="77777777" w:rsidR="00F26EF5" w:rsidRPr="00F26EF5" w:rsidRDefault="00F26EF5" w:rsidP="00F26E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Сведения о правообладателе/инициаторе торгов</w:t>
      </w:r>
    </w:p>
    <w:p w14:paraId="6D648B57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Организатор торгов является правообладателем имущества</w:t>
      </w:r>
    </w:p>
    <w:p w14:paraId="454279BF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2245790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5E40661E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679A7AA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2C60CFEF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1915C73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73873B39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Полное наименование</w:t>
      </w:r>
    </w:p>
    <w:p w14:paraId="25F80227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3677632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1D2429A9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0F5F0559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4B5CEFB6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476504CA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097593E6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7EB7A236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65D6F2A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022775B1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3EDAC14C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69364AB7" w14:textId="77777777" w:rsidR="00F26EF5" w:rsidRPr="00F26EF5" w:rsidRDefault="00F26EF5" w:rsidP="00F26E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лотах</w:t>
      </w:r>
    </w:p>
    <w:p w14:paraId="62DD319C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СВЕРНУТЬ ВСЕ ЛОТЫ</w:t>
      </w:r>
    </w:p>
    <w:p w14:paraId="5AC5136C" w14:textId="77777777" w:rsidR="00F26EF5" w:rsidRPr="00F26EF5" w:rsidRDefault="00F26EF5" w:rsidP="00F26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1</w:t>
      </w:r>
    </w:p>
    <w:p w14:paraId="558709B3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388BEE58" w14:textId="77777777" w:rsidR="00F26EF5" w:rsidRPr="00F26EF5" w:rsidRDefault="00F26EF5" w:rsidP="00F26EF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6B438965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18FAE952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6CD5AB8E" w14:textId="77777777" w:rsidR="00F26EF5" w:rsidRPr="00F26EF5" w:rsidRDefault="00F26EF5" w:rsidP="00F26EF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5C234C56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513472D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земельный участок,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рапол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. по адресу: Саратовская область, Пугачевский район, Рахмановское МО, в 1,8км на юго-восток от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п.Муравли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, категория земель – земли сельскохозяйственного назначения, разрешенное использование – садоводство, площадью 2150,00кв.м. Ограничения (обременения) прав на земельный участок предусмотренные статьей 56 Земельного кодекса РФ – водоохранная зона реки Камелик</w:t>
      </w:r>
    </w:p>
    <w:p w14:paraId="64271FD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4BFC49C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28A626C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0929E2C8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Саратовская область, Пугачевский район, Рахмановское МО, в 1,8км на юго-восток от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п.Муравли</w:t>
      </w:r>
      <w:proofErr w:type="spellEnd"/>
    </w:p>
    <w:p w14:paraId="26EDC143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0A1C006F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сельскохозяйственного назначения</w:t>
      </w:r>
    </w:p>
    <w:p w14:paraId="6F4954AC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6B424D15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69940F8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Цель предоставления земельного участка</w:t>
      </w:r>
    </w:p>
    <w:p w14:paraId="70253D81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 намерении участвовать в аукционе </w:t>
      </w:r>
    </w:p>
    <w:p w14:paraId="5FB58149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граждан</w:t>
      </w:r>
    </w:p>
    <w:p w14:paraId="512DBE7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крестьянских (фермерских) хозяйств</w:t>
      </w:r>
    </w:p>
    <w:p w14:paraId="62EF9E42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1D97466F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Получить информацию о земельном участке и ознакомиться со схемой расположения земельного участка на бумажном носителе можно в отделе по управлению имуществом по </w:t>
      </w: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адресу: Саратовская область,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г.Пугачев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ул.Пушкинская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д.280, кабинет № 7 в рабочие дни с 8:00 до 12:00, контактный телефон 8 (845 74) 21928. </w:t>
      </w:r>
    </w:p>
    <w:p w14:paraId="4F75DED9" w14:textId="77777777" w:rsidR="00F26EF5" w:rsidRPr="00F26EF5" w:rsidRDefault="00F26EF5" w:rsidP="00F26EF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77F3127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4317F45C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64:27:170324:439 </w:t>
      </w:r>
    </w:p>
    <w:p w14:paraId="09064FF5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52361802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2 150 м</w:t>
      </w: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0043F2CD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49C64F6E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Садоводство </w:t>
      </w:r>
    </w:p>
    <w:p w14:paraId="57E20833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15618191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58B466E0" w14:textId="77777777" w:rsidR="00F26EF5" w:rsidRPr="00F26EF5" w:rsidRDefault="00F26EF5" w:rsidP="00F26EF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1BDB78FE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4DBD650A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75DA1662" w14:textId="77777777" w:rsidR="00F26EF5" w:rsidRPr="00F26EF5" w:rsidRDefault="00F26EF5" w:rsidP="00F26EF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4A99A111" w14:textId="55FCFC63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05109E" wp14:editId="0832C6BA">
            <wp:extent cx="3517200" cy="4842000"/>
            <wp:effectExtent l="0" t="0" r="7620" b="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00" cy="4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DF92" w14:textId="77777777" w:rsidR="00F26EF5" w:rsidRPr="00F26EF5" w:rsidRDefault="00F26EF5" w:rsidP="00F26EF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лота</w:t>
      </w:r>
    </w:p>
    <w:p w14:paraId="55C1A813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2023-02-03_10-01-15_winscan_to_pdf_1.jpg</w:t>
      </w:r>
    </w:p>
    <w:p w14:paraId="0159B80D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694.66 Кб03.02.2023</w:t>
      </w:r>
    </w:p>
    <w:p w14:paraId="69F6785A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Схема расположения земельного участка</w:t>
      </w:r>
    </w:p>
    <w:p w14:paraId="2F74064A" w14:textId="77777777" w:rsidR="00F26EF5" w:rsidRPr="00F26EF5" w:rsidRDefault="00F26EF5" w:rsidP="00F26E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2</w:t>
      </w:r>
    </w:p>
    <w:p w14:paraId="112211EA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6315E6FE" w14:textId="77777777" w:rsidR="00F26EF5" w:rsidRPr="00F26EF5" w:rsidRDefault="00F26EF5" w:rsidP="00F26EF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5A4B85D3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Предмет торгов (наименование лота)</w:t>
      </w:r>
    </w:p>
    <w:p w14:paraId="1E59CA8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75BBF6A2" w14:textId="77777777" w:rsidR="00F26EF5" w:rsidRPr="00F26EF5" w:rsidRDefault="00F26EF5" w:rsidP="00F26EF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46F19146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3C5EFDFA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. уч.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распол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. по адресу: : Саратовская область, р-н Пугачевский, в 5,0 км по направлению на юго-восток от ориентира: пункт ГГС № 2550, расположенного по адресу: Саратовская область, Пугачевский район, Надеждинское муниципальное образование, категория земель – земли сельскохозяйственного назначения, разрешенное использование – сельскохозяйственное использование, площадью 1232443,00кв.м. Ограничения (обременения) прав на земельный участок предусмотренные статьей 56 Земельного кодекса РФ – охранная зона магистрального трубопровода для транспортировки жидкого аммиака, охранная зона магистрального нефтепровода, охранная зона магистрального нефтепровода «Куйбышев-Тихорецк».</w:t>
      </w:r>
    </w:p>
    <w:p w14:paraId="2342279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3BF6193C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6B32E7EA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1AF7E309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область, р-н Пугачевский, в 5,0 км по направлению на юго-восток от ориентира: пункт ГГС № 2550, расположенного по адресу: Саратовская область, Пугачевский район, Надеждинское муниципальное образование</w:t>
      </w:r>
    </w:p>
    <w:p w14:paraId="32CDA0D2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159F55E2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сельскохозяйственного назначения</w:t>
      </w:r>
    </w:p>
    <w:p w14:paraId="1CAE7E6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6D34950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154521CE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Цель предоставления земельного участка</w:t>
      </w:r>
    </w:p>
    <w:p w14:paraId="182E989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 намерении участвовать в аукционе </w:t>
      </w:r>
    </w:p>
    <w:p w14:paraId="4EA131B3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граждан</w:t>
      </w:r>
    </w:p>
    <w:p w14:paraId="18FC6D22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крестьянских (фермерских) хозяйств</w:t>
      </w:r>
    </w:p>
    <w:p w14:paraId="26F3614F" w14:textId="77777777" w:rsidR="00F26EF5" w:rsidRPr="00F26EF5" w:rsidRDefault="00F26EF5" w:rsidP="00F26EF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61E8D0C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3B9DCA77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64:27:010402:415 </w:t>
      </w:r>
    </w:p>
    <w:p w14:paraId="2F6D1A36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0793617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1 232 443 м</w:t>
      </w: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3C0DB4AB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74D8D9B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Сельскохозяйственное использование </w:t>
      </w:r>
    </w:p>
    <w:p w14:paraId="3E241F69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0AD5DD55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4998C5B8" w14:textId="77777777" w:rsidR="00F26EF5" w:rsidRPr="00F26EF5" w:rsidRDefault="00F26EF5" w:rsidP="00F26EF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04E5F465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04DD8449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4128A3D6" w14:textId="77777777" w:rsidR="00F26EF5" w:rsidRPr="00F26EF5" w:rsidRDefault="00F26EF5" w:rsidP="00F26EF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4F220EE0" w14:textId="0EB6ABFA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55B52AC" wp14:editId="1EFE93A1">
            <wp:extent cx="3517200" cy="4842000"/>
            <wp:effectExtent l="0" t="0" r="762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00" cy="4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81D0" w14:textId="77777777" w:rsidR="00F26EF5" w:rsidRPr="00F26EF5" w:rsidRDefault="00F26EF5" w:rsidP="00F26EF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лота</w:t>
      </w:r>
    </w:p>
    <w:p w14:paraId="16FDEB9F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6E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2023-02-03_10-06-22_winscan_to_pdf_2.jpg</w:t>
      </w:r>
    </w:p>
    <w:p w14:paraId="2644EB2F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val="en-US" w:eastAsia="ru-RU"/>
        </w:rPr>
      </w:pPr>
      <w:r w:rsidRPr="00F26EF5">
        <w:rPr>
          <w:rFonts w:ascii="Times New Roman" w:eastAsia="Times New Roman" w:hAnsi="Times New Roman" w:cs="Times New Roman"/>
          <w:color w:val="60769F"/>
          <w:sz w:val="24"/>
          <w:szCs w:val="24"/>
          <w:lang w:val="en-US" w:eastAsia="ru-RU"/>
        </w:rPr>
        <w:t xml:space="preserve">1.17 </w:t>
      </w:r>
      <w:r w:rsidRPr="00F26EF5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Мб</w:t>
      </w:r>
      <w:r w:rsidRPr="00F26EF5">
        <w:rPr>
          <w:rFonts w:ascii="Times New Roman" w:eastAsia="Times New Roman" w:hAnsi="Times New Roman" w:cs="Times New Roman"/>
          <w:color w:val="60769F"/>
          <w:sz w:val="24"/>
          <w:szCs w:val="24"/>
          <w:lang w:val="en-US" w:eastAsia="ru-RU"/>
        </w:rPr>
        <w:t>03.02.2023</w:t>
      </w:r>
    </w:p>
    <w:p w14:paraId="3CFF3B4C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Схема расположения земельного участка</w:t>
      </w:r>
    </w:p>
    <w:p w14:paraId="2692A88E" w14:textId="77777777" w:rsidR="00F26EF5" w:rsidRPr="00F26EF5" w:rsidRDefault="00F26EF5" w:rsidP="00F26E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Условия проведения процедуры</w:t>
      </w:r>
    </w:p>
    <w:p w14:paraId="6359102C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приема заявлений</w:t>
      </w:r>
    </w:p>
    <w:p w14:paraId="6ACE57DA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09.02.2023 </w:t>
      </w: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08:00 (МСК+1)</w:t>
      </w:r>
    </w:p>
    <w:p w14:paraId="090D274E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окончания приема заявлений</w:t>
      </w:r>
    </w:p>
    <w:p w14:paraId="58A99E65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13.03.2023 </w:t>
      </w: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17:00 (МСК+1)</w:t>
      </w:r>
    </w:p>
    <w:p w14:paraId="7E2E7855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и способ подачи заявлений</w:t>
      </w:r>
    </w:p>
    <w:p w14:paraId="57CB4771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гПугачев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ул.Пушкинская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</w:t>
      </w:r>
      <w:proofErr w:type="spellStart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отправле-нием</w:t>
      </w:r>
      <w:proofErr w:type="spellEnd"/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 уведомлением;, посредством направления на адрес электронной почты 8@pug1.ru в форме электронного документа, подписанного ЭЦП. </w:t>
      </w:r>
    </w:p>
    <w:p w14:paraId="2C80AFEA" w14:textId="77777777" w:rsidR="00F26EF5" w:rsidRPr="00F26EF5" w:rsidRDefault="00F26EF5" w:rsidP="00F26E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</w:t>
      </w:r>
    </w:p>
    <w:p w14:paraId="5FE97321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о намерении участвовать в аукционе .</w:t>
      </w:r>
      <w:proofErr w:type="spellStart"/>
      <w:r w:rsidRPr="00F26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</w:p>
    <w:p w14:paraId="19F2B200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30.00 Кб03.02.2023</w:t>
      </w:r>
    </w:p>
    <w:p w14:paraId="0EA36AE4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Иное</w:t>
      </w:r>
    </w:p>
    <w:p w14:paraId="2E486BD8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080223.doc</w:t>
      </w:r>
    </w:p>
    <w:p w14:paraId="2B5E0E18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41.00 Кб07.02.2023</w:t>
      </w:r>
    </w:p>
    <w:p w14:paraId="524F7347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Иное</w:t>
      </w:r>
    </w:p>
    <w:p w14:paraId="4D064C59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</w:t>
      </w:r>
      <w:proofErr w:type="spellStart"/>
      <w:proofErr w:type="gramStart"/>
      <w:r w:rsidRPr="00F26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торгах.json</w:t>
      </w:r>
      <w:proofErr w:type="spellEnd"/>
      <w:proofErr w:type="gramEnd"/>
    </w:p>
    <w:p w14:paraId="05ABDF35" w14:textId="77777777" w:rsidR="00F26EF5" w:rsidRPr="00F26EF5" w:rsidRDefault="00F26EF5" w:rsidP="00F26EF5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F26EF5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12.99 Кб08.02.2023</w:t>
      </w:r>
    </w:p>
    <w:sectPr w:rsidR="00F26EF5" w:rsidRPr="00F2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55"/>
    <w:rsid w:val="000558CC"/>
    <w:rsid w:val="004E0255"/>
    <w:rsid w:val="00F2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4E761-7454-4919-9322-9D4F7840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6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6E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E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6E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26EF5"/>
  </w:style>
  <w:style w:type="character" w:customStyle="1" w:styleId="time-dimmed">
    <w:name w:val="time-dimmed"/>
    <w:basedOn w:val="a0"/>
    <w:rsid w:val="00F26EF5"/>
  </w:style>
  <w:style w:type="character" w:customStyle="1" w:styleId="buttonlabel">
    <w:name w:val="button__label"/>
    <w:basedOn w:val="a0"/>
    <w:rsid w:val="00F26EF5"/>
  </w:style>
  <w:style w:type="character" w:customStyle="1" w:styleId="checkbox-wrapperlabel">
    <w:name w:val="checkbox-wrapper__label"/>
    <w:basedOn w:val="a0"/>
    <w:rsid w:val="00F2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32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104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98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89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83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55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29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89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8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63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9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5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4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7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26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41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7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4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74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9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22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4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3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24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098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63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07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9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61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1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6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20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5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71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15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2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10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3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31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7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71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605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87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1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8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4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23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802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7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12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569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1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4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7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79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3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61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4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9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20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5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5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41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2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4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3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77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5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6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9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0421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475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98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2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5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9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06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874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5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49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98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5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7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55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6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62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86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10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0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762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01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7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05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6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55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06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047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6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53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56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5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24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28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11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48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64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44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98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9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10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2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1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24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83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5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9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7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03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4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06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6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1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79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0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2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3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1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8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7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028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9613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26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7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42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04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0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89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9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9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2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56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78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1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8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9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7047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2023-02-08T05:31:00Z</dcterms:created>
  <dcterms:modified xsi:type="dcterms:W3CDTF">2023-02-08T05:33:00Z</dcterms:modified>
</cp:coreProperties>
</file>