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8EC9" w14:textId="77777777" w:rsidR="00203A33" w:rsidRPr="00203A33" w:rsidRDefault="00203A33" w:rsidP="00203A3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21000028300000000028</w:t>
      </w:r>
    </w:p>
    <w:p w14:paraId="7776AE2D" w14:textId="77777777" w:rsidR="00203A33" w:rsidRPr="00203A33" w:rsidRDefault="00203A33" w:rsidP="00203A3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1F04E99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03.04.2023</w:t>
      </w:r>
    </w:p>
    <w:p w14:paraId="1A82E9D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2B52246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03.04.2023 </w:t>
      </w: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14:07 (МСК+1)</w:t>
      </w:r>
    </w:p>
    <w:p w14:paraId="094BD6A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3D762D2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03.04.2023 </w:t>
      </w: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14:09 (МСК+1)</w:t>
      </w:r>
    </w:p>
    <w:p w14:paraId="79AE969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39D3265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03.04.2023 </w:t>
      </w: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14:09 (МСК+1)</w:t>
      </w:r>
    </w:p>
    <w:p w14:paraId="7473E15A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1C99278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3A8EBE1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Аренда и продажа земельных участков </w:t>
      </w:r>
    </w:p>
    <w:p w14:paraId="111E38FE" w14:textId="77777777" w:rsidR="00203A33" w:rsidRPr="00203A33" w:rsidRDefault="00203A33" w:rsidP="00203A3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кодекс Российской Федерации </w:t>
      </w:r>
    </w:p>
    <w:p w14:paraId="4F7D1F3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0E22A07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Электронный аукцион</w:t>
      </w:r>
    </w:p>
    <w:p w14:paraId="61731D9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18432FA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аренда земельного участка</w:t>
      </w:r>
    </w:p>
    <w:p w14:paraId="6488E96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Электронная площадка</w:t>
      </w:r>
    </w:p>
    <w:p w14:paraId="736FAB7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begin"/>
      </w: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instrText xml:space="preserve"> HYPERLINK "http://www.rts-tender.ru/" \t "_blank" </w:instrText>
      </w: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separate"/>
      </w:r>
    </w:p>
    <w:p w14:paraId="1E11451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  <w:t>РТС-тендер</w:t>
      </w:r>
    </w:p>
    <w:p w14:paraId="1794C6B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end"/>
      </w:r>
    </w:p>
    <w:p w14:paraId="419762BF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67B4092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00D13B1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75D40A1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6292F09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3A23A72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04D0005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3AA9276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065862B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07CF11D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2DEB5FE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39CA3C9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E833E6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2BFCDAB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1E5E8EC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2C97E69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5A75420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5F741D2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04903E7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2CB9ED8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73DAC6C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2B09E0D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3502A83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41FCFEB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21C52C3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8@pug1.ru</w:t>
      </w:r>
    </w:p>
    <w:p w14:paraId="243E237B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7EE3F5E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0A5E99E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6A43293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2D918F0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4427F9A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>14</w:t>
      </w:r>
    </w:p>
    <w:p w14:paraId="4CA1187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5B33774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60748D0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725421E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20A4C61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6C50959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6A88440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08A7CAE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281F65B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578D217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5C4A078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1F10C24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60FAFD8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17DC2F8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75183CEF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3DE6966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5225F2AB" w14:textId="77777777" w:rsidR="00203A33" w:rsidRPr="00203A33" w:rsidRDefault="00203A33" w:rsidP="00203A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14DB7BD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Земельный участок</w:t>
      </w:r>
    </w:p>
    <w:p w14:paraId="432B9CC9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7B2A9A2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2C68501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38D5435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688466C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3A67866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309D154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hyperlink r:id="rId4" w:anchor="lot-1" w:tgtFrame="_blank" w:history="1">
        <w:r w:rsidRPr="00203A33">
          <w:rPr>
            <w:rFonts w:ascii="Times New Roman" w:eastAsia="Times New Roman" w:hAnsi="Times New Roman" w:cs="Times New Roman"/>
            <w:color w:val="115DEE"/>
            <w:sz w:val="24"/>
            <w:szCs w:val="24"/>
            <w:u w:val="single"/>
            <w:lang w:eastAsia="ru-RU"/>
          </w:rPr>
          <w:t xml:space="preserve">Извещение №21000028300000000022, дата публикации 08.02.2023, лот №1 Состоялся </w:t>
        </w:r>
      </w:hyperlink>
    </w:p>
    <w:p w14:paraId="1545630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21F4425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1 115,85 ₽ </w:t>
      </w:r>
    </w:p>
    <w:p w14:paraId="32A275D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1D8FE90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33,00 ₽ </w:t>
      </w:r>
    </w:p>
    <w:p w14:paraId="34EBEAF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59A2DB4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1 115,85 ₽ </w:t>
      </w:r>
    </w:p>
    <w:p w14:paraId="57C2234E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4DD1473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70A7028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5219735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356B0A0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666D841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27056D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7AC1628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банка получателя</w:t>
      </w:r>
    </w:p>
    <w:p w14:paraId="67EECE9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4F78F53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6E64F25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31B1AA8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07E7DC6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6500243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5179BA3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45EA2D0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43CDEC8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4DF7334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1F782FB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60CC884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2194059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 04.04.2023 по 10.05.2023. Порядок внесения задатка прикреплен в виде файла "Аукционная документация" раздел 2 аукционной документации </w:t>
      </w:r>
    </w:p>
    <w:p w14:paraId="46A78C3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24BAADF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8B1897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3DF484A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689211B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46BEC73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Пугачевский район, Рахмановское МО, в 1,8км на юго-восток от 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п.Муравли</w:t>
      </w:r>
      <w:proofErr w:type="spellEnd"/>
    </w:p>
    <w:p w14:paraId="1FEE519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14BDE7C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54726F4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4524AFE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2B7DA72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0E81984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CBA7B0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390DD89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6339E82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3F8CD45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18BB378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614EA7D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 года 11 месяцев </w:t>
      </w:r>
    </w:p>
    <w:p w14:paraId="21899C8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3745B99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08ED763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18DD548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Ограничения (обременения) прав на </w:t>
      </w:r>
      <w:proofErr w:type="gram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земель-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ный</w:t>
      </w:r>
      <w:proofErr w:type="spellEnd"/>
      <w:proofErr w:type="gram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участок предусмотренные статьей 56, Земельного кодекса РФ – водоохранная зона реки Камелик </w:t>
      </w:r>
    </w:p>
    <w:p w14:paraId="7E00A77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7A266E8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F6C191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610ABF7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46163E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743271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463F1C15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7E25281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7280121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64:27:170324:439 </w:t>
      </w:r>
    </w:p>
    <w:p w14:paraId="3642A91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365D9BC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2 150 м</w:t>
      </w: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402D81D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Вид разрешённого использования земельного участка</w:t>
      </w:r>
    </w:p>
    <w:p w14:paraId="2CDA4A6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Садоводство </w:t>
      </w:r>
    </w:p>
    <w:p w14:paraId="4D65279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3CAC7AF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FF6F90D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00BD49F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8CAF47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1D12AAB2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702B25BC" w14:textId="32229ABA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4154C6" wp14:editId="412ACBFD">
            <wp:extent cx="2736000" cy="3765600"/>
            <wp:effectExtent l="0" t="0" r="7620" b="635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8A8B" w14:textId="77777777" w:rsidR="00203A33" w:rsidRPr="00203A33" w:rsidRDefault="00203A33" w:rsidP="00203A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2</w:t>
      </w:r>
    </w:p>
    <w:p w14:paraId="19F6CA0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Земельный участок</w:t>
      </w:r>
    </w:p>
    <w:p w14:paraId="2BB1CFC7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5F7CDF9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549A2C3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39A053E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56C0087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201233A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755510E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hyperlink r:id="rId6" w:anchor="lot-2" w:tgtFrame="_blank" w:history="1">
        <w:r w:rsidRPr="00203A33">
          <w:rPr>
            <w:rFonts w:ascii="Times New Roman" w:eastAsia="Times New Roman" w:hAnsi="Times New Roman" w:cs="Times New Roman"/>
            <w:color w:val="115DEE"/>
            <w:sz w:val="24"/>
            <w:szCs w:val="24"/>
            <w:u w:val="single"/>
            <w:lang w:eastAsia="ru-RU"/>
          </w:rPr>
          <w:t xml:space="preserve">Извещение №21000028300000000022, дата публикации 08.02.2023, лот №2 Состоялся </w:t>
        </w:r>
      </w:hyperlink>
    </w:p>
    <w:p w14:paraId="5B76F37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7D6806C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41 410,08 ₽ </w:t>
      </w:r>
    </w:p>
    <w:p w14:paraId="1ADA0B7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39F6AD2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1 242,00 ₽ </w:t>
      </w:r>
    </w:p>
    <w:p w14:paraId="475E3BC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05278C5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41 410,08 ₽ </w:t>
      </w:r>
    </w:p>
    <w:p w14:paraId="593EEF84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5E7790F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2C0130C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44B9A62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2127E7C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12F4A82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4EE46DC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2C539A2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Наименование банка получателя</w:t>
      </w:r>
    </w:p>
    <w:p w14:paraId="1E4D622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19BB041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3698368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08719D6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09B084F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53EA881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6773E4A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6418802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1AF9916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734B83C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330AD94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423D97E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4FF9A4C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 04.04.2023 по 10.05.2023. Порядок внесения задатка прикреплен в виде файла "Аукционная документация" раздел 2 аукционной документации </w:t>
      </w:r>
    </w:p>
    <w:p w14:paraId="3734408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6A9CAF7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1804776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7E66222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2F38392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1AF5A66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</w:t>
      </w:r>
      <w:proofErr w:type="spellStart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</w:t>
      </w:r>
      <w:proofErr w:type="spellEnd"/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область, р-н Пугачевский, в 5,0 км по направлению на юго-восток от ориентира: пункт ГГС № 2550, расположенного по адресу: Саратовская область, Пугачевский район, Надеждинское муниципальное образование</w:t>
      </w:r>
    </w:p>
    <w:p w14:paraId="5CFD5BF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7EBED6F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7A48DA2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57E6EFA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5184A48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8A86DC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2087BDD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1289A497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457BE80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3D81571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25F6110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6BF8EC7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 года 11 месяцев </w:t>
      </w:r>
    </w:p>
    <w:p w14:paraId="4793D19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0CDD6C2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258AA7C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53542D9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Ограничение прав на земельный участок предусмотренные статьей 56 Земельного кодекса РФ – охранная зона магистрального трубопровода для транспортировки жидкого аммиака, охранная зона магистрального нефтепровода, охранная зона магистрального нефтепровода «Куйбышев-Тихорецк». </w:t>
      </w:r>
    </w:p>
    <w:p w14:paraId="5F6552E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D29E3A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B0F239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6ED4E18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7DC95B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6468649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13E90B32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6E5F321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551072CB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64:27:010402:415 </w:t>
      </w:r>
    </w:p>
    <w:p w14:paraId="7310ADA2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61E2228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1 232 443 м</w:t>
      </w: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3B53667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098FB44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Сельскохозяйственное использование </w:t>
      </w:r>
    </w:p>
    <w:p w14:paraId="6903229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3851DF4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7F089E1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21E64EB6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1B666B0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43245C8F" w14:textId="77777777" w:rsidR="00203A33" w:rsidRPr="00203A33" w:rsidRDefault="00203A33" w:rsidP="00203A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64FFA733" w14:textId="1E5F71C5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5E1190" wp14:editId="0F295EE9">
            <wp:extent cx="2736000" cy="3765600"/>
            <wp:effectExtent l="0" t="0" r="7620" b="635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E33C8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Требования к заявкам</w:t>
      </w:r>
    </w:p>
    <w:p w14:paraId="21D55AD9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участникам</w:t>
      </w:r>
    </w:p>
    <w:p w14:paraId="110AEC7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6B1F069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Перечень документов</w:t>
      </w:r>
    </w:p>
    <w:p w14:paraId="204DD6B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65339D2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документам</w:t>
      </w:r>
    </w:p>
    <w:p w14:paraId="082187A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Требования к документам прикреплены в виде файла «Аукционная документация» </w:t>
      </w:r>
    </w:p>
    <w:p w14:paraId="095D4C37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5B417ED8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подачи заявок</w:t>
      </w:r>
    </w:p>
    <w:p w14:paraId="7AAC0C6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04.04.2023 </w:t>
      </w: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3564560F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подачи заявок</w:t>
      </w:r>
    </w:p>
    <w:p w14:paraId="65464F7E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10.05.2023 </w:t>
      </w: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5564910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рассмотрения заявок</w:t>
      </w:r>
    </w:p>
    <w:p w14:paraId="0E1BB35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11.05.2023</w:t>
      </w:r>
    </w:p>
    <w:p w14:paraId="57BC2AF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проведения аукциона</w:t>
      </w:r>
    </w:p>
    <w:p w14:paraId="68C8D9B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15.05.2023 </w:t>
      </w: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10:00 (МСК+1)</w:t>
      </w:r>
    </w:p>
    <w:p w14:paraId="7C55EE3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проведения аукциона</w:t>
      </w:r>
    </w:p>
    <w:p w14:paraId="07A19E6A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5E46EC8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отказа организатора от проведения процедуры торгов</w:t>
      </w:r>
    </w:p>
    <w:p w14:paraId="61ED9EDC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позднее чем за три дня до наступления даты проведения аукциона </w:t>
      </w:r>
    </w:p>
    <w:p w14:paraId="73F43C41" w14:textId="77777777" w:rsidR="00203A33" w:rsidRPr="00203A33" w:rsidRDefault="00203A33" w:rsidP="0020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извещения</w:t>
      </w:r>
    </w:p>
    <w:p w14:paraId="7BB87DC0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030423 аренда.docx</w:t>
      </w:r>
    </w:p>
    <w:p w14:paraId="6FBD1D91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66.89 Кб03.04.2023</w:t>
      </w:r>
    </w:p>
    <w:p w14:paraId="4524366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Документация аукциона</w:t>
      </w:r>
    </w:p>
    <w:p w14:paraId="194777C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 030423.docx</w:t>
      </w:r>
    </w:p>
    <w:p w14:paraId="65CA6115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24.02 Кб03.04.2023</w:t>
      </w:r>
    </w:p>
    <w:p w14:paraId="1FFB5C64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Проект договора</w:t>
      </w:r>
    </w:p>
    <w:p w14:paraId="0914222D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.</w:t>
      </w:r>
      <w:proofErr w:type="spellStart"/>
      <w:r w:rsidRPr="0020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</w:p>
    <w:p w14:paraId="646FD48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43.50 Кб03.04.2023</w:t>
      </w:r>
    </w:p>
    <w:p w14:paraId="3138A053" w14:textId="77777777" w:rsidR="00203A33" w:rsidRPr="00203A33" w:rsidRDefault="00203A33" w:rsidP="00203A33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03A33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Форма заявки</w:t>
      </w:r>
    </w:p>
    <w:p w14:paraId="72982AC8" w14:textId="77777777" w:rsidR="00C94706" w:rsidRPr="00203A33" w:rsidRDefault="00C94706" w:rsidP="0020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706" w:rsidRPr="0020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AF"/>
    <w:rsid w:val="00203A33"/>
    <w:rsid w:val="00AD7FAF"/>
    <w:rsid w:val="00C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8C1D-C448-411A-BEC3-DACBB75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3A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3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03A33"/>
  </w:style>
  <w:style w:type="character" w:customStyle="1" w:styleId="time-dimmed">
    <w:name w:val="time-dimmed"/>
    <w:basedOn w:val="a0"/>
    <w:rsid w:val="00203A33"/>
  </w:style>
  <w:style w:type="character" w:styleId="a3">
    <w:name w:val="Hyperlink"/>
    <w:basedOn w:val="a0"/>
    <w:uiPriority w:val="99"/>
    <w:semiHidden/>
    <w:unhideWhenUsed/>
    <w:rsid w:val="00203A33"/>
    <w:rPr>
      <w:color w:val="0000FF"/>
      <w:u w:val="single"/>
    </w:rPr>
  </w:style>
  <w:style w:type="character" w:customStyle="1" w:styleId="buttonlabel">
    <w:name w:val="button__label"/>
    <w:basedOn w:val="a0"/>
    <w:rsid w:val="0020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85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1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1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4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6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9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17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0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088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2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4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2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2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8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0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5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5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7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7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1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2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9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12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40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8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9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9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00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9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4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5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8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9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5398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1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57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1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65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65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1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06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0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1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06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7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7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7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2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6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9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7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80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2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5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1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90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6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8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0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2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95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7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22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8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7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21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0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06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9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8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5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0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3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93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5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2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50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0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0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39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22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2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13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2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3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0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9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8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5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27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3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9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2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5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0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5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6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29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1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0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7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5833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27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7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1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2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4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61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5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2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1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2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0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1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20451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2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3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0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3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8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4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49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7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06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42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91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44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0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92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79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8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12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9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8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9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60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9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6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5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69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3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2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4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5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0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5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76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6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3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2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4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8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0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68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32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9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2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82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59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8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7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4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03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6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4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4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8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9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6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7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1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25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4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4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7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5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6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7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7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0158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1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2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56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6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6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3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0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488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8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100002830000000002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orgi.gov.ru/new/private/notice/view-by-num/21000028300000000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cp:lastPrinted>2023-04-03T10:12:00Z</cp:lastPrinted>
  <dcterms:created xsi:type="dcterms:W3CDTF">2023-04-03T10:10:00Z</dcterms:created>
  <dcterms:modified xsi:type="dcterms:W3CDTF">2023-04-03T10:12:00Z</dcterms:modified>
</cp:coreProperties>
</file>