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02F6" w14:textId="77777777"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77777777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Pr="00287830">
        <w:rPr>
          <w:color w:val="000000"/>
          <w:szCs w:val="24"/>
        </w:rPr>
        <w:t xml:space="preserve"> </w:t>
      </w:r>
      <w:r w:rsidR="00930850">
        <w:rPr>
          <w:color w:val="000000"/>
          <w:szCs w:val="24"/>
        </w:rPr>
        <w:t>на право заключение договоров</w:t>
      </w:r>
      <w:r>
        <w:rPr>
          <w:color w:val="000000"/>
          <w:szCs w:val="24"/>
        </w:rPr>
        <w:t xml:space="preserve"> аренды </w:t>
      </w:r>
      <w:r w:rsidRPr="00287830">
        <w:rPr>
          <w:color w:val="000000"/>
          <w:szCs w:val="24"/>
        </w:rPr>
        <w:t>земельн</w:t>
      </w:r>
      <w:r w:rsidR="00930850">
        <w:rPr>
          <w:color w:val="000000"/>
          <w:szCs w:val="24"/>
        </w:rPr>
        <w:t>ых участков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7777777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земельных участках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446"/>
        <w:gridCol w:w="1530"/>
        <w:gridCol w:w="1134"/>
        <w:gridCol w:w="1276"/>
        <w:gridCol w:w="1275"/>
        <w:gridCol w:w="993"/>
      </w:tblGrid>
      <w:tr w:rsidR="009F127E" w:rsidRPr="00AF18D9" w14:paraId="010168D3" w14:textId="77777777" w:rsidTr="00F51015">
        <w:trPr>
          <w:trHeight w:val="983"/>
        </w:trPr>
        <w:tc>
          <w:tcPr>
            <w:tcW w:w="421" w:type="dxa"/>
          </w:tcPr>
          <w:p w14:paraId="7A2287D8" w14:textId="77777777"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Но-мер </w:t>
            </w:r>
          </w:p>
          <w:p w14:paraId="19C267F3" w14:textId="77777777"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446" w:type="dxa"/>
          </w:tcPr>
          <w:p w14:paraId="1670774C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Разрешенное использование земельного участка</w:t>
            </w:r>
          </w:p>
        </w:tc>
        <w:tc>
          <w:tcPr>
            <w:tcW w:w="1530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щадь, кв.м</w:t>
            </w:r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5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993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8F2F72" w:rsidRPr="00AF18D9" w14:paraId="254DC95F" w14:textId="77777777" w:rsidTr="00F51015">
        <w:trPr>
          <w:trHeight w:val="983"/>
        </w:trPr>
        <w:tc>
          <w:tcPr>
            <w:tcW w:w="421" w:type="dxa"/>
          </w:tcPr>
          <w:p w14:paraId="2E1F0EE4" w14:textId="77777777" w:rsidR="008F2F72" w:rsidRDefault="008F2F72" w:rsidP="008F2F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14:paraId="16C83585" w14:textId="346011ED" w:rsidR="008F2F72" w:rsidRPr="00D81E87" w:rsidRDefault="008F2F72" w:rsidP="008F2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64:27:020207:314,</w:t>
            </w:r>
            <w:r w:rsidRPr="0000528B">
              <w:rPr>
                <w:rFonts w:ascii="Times New Roman" w:hAnsi="Times New Roman"/>
                <w:color w:val="000000"/>
              </w:rPr>
              <w:t xml:space="preserve"> располо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0528B">
              <w:rPr>
                <w:rFonts w:ascii="Times New Roman" w:hAnsi="Times New Roman"/>
                <w:color w:val="000000"/>
              </w:rPr>
              <w:t>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 xml:space="preserve">ный по адресу: </w:t>
            </w:r>
            <w:r>
              <w:rPr>
                <w:rFonts w:ascii="Times New Roman" w:hAnsi="Times New Roman"/>
                <w:color w:val="000000"/>
              </w:rPr>
              <w:t>Рос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сийская Федерация, </w:t>
            </w:r>
            <w:r w:rsidRPr="0000528B">
              <w:rPr>
                <w:rFonts w:ascii="Times New Roman" w:hAnsi="Times New Roman"/>
                <w:color w:val="000000"/>
              </w:rPr>
              <w:t>Саратов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0528B">
              <w:rPr>
                <w:rFonts w:ascii="Times New Roman" w:hAnsi="Times New Roman"/>
                <w:color w:val="000000"/>
              </w:rPr>
              <w:t>ская область,</w:t>
            </w:r>
            <w:r>
              <w:rPr>
                <w:rFonts w:ascii="Times New Roman" w:hAnsi="Times New Roman"/>
                <w:color w:val="000000"/>
              </w:rPr>
              <w:t xml:space="preserve"> р-н Пугачевский, с.Селезниха, примерно в 160м на юго-восток от нежилого здания по ул.М</w:t>
            </w:r>
            <w:r w:rsidR="00FF32D3"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ра д.30/1. </w:t>
            </w:r>
          </w:p>
          <w:p w14:paraId="08E76DB1" w14:textId="19B9F3BB" w:rsidR="008F2F72" w:rsidRPr="004D4012" w:rsidRDefault="008F2F72" w:rsidP="008F2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9E">
              <w:rPr>
                <w:rFonts w:ascii="Times New Roman" w:hAnsi="Times New Roman"/>
                <w:color w:val="000000"/>
              </w:rPr>
              <w:t xml:space="preserve">Ограничения (обременения) прав на земельный участок предусмотренные статьей 56 Земельного кодекса РФ – </w:t>
            </w:r>
            <w:r>
              <w:rPr>
                <w:rFonts w:ascii="Times New Roman" w:hAnsi="Times New Roman"/>
                <w:color w:val="000000"/>
              </w:rPr>
              <w:t>прибрежная защитная полоса реки Малый Иргиз, водо</w:t>
            </w:r>
            <w:r w:rsidRPr="00D9339E">
              <w:rPr>
                <w:rFonts w:ascii="Times New Roman" w:hAnsi="Times New Roman"/>
                <w:color w:val="000000"/>
              </w:rPr>
              <w:t xml:space="preserve">охранная зона </w:t>
            </w:r>
            <w:r>
              <w:rPr>
                <w:rFonts w:ascii="Times New Roman" w:hAnsi="Times New Roman"/>
                <w:color w:val="000000"/>
              </w:rPr>
              <w:t>реки Малый Иргиз.</w:t>
            </w:r>
          </w:p>
        </w:tc>
        <w:tc>
          <w:tcPr>
            <w:tcW w:w="1446" w:type="dxa"/>
          </w:tcPr>
          <w:p w14:paraId="3167C417" w14:textId="39E4072C" w:rsidR="008F2F72" w:rsidRPr="00F51015" w:rsidRDefault="008A1D7A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F2F72">
              <w:rPr>
                <w:rFonts w:ascii="Times New Roman" w:hAnsi="Times New Roman"/>
                <w:color w:val="000000"/>
                <w:sz w:val="24"/>
                <w:szCs w:val="24"/>
              </w:rPr>
              <w:t>оммуна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F2F72">
              <w:rPr>
                <w:rFonts w:ascii="Times New Roman" w:hAnsi="Times New Roman"/>
                <w:color w:val="000000"/>
                <w:sz w:val="24"/>
                <w:szCs w:val="24"/>
              </w:rPr>
              <w:t>льное обслужи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F2F72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530" w:type="dxa"/>
          </w:tcPr>
          <w:p w14:paraId="74DA874F" w14:textId="0C3444D3" w:rsidR="008F2F72" w:rsidRPr="00F51015" w:rsidRDefault="008F2F72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7707C0F9" w:rsidR="008F2F72" w:rsidRPr="00EB4A58" w:rsidRDefault="008F2F72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276" w:type="dxa"/>
          </w:tcPr>
          <w:p w14:paraId="717769D1" w14:textId="62E38C8D" w:rsidR="008F2F72" w:rsidRPr="00EB4A58" w:rsidRDefault="008F2F72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4749,32</w:t>
            </w:r>
          </w:p>
        </w:tc>
        <w:tc>
          <w:tcPr>
            <w:tcW w:w="1275" w:type="dxa"/>
          </w:tcPr>
          <w:p w14:paraId="0D236FCA" w14:textId="19944824" w:rsidR="008F2F72" w:rsidRPr="00EB4A58" w:rsidRDefault="008F2F72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4749,32</w:t>
            </w:r>
          </w:p>
        </w:tc>
        <w:tc>
          <w:tcPr>
            <w:tcW w:w="993" w:type="dxa"/>
          </w:tcPr>
          <w:p w14:paraId="23844B69" w14:textId="691DFF22" w:rsidR="008F2F72" w:rsidRPr="00EB4A58" w:rsidRDefault="008F2F72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142,00</w:t>
            </w:r>
          </w:p>
        </w:tc>
      </w:tr>
      <w:tr w:rsidR="008F2F72" w:rsidRPr="00AF18D9" w14:paraId="7F268A9C" w14:textId="77777777" w:rsidTr="00F51015">
        <w:trPr>
          <w:trHeight w:val="983"/>
        </w:trPr>
        <w:tc>
          <w:tcPr>
            <w:tcW w:w="421" w:type="dxa"/>
          </w:tcPr>
          <w:p w14:paraId="2BC51A86" w14:textId="199F0198" w:rsidR="008F2F72" w:rsidRDefault="008F2F72" w:rsidP="008F2F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</w:tcPr>
          <w:p w14:paraId="2741B1C5" w14:textId="68769B76" w:rsidR="008F2F72" w:rsidRDefault="008F2F72" w:rsidP="008F2F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64:46:010207:273,</w:t>
            </w:r>
            <w:r w:rsidRPr="0000528B">
              <w:rPr>
                <w:rFonts w:ascii="Times New Roman" w:hAnsi="Times New Roman"/>
                <w:color w:val="000000"/>
              </w:rPr>
              <w:t xml:space="preserve"> располо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0528B">
              <w:rPr>
                <w:rFonts w:ascii="Times New Roman" w:hAnsi="Times New Roman"/>
                <w:color w:val="000000"/>
              </w:rPr>
              <w:t>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 xml:space="preserve">ный по адресу: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2DC9">
              <w:rPr>
                <w:rFonts w:ascii="Times New Roman" w:hAnsi="Times New Roman"/>
                <w:color w:val="000000"/>
              </w:rPr>
              <w:t>Саратов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72DC9">
              <w:rPr>
                <w:rFonts w:ascii="Times New Roman" w:hAnsi="Times New Roman"/>
                <w:color w:val="000000"/>
              </w:rPr>
              <w:t xml:space="preserve">ская область, </w:t>
            </w:r>
            <w:r>
              <w:rPr>
                <w:rFonts w:ascii="Times New Roman" w:hAnsi="Times New Roman"/>
                <w:color w:val="000000"/>
              </w:rPr>
              <w:t>г.</w:t>
            </w:r>
            <w:r w:rsidRPr="00772DC9">
              <w:rPr>
                <w:rFonts w:ascii="Times New Roman" w:hAnsi="Times New Roman"/>
                <w:color w:val="000000"/>
              </w:rPr>
              <w:t xml:space="preserve">Пугачев, </w:t>
            </w:r>
            <w:r>
              <w:rPr>
                <w:rFonts w:ascii="Times New Roman" w:hAnsi="Times New Roman"/>
                <w:color w:val="000000"/>
              </w:rPr>
              <w:t>ул.Железнодорожная, в</w:t>
            </w:r>
            <w:r w:rsidRPr="00772DC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280</w:t>
            </w:r>
            <w:r w:rsidRPr="00772DC9">
              <w:rPr>
                <w:rFonts w:ascii="Times New Roman" w:hAnsi="Times New Roman"/>
                <w:color w:val="000000"/>
              </w:rPr>
              <w:t xml:space="preserve">м </w:t>
            </w:r>
            <w:r>
              <w:rPr>
                <w:rFonts w:ascii="Times New Roman" w:hAnsi="Times New Roman"/>
                <w:color w:val="000000"/>
              </w:rPr>
              <w:t>на северо-восток</w:t>
            </w:r>
            <w:r w:rsidRPr="00772DC9">
              <w:rPr>
                <w:rFonts w:ascii="Times New Roman" w:hAnsi="Times New Roman"/>
                <w:color w:val="000000"/>
              </w:rPr>
              <w:t xml:space="preserve"> от  </w:t>
            </w:r>
            <w:r>
              <w:rPr>
                <w:rFonts w:ascii="Times New Roman" w:hAnsi="Times New Roman"/>
                <w:color w:val="000000"/>
              </w:rPr>
              <w:t>нежило-го здания, 162</w:t>
            </w:r>
            <w:r w:rsidRPr="00772DC9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3975355" w14:textId="1E4DA883" w:rsidR="008F2F72" w:rsidRPr="0000528B" w:rsidRDefault="008F2F72" w:rsidP="008F2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446" w:type="dxa"/>
          </w:tcPr>
          <w:p w14:paraId="1F64B6C0" w14:textId="4285C4E9" w:rsidR="008F2F72" w:rsidRDefault="008F2F72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хранение и переработка сельско</w:t>
            </w:r>
            <w:r w:rsidR="008A1D7A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хозяйствен</w:t>
            </w:r>
            <w:r w:rsidR="008A1D7A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ной продукции</w:t>
            </w:r>
          </w:p>
        </w:tc>
        <w:tc>
          <w:tcPr>
            <w:tcW w:w="1530" w:type="dxa"/>
          </w:tcPr>
          <w:p w14:paraId="75C3B98A" w14:textId="3C643037" w:rsidR="008F2F72" w:rsidRDefault="008F2F72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0B1E282" w14:textId="6A9A8F16" w:rsidR="008F2F72" w:rsidRDefault="008F2F72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276" w:type="dxa"/>
          </w:tcPr>
          <w:p w14:paraId="734B8D55" w14:textId="4670286B" w:rsidR="008F2F72" w:rsidRDefault="008F2F72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560,00</w:t>
            </w:r>
          </w:p>
        </w:tc>
        <w:tc>
          <w:tcPr>
            <w:tcW w:w="1275" w:type="dxa"/>
          </w:tcPr>
          <w:p w14:paraId="3479FCAD" w14:textId="57CB5A26" w:rsidR="008F2F72" w:rsidRDefault="008F2F72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560,00</w:t>
            </w:r>
          </w:p>
        </w:tc>
        <w:tc>
          <w:tcPr>
            <w:tcW w:w="993" w:type="dxa"/>
          </w:tcPr>
          <w:p w14:paraId="46DF49FF" w14:textId="2F4E565F" w:rsidR="008F2F72" w:rsidRDefault="008F2F72" w:rsidP="008F2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6A765713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976A69">
        <w:rPr>
          <w:b/>
          <w:color w:val="000000"/>
          <w:szCs w:val="24"/>
        </w:rPr>
        <w:t>2</w:t>
      </w:r>
      <w:r w:rsidR="008F2F72">
        <w:rPr>
          <w:b/>
          <w:color w:val="000000"/>
          <w:szCs w:val="24"/>
        </w:rPr>
        <w:t>8</w:t>
      </w:r>
      <w:r w:rsidR="007C2D3D">
        <w:rPr>
          <w:b/>
          <w:color w:val="000000"/>
          <w:szCs w:val="24"/>
        </w:rPr>
        <w:t xml:space="preserve"> </w:t>
      </w:r>
      <w:r w:rsidR="00976A69">
        <w:rPr>
          <w:b/>
          <w:color w:val="000000"/>
          <w:szCs w:val="24"/>
        </w:rPr>
        <w:t>июня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(мск</w:t>
      </w:r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6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rts</w:t>
        </w:r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ru</w:t>
        </w:r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408A2A01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района </w:t>
      </w:r>
      <w:r w:rsidR="00D941AA">
        <w:rPr>
          <w:color w:val="000000"/>
          <w:szCs w:val="24"/>
        </w:rPr>
        <w:t xml:space="preserve"> Саратовской области, адрес местонахождения: Саратовская область, г.Пугачев, ул.Пушкинская, д.280. Адрес электронной почты: </w:t>
      </w:r>
      <w:hyperlink r:id="rId7" w:history="1">
        <w:r w:rsidR="0064631E" w:rsidRPr="00080B51">
          <w:rPr>
            <w:rStyle w:val="a9"/>
            <w:szCs w:val="24"/>
            <w:lang w:val="en-US"/>
          </w:rPr>
          <w:t>zem</w:t>
        </w:r>
        <w:r w:rsidR="0064631E" w:rsidRPr="00F122B8">
          <w:rPr>
            <w:rStyle w:val="a9"/>
            <w:szCs w:val="24"/>
          </w:rPr>
          <w:t>64</w:t>
        </w:r>
        <w:r w:rsidR="0064631E" w:rsidRPr="00080B51">
          <w:rPr>
            <w:rStyle w:val="a9"/>
            <w:szCs w:val="24"/>
          </w:rPr>
          <w:t>@</w:t>
        </w:r>
        <w:r w:rsidR="0064631E" w:rsidRPr="00080B51">
          <w:rPr>
            <w:rStyle w:val="a9"/>
            <w:szCs w:val="24"/>
            <w:lang w:val="en-US"/>
          </w:rPr>
          <w:t>inbox</w:t>
        </w:r>
        <w:r w:rsidR="0064631E" w:rsidRPr="00080B51">
          <w:rPr>
            <w:rStyle w:val="a9"/>
            <w:szCs w:val="24"/>
          </w:rPr>
          <w:t>.</w:t>
        </w:r>
        <w:r w:rsidR="0064631E" w:rsidRPr="00080B51">
          <w:rPr>
            <w:rStyle w:val="a9"/>
            <w:szCs w:val="24"/>
            <w:lang w:val="en-US"/>
          </w:rPr>
          <w:t>ru</w:t>
        </w:r>
      </w:hyperlink>
      <w:r w:rsidR="00D941AA">
        <w:rPr>
          <w:color w:val="000000"/>
          <w:szCs w:val="24"/>
        </w:rPr>
        <w:t xml:space="preserve"> телефон 8 (845 74) 21928.</w:t>
      </w:r>
    </w:p>
    <w:p w14:paraId="1F28CDC2" w14:textId="2418EABC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2D3915">
        <w:rPr>
          <w:color w:val="000000"/>
          <w:szCs w:val="24"/>
        </w:rPr>
        <w:t>от</w:t>
      </w:r>
      <w:r w:rsidR="000C3E69" w:rsidRPr="002D3915">
        <w:rPr>
          <w:color w:val="000000"/>
          <w:szCs w:val="24"/>
        </w:rPr>
        <w:t xml:space="preserve"> </w:t>
      </w:r>
      <w:r w:rsidR="002D3915">
        <w:rPr>
          <w:color w:val="000000"/>
          <w:szCs w:val="24"/>
        </w:rPr>
        <w:t>26</w:t>
      </w:r>
      <w:r w:rsidR="00E476D9" w:rsidRPr="002D3915">
        <w:rPr>
          <w:color w:val="000000"/>
          <w:szCs w:val="24"/>
        </w:rPr>
        <w:t xml:space="preserve"> ма</w:t>
      </w:r>
      <w:r w:rsidR="00F37C5C" w:rsidRPr="002D3915">
        <w:rPr>
          <w:color w:val="000000"/>
          <w:szCs w:val="24"/>
        </w:rPr>
        <w:t>я</w:t>
      </w:r>
      <w:r w:rsidR="0011554E" w:rsidRPr="002D3915">
        <w:rPr>
          <w:color w:val="000000"/>
          <w:szCs w:val="24"/>
        </w:rPr>
        <w:t xml:space="preserve"> 2023</w:t>
      </w:r>
      <w:r w:rsidR="00376ADE" w:rsidRPr="002D3915">
        <w:rPr>
          <w:color w:val="000000"/>
          <w:szCs w:val="24"/>
        </w:rPr>
        <w:t xml:space="preserve"> года</w:t>
      </w:r>
      <w:r w:rsidRPr="002D3915">
        <w:rPr>
          <w:color w:val="000000"/>
          <w:szCs w:val="24"/>
        </w:rPr>
        <w:t xml:space="preserve"> № </w:t>
      </w:r>
      <w:r w:rsidR="002D3915">
        <w:rPr>
          <w:color w:val="000000"/>
          <w:szCs w:val="24"/>
        </w:rPr>
        <w:t>181</w:t>
      </w:r>
      <w:r w:rsidRPr="002D3915">
        <w:rPr>
          <w:color w:val="000000"/>
          <w:szCs w:val="24"/>
        </w:rPr>
        <w:t>-</w:t>
      </w:r>
      <w:r w:rsidR="008B3144" w:rsidRPr="002D3915">
        <w:rPr>
          <w:color w:val="000000"/>
          <w:szCs w:val="24"/>
        </w:rPr>
        <w:t>р «О проведении</w:t>
      </w:r>
      <w:r w:rsidRPr="002D3915">
        <w:rPr>
          <w:color w:val="000000"/>
          <w:szCs w:val="24"/>
        </w:rPr>
        <w:t xml:space="preserve"> аукцио</w:t>
      </w:r>
      <w:r w:rsidR="00834E7F" w:rsidRPr="002D3915">
        <w:rPr>
          <w:color w:val="000000"/>
          <w:szCs w:val="24"/>
        </w:rPr>
        <w:t>на</w:t>
      </w:r>
      <w:r w:rsidR="00834E7F" w:rsidRPr="00A12E87">
        <w:rPr>
          <w:color w:val="000000"/>
          <w:szCs w:val="24"/>
        </w:rPr>
        <w:t xml:space="preserve"> </w:t>
      </w:r>
      <w:r w:rsidR="008B3144" w:rsidRPr="00A12E87">
        <w:rPr>
          <w:color w:val="000000"/>
          <w:szCs w:val="24"/>
        </w:rPr>
        <w:t xml:space="preserve"> в электронной форме </w:t>
      </w:r>
      <w:r w:rsidR="00834E7F" w:rsidRPr="00A12E87">
        <w:rPr>
          <w:color w:val="000000"/>
          <w:szCs w:val="24"/>
        </w:rPr>
        <w:t>на право заключения договор</w:t>
      </w:r>
      <w:r w:rsidR="00915CA9">
        <w:rPr>
          <w:color w:val="000000"/>
          <w:szCs w:val="24"/>
        </w:rPr>
        <w:t>ов</w:t>
      </w:r>
      <w:r w:rsidR="00F37C5C">
        <w:rPr>
          <w:color w:val="000000"/>
          <w:szCs w:val="24"/>
        </w:rPr>
        <w:t xml:space="preserve"> </w:t>
      </w:r>
      <w:r w:rsidR="008B3144" w:rsidRPr="00A12E87">
        <w:rPr>
          <w:color w:val="000000"/>
          <w:szCs w:val="24"/>
        </w:rPr>
        <w:t>аренды земельн</w:t>
      </w:r>
      <w:r w:rsidR="00915CA9">
        <w:rPr>
          <w:color w:val="000000"/>
          <w:szCs w:val="24"/>
        </w:rPr>
        <w:t>ых</w:t>
      </w:r>
      <w:r w:rsidR="008B3144" w:rsidRPr="00A12E87">
        <w:rPr>
          <w:color w:val="000000"/>
          <w:szCs w:val="24"/>
        </w:rPr>
        <w:t xml:space="preserve"> участк</w:t>
      </w:r>
      <w:r w:rsidR="00915CA9">
        <w:rPr>
          <w:color w:val="000000"/>
          <w:szCs w:val="24"/>
        </w:rPr>
        <w:t>ов</w:t>
      </w:r>
      <w:r w:rsidRPr="00A12E87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</w:t>
      </w:r>
      <w:r>
        <w:rPr>
          <w:color w:val="000000"/>
          <w:szCs w:val="24"/>
        </w:rPr>
        <w:lastRenderedPageBreak/>
        <w:t xml:space="preserve">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292D148D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8" w:history="1">
        <w:r w:rsidR="00B82688" w:rsidRPr="001D2A72">
          <w:rPr>
            <w:rStyle w:val="a9"/>
            <w:szCs w:val="24"/>
            <w:lang w:val="en-US"/>
          </w:rPr>
          <w:t>www</w:t>
        </w:r>
        <w:r w:rsidR="00B82688" w:rsidRPr="001D2A72">
          <w:rPr>
            <w:rStyle w:val="a9"/>
            <w:szCs w:val="24"/>
          </w:rPr>
          <w:t>.</w:t>
        </w:r>
        <w:r w:rsidR="00B82688" w:rsidRPr="001D2A72">
          <w:rPr>
            <w:rStyle w:val="a9"/>
            <w:szCs w:val="24"/>
            <w:lang w:val="en-US"/>
          </w:rPr>
          <w:t>rst</w:t>
        </w:r>
        <w:r w:rsidR="00B82688" w:rsidRPr="001D2A72">
          <w:rPr>
            <w:rStyle w:val="a9"/>
            <w:szCs w:val="24"/>
          </w:rPr>
          <w:t>-</w:t>
        </w:r>
        <w:r w:rsidR="00B82688" w:rsidRPr="001D2A72">
          <w:rPr>
            <w:rStyle w:val="a9"/>
            <w:szCs w:val="24"/>
            <w:lang w:val="en-US"/>
          </w:rPr>
          <w:t>tender</w:t>
        </w:r>
        <w:r w:rsidR="00B82688" w:rsidRPr="001D2A72">
          <w:rPr>
            <w:rStyle w:val="a9"/>
            <w:szCs w:val="24"/>
          </w:rPr>
          <w:t>.</w:t>
        </w:r>
        <w:r w:rsidR="00B82688" w:rsidRPr="001D2A72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9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13D4BD88" w:rsidR="005A0DD9" w:rsidRPr="00E476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0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rts</w:t>
        </w:r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ru</w:t>
        </w:r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r w:rsidR="007C2D3D" w:rsidRPr="00E476D9">
        <w:rPr>
          <w:b/>
          <w:color w:val="000000"/>
          <w:szCs w:val="24"/>
        </w:rPr>
        <w:t xml:space="preserve">с </w:t>
      </w:r>
      <w:r w:rsidR="00F37C5C" w:rsidRPr="00F37C5C">
        <w:rPr>
          <w:b/>
          <w:color w:val="000000"/>
          <w:szCs w:val="24"/>
        </w:rPr>
        <w:t>2</w:t>
      </w:r>
      <w:r w:rsidR="008A1D7A">
        <w:rPr>
          <w:b/>
          <w:color w:val="000000"/>
          <w:szCs w:val="24"/>
        </w:rPr>
        <w:t>7</w:t>
      </w:r>
      <w:r w:rsidR="00F37C5C" w:rsidRPr="00F37C5C">
        <w:rPr>
          <w:b/>
          <w:color w:val="000000"/>
          <w:szCs w:val="24"/>
        </w:rPr>
        <w:t xml:space="preserve"> </w:t>
      </w:r>
      <w:r w:rsidR="00F37C5C">
        <w:rPr>
          <w:b/>
          <w:color w:val="000000"/>
          <w:szCs w:val="24"/>
        </w:rPr>
        <w:t>мая</w:t>
      </w:r>
      <w:r w:rsidR="007C2D3D" w:rsidRPr="00E476D9">
        <w:rPr>
          <w:b/>
          <w:color w:val="000000"/>
          <w:szCs w:val="24"/>
        </w:rPr>
        <w:t xml:space="preserve"> 2023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 xml:space="preserve">00 </w:t>
      </w:r>
      <w:r w:rsidR="007C2D3D" w:rsidRPr="00E476D9">
        <w:rPr>
          <w:b/>
          <w:color w:val="000000"/>
          <w:szCs w:val="24"/>
        </w:rPr>
        <w:t xml:space="preserve"> по </w:t>
      </w:r>
      <w:r w:rsidR="00F37C5C">
        <w:rPr>
          <w:b/>
          <w:color w:val="000000"/>
          <w:szCs w:val="24"/>
        </w:rPr>
        <w:t>2</w:t>
      </w:r>
      <w:r w:rsidR="008A1D7A">
        <w:rPr>
          <w:b/>
          <w:color w:val="000000"/>
          <w:szCs w:val="24"/>
        </w:rPr>
        <w:t>3</w:t>
      </w:r>
      <w:r w:rsidR="00F37C5C">
        <w:rPr>
          <w:b/>
          <w:color w:val="000000"/>
          <w:szCs w:val="24"/>
        </w:rPr>
        <w:t xml:space="preserve"> июня</w:t>
      </w:r>
      <w:r w:rsidR="00AF111A" w:rsidRPr="00E476D9">
        <w:rPr>
          <w:b/>
          <w:color w:val="000000"/>
          <w:szCs w:val="24"/>
        </w:rPr>
        <w:t xml:space="preserve"> 2023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(мск</w:t>
      </w:r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p w14:paraId="6925C2B7" w14:textId="77777777" w:rsidR="00272CE1" w:rsidRPr="00E476D9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77777777" w:rsidR="008A1D7A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E476D9">
        <w:rPr>
          <w:b/>
          <w:color w:val="000000"/>
          <w:szCs w:val="24"/>
        </w:rPr>
        <w:t>Срок аренды земельн</w:t>
      </w:r>
      <w:r w:rsidR="008A1D7A">
        <w:rPr>
          <w:b/>
          <w:color w:val="000000"/>
          <w:szCs w:val="24"/>
        </w:rPr>
        <w:t>ых</w:t>
      </w:r>
      <w:r w:rsidR="00F37C5C">
        <w:rPr>
          <w:b/>
          <w:color w:val="000000"/>
          <w:szCs w:val="24"/>
        </w:rPr>
        <w:t xml:space="preserve"> участк</w:t>
      </w:r>
      <w:r w:rsidR="008A1D7A">
        <w:rPr>
          <w:b/>
          <w:color w:val="000000"/>
          <w:szCs w:val="24"/>
        </w:rPr>
        <w:t xml:space="preserve">ов: </w:t>
      </w:r>
    </w:p>
    <w:p w14:paraId="564A59DF" w14:textId="77777777" w:rsidR="008A1D7A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64:27:020207:314 – 2 года 6 месяцев </w:t>
      </w:r>
    </w:p>
    <w:p w14:paraId="68ABC8DC" w14:textId="033AA76A" w:rsidR="00272CE1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64:46:010207:273 – 7 лет 4 месяца </w:t>
      </w:r>
    </w:p>
    <w:p w14:paraId="376D10E7" w14:textId="77777777" w:rsidR="008A1D7A" w:rsidRPr="00E476D9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21458CB8" w14:textId="77777777" w:rsidR="007C2D3D" w:rsidRPr="00E476D9" w:rsidRDefault="007C2D3D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1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478995D5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r w:rsidR="009344B7" w:rsidRPr="00A0265C">
        <w:rPr>
          <w:color w:val="000000"/>
          <w:lang w:val="en-US"/>
        </w:rPr>
        <w:t>pugachev</w:t>
      </w:r>
      <w:r w:rsidR="009344B7" w:rsidRPr="00A0265C">
        <w:rPr>
          <w:color w:val="000000"/>
        </w:rPr>
        <w:t>-</w:t>
      </w:r>
      <w:r w:rsidR="009344B7" w:rsidRPr="00A0265C">
        <w:rPr>
          <w:color w:val="000000"/>
          <w:lang w:val="en-US"/>
        </w:rPr>
        <w:t>adm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gosuslugi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ru</w:t>
      </w:r>
      <w:r w:rsidR="008E09A3">
        <w:rPr>
          <w:color w:val="000000"/>
        </w:rPr>
        <w:t xml:space="preserve"> – раздел «Деятельность» - «Экономика района» - «Конкурсы и аукционы» - «2023».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6292763A" w14:textId="77777777" w:rsidR="00BB3211" w:rsidRDefault="00BB3211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t>1</w:t>
      </w:r>
      <w:r w:rsidR="00085A9E" w:rsidRPr="00082BF9">
        <w:rPr>
          <w:b/>
          <w:bCs/>
        </w:rPr>
        <w:t>.1.</w:t>
      </w:r>
      <w:r w:rsidR="00A93751" w:rsidRPr="00082BF9">
        <w:rPr>
          <w:b/>
          <w:bCs/>
        </w:rPr>
        <w:t xml:space="preserve"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.2.</w:t>
      </w:r>
      <w:r w:rsidR="00A93751">
        <w:t>Для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1.3.</w:t>
      </w:r>
      <w:r w:rsidR="00A93751" w:rsidRPr="005F7AE0">
        <w:t>Информация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2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3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733EA3A3" w:rsidR="00085A9E" w:rsidRPr="00AF111A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</w:t>
      </w:r>
      <w:r w:rsidR="00A93751">
        <w:lastRenderedPageBreak/>
        <w:t xml:space="preserve">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AF111A" w:rsidRPr="0093408C">
        <w:rPr>
          <w:b/>
          <w:color w:val="000000"/>
          <w:szCs w:val="24"/>
        </w:rPr>
        <w:t xml:space="preserve">с </w:t>
      </w:r>
      <w:r w:rsidR="00F37C5C" w:rsidRPr="00F37C5C">
        <w:rPr>
          <w:b/>
          <w:color w:val="000000"/>
          <w:szCs w:val="24"/>
        </w:rPr>
        <w:t>2</w:t>
      </w:r>
      <w:r w:rsidR="008A1D7A">
        <w:rPr>
          <w:b/>
          <w:color w:val="000000"/>
          <w:szCs w:val="24"/>
        </w:rPr>
        <w:t>7</w:t>
      </w:r>
      <w:r w:rsidR="00F37C5C" w:rsidRPr="00F37C5C">
        <w:rPr>
          <w:b/>
          <w:color w:val="000000"/>
          <w:szCs w:val="24"/>
        </w:rPr>
        <w:t xml:space="preserve"> </w:t>
      </w:r>
      <w:r w:rsidR="00F37C5C">
        <w:rPr>
          <w:b/>
          <w:color w:val="000000"/>
          <w:szCs w:val="24"/>
        </w:rPr>
        <w:t>мая</w:t>
      </w:r>
      <w:r w:rsidR="00F37C5C" w:rsidRPr="00E476D9">
        <w:rPr>
          <w:b/>
          <w:color w:val="000000"/>
          <w:szCs w:val="24"/>
        </w:rPr>
        <w:t xml:space="preserve"> 2023 года с 07.00  по </w:t>
      </w:r>
      <w:r w:rsidR="00F37C5C">
        <w:rPr>
          <w:b/>
          <w:color w:val="000000"/>
          <w:szCs w:val="24"/>
        </w:rPr>
        <w:t>2</w:t>
      </w:r>
      <w:r w:rsidR="008A1D7A">
        <w:rPr>
          <w:b/>
          <w:color w:val="000000"/>
          <w:szCs w:val="24"/>
        </w:rPr>
        <w:t>3</w:t>
      </w:r>
      <w:r w:rsidR="00F37C5C">
        <w:rPr>
          <w:b/>
          <w:color w:val="000000"/>
          <w:szCs w:val="24"/>
        </w:rPr>
        <w:t xml:space="preserve"> июня</w:t>
      </w:r>
      <w:r w:rsidR="00F37C5C" w:rsidRPr="00E476D9">
        <w:rPr>
          <w:b/>
          <w:color w:val="000000"/>
          <w:szCs w:val="24"/>
        </w:rPr>
        <w:t xml:space="preserve"> 2023 года до 16.00</w:t>
      </w:r>
      <w:r w:rsidR="00F37C5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(мск):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 xml:space="preserve">Банковские реквизиты: Филиал «Корпоративный» ПАО «Совкомбанк»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.3.</w:t>
      </w:r>
      <w:r w:rsidR="00A93751">
        <w:t xml:space="preserve">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.4.</w:t>
      </w:r>
      <w:r w:rsidR="00A93751"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2.5.</w:t>
      </w:r>
      <w:r w:rsidR="00A93751" w:rsidRPr="005F7AE0"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4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77777777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.6.</w:t>
      </w:r>
      <w:r w:rsidR="00A93751">
        <w:t xml:space="preserve">Задаток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арендной платы</w:t>
      </w:r>
      <w:r w:rsidR="00A93751"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>
        <w:t xml:space="preserve"> аренды </w:t>
      </w:r>
      <w:r w:rsidR="00A93751">
        <w:t xml:space="preserve"> земельного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3.1.</w:t>
      </w:r>
      <w:r w:rsidR="00A93751"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3.2.</w:t>
      </w:r>
      <w:r w:rsidR="00A93751">
        <w:t xml:space="preserve">Заявитель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.3.</w:t>
      </w:r>
      <w:r w:rsidR="00A93751">
        <w:t xml:space="preserve">Заявка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lastRenderedPageBreak/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3.3.2.П</w:t>
      </w:r>
      <w:r w:rsidR="007D1CFC">
        <w:t>одписание</w:t>
      </w:r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3.4.</w:t>
      </w:r>
      <w:r w:rsidR="00A93751"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3.7.</w:t>
      </w:r>
      <w:r w:rsidR="00A93751">
        <w:t>Заявитель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3.8.</w:t>
      </w:r>
      <w:r w:rsidR="00A93751"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3.9.</w:t>
      </w:r>
      <w:r w:rsidR="00A93751"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3.10.</w:t>
      </w:r>
      <w:r w:rsidR="00A93751"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4.1.</w:t>
      </w:r>
      <w:r w:rsidR="00A93751">
        <w:t xml:space="preserve">Аукционная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4.2.</w:t>
      </w:r>
      <w:r w:rsidR="00A93751"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5.1.</w:t>
      </w:r>
      <w:r w:rsidR="00A93751">
        <w:t xml:space="preserve">Рассмотрение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5.2.</w:t>
      </w:r>
      <w:r w:rsidR="00A93751">
        <w:t xml:space="preserve">Заявитель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lastRenderedPageBreak/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5.3.</w:t>
      </w:r>
      <w:r w:rsidR="00A93751"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2359EDDB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</w:t>
      </w:r>
      <w:r w:rsidR="008A1D7A">
        <w:t xml:space="preserve">аукциона, а так же </w:t>
      </w:r>
      <w: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</w:t>
      </w:r>
      <w:r w:rsidR="00F37C5C">
        <w:rPr>
          <w:b/>
          <w:bCs/>
        </w:rPr>
        <w:t>2</w:t>
      </w:r>
      <w:r w:rsidR="008A1D7A">
        <w:rPr>
          <w:b/>
          <w:bCs/>
        </w:rPr>
        <w:t>8</w:t>
      </w:r>
      <w:r w:rsidR="00E62073" w:rsidRPr="001D4543">
        <w:rPr>
          <w:b/>
          <w:bCs/>
        </w:rPr>
        <w:t xml:space="preserve"> </w:t>
      </w:r>
      <w:r w:rsidR="00F37C5C">
        <w:rPr>
          <w:b/>
          <w:bCs/>
        </w:rPr>
        <w:t>июн</w:t>
      </w:r>
      <w:r w:rsidR="00E62073" w:rsidRPr="001D4543">
        <w:rPr>
          <w:b/>
          <w:bCs/>
        </w:rPr>
        <w:t>я</w:t>
      </w:r>
      <w:r w:rsidR="007C2D3D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</w:t>
      </w:r>
      <w:r w:rsidR="000E07C7">
        <w:rPr>
          <w:b/>
          <w:color w:val="000000"/>
          <w:szCs w:val="24"/>
        </w:rPr>
        <w:t>до</w:t>
      </w:r>
      <w:r w:rsidR="00C245CE" w:rsidRPr="00287830">
        <w:rPr>
          <w:b/>
          <w:color w:val="000000"/>
          <w:szCs w:val="24"/>
        </w:rPr>
        <w:t xml:space="preserve">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(мск</w:t>
      </w:r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.4.</w:t>
      </w:r>
      <w:r w:rsidR="00A93751">
        <w:t xml:space="preserve">Протокол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5.5.</w:t>
      </w:r>
      <w:r w:rsidR="00A93751" w:rsidRPr="006A0D1F"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5B4C1902" w14:textId="77777777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6.1.</w:t>
      </w:r>
      <w:r w:rsidR="00A93751"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5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5E95DDD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 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t>6.4.</w:t>
      </w:r>
      <w:r w:rsidR="00A93751">
        <w:t xml:space="preserve">Аукцион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6.5.</w:t>
      </w:r>
      <w:r w:rsidR="00A93751"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65B0FEEE" w:rsidR="00F16634" w:rsidRDefault="00414C46" w:rsidP="005F4185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>При поступлении предложения  участника  электронного аукциона</w:t>
      </w:r>
      <w:r w:rsidR="00F16634">
        <w:t xml:space="preserve"> 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7</w:t>
      </w:r>
      <w:r>
        <w:t>.</w:t>
      </w:r>
      <w:r w:rsidR="00A93751">
        <w:t>Победителем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8</w:t>
      </w:r>
      <w:r>
        <w:t>.</w:t>
      </w:r>
      <w:r w:rsidR="00A93751"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6.10.</w:t>
      </w:r>
      <w:r w:rsidR="00A93751"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</w:t>
      </w:r>
      <w:r w:rsidR="00A93751">
        <w:lastRenderedPageBreak/>
        <w:t xml:space="preserve">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Default="00414C46" w:rsidP="00924625">
      <w:pPr>
        <w:pStyle w:val="a3"/>
        <w:tabs>
          <w:tab w:val="left" w:leader="dot" w:pos="-3060"/>
        </w:tabs>
      </w:pPr>
      <w:r>
        <w:t>6.11.</w:t>
      </w:r>
      <w:r w:rsidR="00FF1499">
        <w:t xml:space="preserve">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>
        <w:t xml:space="preserve">на 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t>6.12.</w:t>
      </w:r>
      <w:r w:rsidR="00A93751">
        <w:t xml:space="preserve">Организатор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r w:rsidR="00EA50D0" w:rsidRPr="00A0265C">
        <w:rPr>
          <w:color w:val="000000"/>
          <w:lang w:val="en-US"/>
        </w:rPr>
        <w:t>pugachev</w:t>
      </w:r>
      <w:r w:rsidR="00EA50D0" w:rsidRPr="00A0265C">
        <w:rPr>
          <w:color w:val="000000"/>
        </w:rPr>
        <w:t>-</w:t>
      </w:r>
      <w:r w:rsidR="00EA50D0" w:rsidRPr="00A0265C">
        <w:rPr>
          <w:color w:val="000000"/>
          <w:lang w:val="en-US"/>
        </w:rPr>
        <w:t>adm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gosuslugi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ru</w:t>
      </w:r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77777777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 xml:space="preserve">.13. Аукцион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77777777" w:rsidR="00F16634" w:rsidRDefault="00171FF1" w:rsidP="009F127E">
      <w:pPr>
        <w:pStyle w:val="a3"/>
        <w:tabs>
          <w:tab w:val="left" w:leader="dot" w:pos="-3060"/>
        </w:tabs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 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54B41060" w:rsidR="00740D14" w:rsidRPr="00A518C7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>7.1.</w:t>
      </w:r>
      <w:r w:rsidR="00740D14"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6" w:history="1">
        <w:r w:rsidR="0008289F" w:rsidRPr="00D25E30">
          <w:rPr>
            <w:rStyle w:val="a9"/>
            <w:szCs w:val="24"/>
            <w:lang w:val="en-US"/>
          </w:rPr>
          <w:t>www</w:t>
        </w:r>
        <w:r w:rsidR="0008289F" w:rsidRPr="00D25E30">
          <w:rPr>
            <w:rStyle w:val="a9"/>
            <w:szCs w:val="24"/>
          </w:rPr>
          <w:t>.</w:t>
        </w:r>
        <w:r w:rsidR="0008289F" w:rsidRPr="00D25E30">
          <w:rPr>
            <w:rStyle w:val="a9"/>
            <w:szCs w:val="24"/>
            <w:lang w:val="en-US"/>
          </w:rPr>
          <w:t>rts</w:t>
        </w:r>
        <w:r w:rsidR="0008289F" w:rsidRPr="00D25E30">
          <w:rPr>
            <w:rStyle w:val="a9"/>
            <w:szCs w:val="24"/>
          </w:rPr>
          <w:t>-</w:t>
        </w:r>
        <w:r w:rsidR="0008289F" w:rsidRPr="00D25E30">
          <w:rPr>
            <w:rStyle w:val="a9"/>
            <w:szCs w:val="24"/>
            <w:lang w:val="en-US"/>
          </w:rPr>
          <w:t>tender</w:t>
        </w:r>
        <w:r w:rsidR="0008289F" w:rsidRPr="00D25E30">
          <w:rPr>
            <w:rStyle w:val="a9"/>
            <w:szCs w:val="24"/>
          </w:rPr>
          <w:t>.</w:t>
        </w:r>
        <w:r w:rsidR="0008289F" w:rsidRPr="00D25E30">
          <w:rPr>
            <w:rStyle w:val="a9"/>
            <w:szCs w:val="24"/>
            <w:lang w:val="en-US"/>
          </w:rPr>
          <w:t>ru</w:t>
        </w:r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173AA655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не </w:t>
      </w:r>
      <w:r w:rsidR="00C76C0D">
        <w:t xml:space="preserve"> ранее чем через десять дней,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>Арендодатель</w:t>
      </w:r>
      <w:r w:rsidR="00AE0682">
        <w:t xml:space="preserve"> со дня истечения срока для заключения договора </w:t>
      </w:r>
      <w:r w:rsidR="00A93751"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B843987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4.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2C2DF603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5</w:t>
      </w:r>
      <w:r>
        <w:t>.</w:t>
      </w:r>
      <w:r w:rsidR="00A93751">
        <w:t xml:space="preserve">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6</w:t>
      </w:r>
      <w:r>
        <w:t>.</w:t>
      </w:r>
      <w:r w:rsidR="00A93751">
        <w:t xml:space="preserve">Если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Default="009E17A6" w:rsidP="009F127E">
      <w:pPr>
        <w:pStyle w:val="a3"/>
        <w:tabs>
          <w:tab w:val="left" w:leader="dot" w:pos="-3060"/>
        </w:tabs>
      </w:pPr>
      <w:r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 xml:space="preserve">, в течение 30 </w:t>
      </w:r>
      <w:r w:rsidR="00A93751">
        <w:lastRenderedPageBreak/>
        <w:t>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>ей стороны указанный договор, то 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AE068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="00A1441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5E92CA59" w:rsidR="009F127E" w:rsidRPr="0008289F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г.Пугачев, ул. Пушкинская, 280,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7" w:history="1"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.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62073" w:rsidRPr="0008289F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08289F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7CAE8726" w:rsidR="00E62073" w:rsidRPr="00A518C7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0BF846E8" w14:textId="3235E7AE" w:rsidR="00E62073" w:rsidRPr="00E62073" w:rsidRDefault="00E62073" w:rsidP="00C11499">
      <w:pPr>
        <w:spacing w:after="0" w:line="240" w:lineRule="auto"/>
        <w:ind w:firstLine="562"/>
        <w:jc w:val="both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6"/>
          <w:i w:val="0"/>
          <w:iCs w:val="0"/>
          <w:color w:val="000000"/>
          <w:sz w:val="27"/>
          <w:szCs w:val="27"/>
        </w:rPr>
        <w:t xml:space="preserve"> </w:t>
      </w:r>
    </w:p>
    <w:p w14:paraId="731BCA55" w14:textId="77777777" w:rsidR="009F127E" w:rsidRPr="006009E4" w:rsidRDefault="009F127E" w:rsidP="004A2322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14:paraId="0C2E071C" w14:textId="26D8602B" w:rsidR="009F127E" w:rsidRDefault="009F127E" w:rsidP="009F127E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 w:rsidR="00EC5C79">
        <w:rPr>
          <w:rStyle w:val="a6"/>
          <w:b/>
          <w:bCs/>
          <w:i w:val="0"/>
          <w:color w:val="000000"/>
        </w:rPr>
        <w:t xml:space="preserve"> </w:t>
      </w:r>
      <w:r w:rsidR="00991192">
        <w:rPr>
          <w:rStyle w:val="a6"/>
          <w:b/>
          <w:bCs/>
          <w:i w:val="0"/>
          <w:color w:val="000000"/>
        </w:rPr>
        <w:t xml:space="preserve"> </w:t>
      </w:r>
    </w:p>
    <w:p w14:paraId="5CD363C2" w14:textId="17CD85B6" w:rsidR="00345CAA" w:rsidRPr="00336F21" w:rsidRDefault="00345CAA" w:rsidP="00184E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5CAA">
        <w:rPr>
          <w:b/>
          <w:color w:val="000000"/>
        </w:rPr>
        <w:t>1</w:t>
      </w:r>
      <w:r>
        <w:rPr>
          <w:b/>
          <w:color w:val="000000"/>
        </w:rPr>
        <w:t>.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филиалом ПАО «Россети Волга» - «Саратовские распределительные сети» Северное производственное объединение в отношении земельного участка, расположенного по адресу:</w:t>
      </w:r>
      <w:r w:rsidRPr="00336F21">
        <w:rPr>
          <w:color w:val="000000"/>
          <w:sz w:val="24"/>
          <w:szCs w:val="24"/>
        </w:rPr>
        <w:t xml:space="preserve"> </w:t>
      </w:r>
      <w:r w:rsidR="00184E84" w:rsidRPr="00336F21">
        <w:rPr>
          <w:rFonts w:ascii="Times New Roman" w:hAnsi="Times New Roman"/>
          <w:color w:val="000000"/>
          <w:sz w:val="24"/>
          <w:szCs w:val="24"/>
        </w:rPr>
        <w:t>Российская Федерация, Саратовская область, р-н Пугачевский, с.Селезниха, примерно в 160м на юго-восток от нежилого здания по ул.Мира д.30/1</w:t>
      </w:r>
      <w:r w:rsidR="002B5933" w:rsidRPr="00336F21">
        <w:rPr>
          <w:color w:val="000000"/>
          <w:sz w:val="24"/>
          <w:szCs w:val="24"/>
        </w:rPr>
        <w:t>,</w:t>
      </w:r>
      <w:r w:rsidRPr="00336F21">
        <w:rPr>
          <w:color w:val="000000"/>
          <w:sz w:val="24"/>
          <w:szCs w:val="24"/>
        </w:rPr>
        <w:t xml:space="preserve"> с кадастровым номером 64:27:</w:t>
      </w:r>
      <w:r w:rsidR="00184E84" w:rsidRPr="00336F21">
        <w:rPr>
          <w:color w:val="000000"/>
          <w:sz w:val="24"/>
          <w:szCs w:val="24"/>
        </w:rPr>
        <w:t>0</w:t>
      </w:r>
      <w:r w:rsidR="005C288E">
        <w:rPr>
          <w:color w:val="000000"/>
          <w:sz w:val="24"/>
          <w:szCs w:val="24"/>
        </w:rPr>
        <w:t>2</w:t>
      </w:r>
      <w:r w:rsidR="00184E84" w:rsidRPr="00336F21">
        <w:rPr>
          <w:color w:val="000000"/>
          <w:sz w:val="24"/>
          <w:szCs w:val="24"/>
        </w:rPr>
        <w:t>0207</w:t>
      </w:r>
      <w:r w:rsidRPr="00336F21">
        <w:rPr>
          <w:color w:val="000000"/>
          <w:sz w:val="24"/>
          <w:szCs w:val="24"/>
        </w:rPr>
        <w:t>:</w:t>
      </w:r>
      <w:r w:rsidR="005C288E">
        <w:rPr>
          <w:color w:val="000000"/>
          <w:sz w:val="24"/>
          <w:szCs w:val="24"/>
        </w:rPr>
        <w:t>314</w:t>
      </w:r>
      <w:r w:rsidRPr="00336F21">
        <w:rPr>
          <w:color w:val="000000"/>
          <w:sz w:val="24"/>
          <w:szCs w:val="24"/>
        </w:rPr>
        <w:t>.</w:t>
      </w:r>
    </w:p>
    <w:p w14:paraId="34A6F839" w14:textId="77777777" w:rsidR="00345CAA" w:rsidRPr="00336F21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36F21"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048D6805" w14:textId="1EF2C2E8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от </w:t>
      </w:r>
      <w:r w:rsidR="002A6B06">
        <w:rPr>
          <w:color w:val="000000"/>
        </w:rPr>
        <w:t>ВЛ-0,4 кВ КТП № 3</w:t>
      </w:r>
      <w:r w:rsidR="004D0D78">
        <w:rPr>
          <w:color w:val="000000"/>
        </w:rPr>
        <w:t>11</w:t>
      </w:r>
      <w:r w:rsidR="002A6B06">
        <w:rPr>
          <w:color w:val="000000"/>
        </w:rPr>
        <w:t xml:space="preserve"> </w:t>
      </w:r>
      <w:r w:rsidR="002B5933">
        <w:rPr>
          <w:color w:val="000000"/>
        </w:rPr>
        <w:t>ВЛ-100</w:t>
      </w:r>
      <w:r w:rsidR="004D0D78">
        <w:rPr>
          <w:color w:val="000000"/>
        </w:rPr>
        <w:t>2</w:t>
      </w:r>
      <w:r w:rsidR="002B5933">
        <w:rPr>
          <w:color w:val="000000"/>
        </w:rPr>
        <w:t xml:space="preserve"> </w:t>
      </w:r>
      <w:r>
        <w:rPr>
          <w:color w:val="000000"/>
        </w:rPr>
        <w:t xml:space="preserve">ПС </w:t>
      </w:r>
      <w:r w:rsidR="004D0D78">
        <w:rPr>
          <w:color w:val="000000"/>
        </w:rPr>
        <w:t>35</w:t>
      </w:r>
      <w:r>
        <w:rPr>
          <w:color w:val="000000"/>
        </w:rPr>
        <w:t xml:space="preserve">кВ </w:t>
      </w:r>
      <w:r w:rsidR="004D0D78">
        <w:rPr>
          <w:color w:val="000000"/>
        </w:rPr>
        <w:t>Селезних</w:t>
      </w:r>
      <w:r w:rsidR="002A6B06">
        <w:rPr>
          <w:color w:val="000000"/>
        </w:rPr>
        <w:t>а</w:t>
      </w:r>
      <w:r>
        <w:rPr>
          <w:color w:val="000000"/>
        </w:rPr>
        <w:t xml:space="preserve">.      </w:t>
      </w:r>
    </w:p>
    <w:p w14:paraId="3FDC3BF8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7EF55CC0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25F432C7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244CCE0B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7750E68E" w14:textId="77777777" w:rsidR="00080B32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«Россети Волга» - «Саратовские распределительные сети» составляет </w:t>
      </w:r>
      <w:r w:rsidR="00080B32">
        <w:rPr>
          <w:color w:val="000000"/>
        </w:rPr>
        <w:t xml:space="preserve">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75A9BDA9" w14:textId="77777777" w:rsidR="00080B32" w:rsidRPr="0070440E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44CC245E" w14:textId="423D6D16" w:rsidR="00345CAA" w:rsidRPr="0070440E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lastRenderedPageBreak/>
        <w:t xml:space="preserve">Для присоединения к электрическим сетям объектов, расположенных по </w:t>
      </w:r>
      <w:r w:rsidR="004D0D78"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r>
        <w:rPr>
          <w:rStyle w:val="a6"/>
          <w:i w:val="0"/>
          <w:color w:val="000000"/>
        </w:rPr>
        <w:t>Россети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 w:rsidR="00095548"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</w:t>
      </w:r>
      <w:r w:rsidR="00095548">
        <w:rPr>
          <w:color w:val="000000"/>
        </w:rPr>
        <w:t>з</w:t>
      </w:r>
      <w:r w:rsidR="00095548" w:rsidRPr="00C75271">
        <w:rPr>
          <w:color w:val="000000"/>
        </w:rPr>
        <w:t>аявку на технологическое присоединение необходимо подать</w:t>
      </w:r>
      <w:r w:rsidR="00095548">
        <w:rPr>
          <w:color w:val="000000"/>
        </w:rPr>
        <w:t xml:space="preserve"> </w:t>
      </w:r>
      <w:r>
        <w:rPr>
          <w:color w:val="000000"/>
        </w:rPr>
        <w:t>по адресу: Саратовская область, г.Пугачев, Карьер МВД, 4 тел.8(845 74) 2-98-02.</w:t>
      </w:r>
    </w:p>
    <w:p w14:paraId="07B6F097" w14:textId="130C3876" w:rsidR="00345CAA" w:rsidRPr="00E0382F" w:rsidRDefault="00345CAA" w:rsidP="00345CAA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 xml:space="preserve">администрацией </w:t>
      </w:r>
      <w:r w:rsidR="004D0D78">
        <w:rPr>
          <w:rStyle w:val="a6"/>
          <w:i w:val="0"/>
          <w:color w:val="000000"/>
        </w:rPr>
        <w:t>Надеждинского</w:t>
      </w:r>
      <w:r>
        <w:rPr>
          <w:rStyle w:val="a6"/>
          <w:i w:val="0"/>
          <w:color w:val="000000"/>
        </w:rPr>
        <w:t xml:space="preserve">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>адрес местонахождения: Саратовская область, Пугачевский район, с.</w:t>
      </w:r>
      <w:r w:rsidR="004D0D78">
        <w:rPr>
          <w:rStyle w:val="a6"/>
          <w:i w:val="0"/>
          <w:color w:val="000000"/>
        </w:rPr>
        <w:t>Надежди</w:t>
      </w:r>
      <w:r w:rsidR="00715387">
        <w:rPr>
          <w:rStyle w:val="a6"/>
          <w:i w:val="0"/>
          <w:color w:val="000000"/>
        </w:rPr>
        <w:t>нк</w:t>
      </w:r>
      <w:r>
        <w:rPr>
          <w:rStyle w:val="a6"/>
          <w:i w:val="0"/>
          <w:color w:val="000000"/>
        </w:rPr>
        <w:t>а, ул.</w:t>
      </w:r>
      <w:r w:rsidR="004D0D78">
        <w:rPr>
          <w:rStyle w:val="a6"/>
          <w:i w:val="0"/>
          <w:color w:val="000000"/>
        </w:rPr>
        <w:t>Победа</w:t>
      </w:r>
      <w:r>
        <w:rPr>
          <w:rStyle w:val="a6"/>
          <w:i w:val="0"/>
          <w:color w:val="000000"/>
        </w:rPr>
        <w:t xml:space="preserve">, </w:t>
      </w:r>
      <w:r w:rsidR="004D0D78">
        <w:rPr>
          <w:rStyle w:val="a6"/>
          <w:i w:val="0"/>
          <w:color w:val="000000"/>
        </w:rPr>
        <w:t>7</w:t>
      </w:r>
      <w:r>
        <w:rPr>
          <w:rStyle w:val="a6"/>
          <w:i w:val="0"/>
          <w:color w:val="000000"/>
        </w:rPr>
        <w:t>, тел. 8 (845 74) 3-</w:t>
      </w:r>
      <w:r w:rsidR="00715387">
        <w:rPr>
          <w:rStyle w:val="a6"/>
          <w:i w:val="0"/>
          <w:color w:val="000000"/>
        </w:rPr>
        <w:t>4</w:t>
      </w:r>
      <w:r w:rsidR="004D0D78">
        <w:rPr>
          <w:rStyle w:val="a6"/>
          <w:i w:val="0"/>
          <w:color w:val="000000"/>
        </w:rPr>
        <w:t>1</w:t>
      </w:r>
      <w:r w:rsidR="00715387">
        <w:rPr>
          <w:rStyle w:val="a6"/>
          <w:i w:val="0"/>
          <w:color w:val="000000"/>
        </w:rPr>
        <w:t>-</w:t>
      </w:r>
      <w:r w:rsidR="004D0D78">
        <w:rPr>
          <w:rStyle w:val="a6"/>
          <w:i w:val="0"/>
          <w:color w:val="000000"/>
        </w:rPr>
        <w:t>85, 3-42-18</w:t>
      </w:r>
      <w:r>
        <w:rPr>
          <w:rStyle w:val="a6"/>
          <w:i w:val="0"/>
          <w:color w:val="000000"/>
        </w:rPr>
        <w:t>.</w:t>
      </w:r>
    </w:p>
    <w:p w14:paraId="103880E3" w14:textId="63C72DB0" w:rsidR="00345CAA" w:rsidRPr="0070440E" w:rsidRDefault="00715387" w:rsidP="0071538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З</w:t>
      </w:r>
      <w:r w:rsidR="00345CAA">
        <w:rPr>
          <w:color w:val="000000"/>
        </w:rPr>
        <w:t>емельн</w:t>
      </w:r>
      <w:r>
        <w:rPr>
          <w:color w:val="000000"/>
        </w:rPr>
        <w:t>ый</w:t>
      </w:r>
      <w:r w:rsidR="00345CAA">
        <w:rPr>
          <w:color w:val="000000"/>
        </w:rPr>
        <w:t xml:space="preserve"> участ</w:t>
      </w:r>
      <w:r>
        <w:rPr>
          <w:color w:val="000000"/>
        </w:rPr>
        <w:t>ок</w:t>
      </w:r>
      <w:r w:rsidR="00345CAA">
        <w:rPr>
          <w:color w:val="000000"/>
        </w:rPr>
        <w:t xml:space="preserve"> </w:t>
      </w:r>
      <w:r>
        <w:rPr>
          <w:color w:val="000000"/>
        </w:rPr>
        <w:t xml:space="preserve">будет снабжаться водой из существующего </w:t>
      </w:r>
      <w:r w:rsidR="003409C8">
        <w:rPr>
          <w:color w:val="000000"/>
        </w:rPr>
        <w:t>полиэтиленового</w:t>
      </w:r>
      <w:r>
        <w:rPr>
          <w:color w:val="000000"/>
        </w:rPr>
        <w:t xml:space="preserve"> хозяйственно-питьевого водопровода Д-</w:t>
      </w:r>
      <w:r w:rsidR="003409C8">
        <w:rPr>
          <w:color w:val="000000"/>
        </w:rPr>
        <w:t>63</w:t>
      </w:r>
      <w:r>
        <w:rPr>
          <w:color w:val="000000"/>
        </w:rPr>
        <w:t xml:space="preserve">мм, расположенного </w:t>
      </w:r>
      <w:r w:rsidR="003409C8">
        <w:rPr>
          <w:color w:val="000000"/>
        </w:rPr>
        <w:t>примерно 55</w:t>
      </w:r>
      <w:r>
        <w:rPr>
          <w:color w:val="000000"/>
        </w:rPr>
        <w:t xml:space="preserve">м </w:t>
      </w:r>
      <w:r w:rsidR="003409C8">
        <w:rPr>
          <w:color w:val="000000"/>
        </w:rPr>
        <w:t xml:space="preserve">на северо-запад </w:t>
      </w:r>
      <w:r>
        <w:rPr>
          <w:color w:val="000000"/>
        </w:rPr>
        <w:t xml:space="preserve">от </w:t>
      </w:r>
      <w:r w:rsidR="003409C8">
        <w:rPr>
          <w:color w:val="000000"/>
        </w:rPr>
        <w:t xml:space="preserve">границ </w:t>
      </w:r>
      <w:r>
        <w:rPr>
          <w:color w:val="000000"/>
        </w:rPr>
        <w:t>земельного участка. На месте подключения</w:t>
      </w:r>
      <w:r w:rsidR="003409C8">
        <w:rPr>
          <w:color w:val="000000"/>
        </w:rPr>
        <w:t xml:space="preserve"> установить водопроводный колодец </w:t>
      </w:r>
      <w:r>
        <w:rPr>
          <w:color w:val="000000"/>
        </w:rPr>
        <w:t xml:space="preserve"> </w:t>
      </w:r>
      <w:r w:rsidR="003409C8">
        <w:rPr>
          <w:color w:val="000000"/>
        </w:rPr>
        <w:t>Д – 1000мм. Г</w:t>
      </w:r>
      <w:r>
        <w:rPr>
          <w:color w:val="000000"/>
        </w:rPr>
        <w:t xml:space="preserve">лубина заложения водопровода – </w:t>
      </w:r>
      <w:r w:rsidR="003409C8">
        <w:rPr>
          <w:color w:val="000000"/>
        </w:rPr>
        <w:t>1,8</w:t>
      </w:r>
      <w:r>
        <w:rPr>
          <w:color w:val="000000"/>
        </w:rPr>
        <w:t xml:space="preserve">м, напор – </w:t>
      </w:r>
      <w:r w:rsidR="003409C8">
        <w:rPr>
          <w:color w:val="000000"/>
        </w:rPr>
        <w:t>8</w:t>
      </w:r>
      <w:r>
        <w:rPr>
          <w:color w:val="000000"/>
        </w:rPr>
        <w:t>м водяного столба.</w:t>
      </w:r>
      <w:r w:rsidR="00403E92">
        <w:rPr>
          <w:color w:val="000000"/>
        </w:rPr>
        <w:t xml:space="preserve"> </w:t>
      </w:r>
      <w:r w:rsidR="00345CAA">
        <w:rPr>
          <w:color w:val="000000"/>
        </w:rPr>
        <w:t xml:space="preserve"> </w:t>
      </w:r>
    </w:p>
    <w:p w14:paraId="62B5487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5FAB2DA4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502CFE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17EFD81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742DDF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0B4B7D72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21FA9C71" w14:textId="045EE77C" w:rsidR="00AF26B7" w:rsidRPr="005C288E" w:rsidRDefault="00AF26B7" w:rsidP="00AF2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26B7">
        <w:rPr>
          <w:rFonts w:ascii="Times New Roman" w:hAnsi="Times New Roman"/>
          <w:b/>
          <w:color w:val="000000"/>
        </w:rPr>
        <w:t>2</w:t>
      </w:r>
      <w:r w:rsidRPr="00AF26B7">
        <w:rPr>
          <w:rFonts w:ascii="Times New Roman" w:hAnsi="Times New Roman"/>
          <w:b/>
          <w:color w:val="000000"/>
        </w:rPr>
        <w:t>.</w:t>
      </w:r>
      <w:r w:rsidRPr="005C288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филиалом ПАО «Россети Волга» - «Саратовские распределительные сети» Северное производственное объединение в отношении земельного участка, расположенного по адресу:</w:t>
      </w:r>
      <w:r w:rsidRPr="005C288E">
        <w:rPr>
          <w:rFonts w:ascii="Times New Roman" w:hAnsi="Times New Roman"/>
          <w:color w:val="000000"/>
          <w:sz w:val="24"/>
          <w:szCs w:val="24"/>
        </w:rPr>
        <w:t xml:space="preserve"> Саратовская область, </w:t>
      </w:r>
      <w:r w:rsidR="005C288E">
        <w:rPr>
          <w:rFonts w:ascii="Times New Roman" w:hAnsi="Times New Roman"/>
          <w:color w:val="000000"/>
          <w:sz w:val="24"/>
          <w:szCs w:val="24"/>
        </w:rPr>
        <w:t>г.</w:t>
      </w:r>
      <w:r w:rsidRPr="005C288E">
        <w:rPr>
          <w:rFonts w:ascii="Times New Roman" w:hAnsi="Times New Roman"/>
          <w:color w:val="000000"/>
          <w:sz w:val="24"/>
          <w:szCs w:val="24"/>
        </w:rPr>
        <w:t xml:space="preserve">Пугачев, </w:t>
      </w:r>
      <w:r w:rsidR="005C288E">
        <w:rPr>
          <w:rFonts w:ascii="Times New Roman" w:hAnsi="Times New Roman"/>
          <w:color w:val="000000"/>
          <w:sz w:val="24"/>
          <w:szCs w:val="24"/>
        </w:rPr>
        <w:t xml:space="preserve">ул.Железнодорожная, </w:t>
      </w:r>
      <w:r w:rsidRPr="005C288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5C288E">
        <w:rPr>
          <w:rFonts w:ascii="Times New Roman" w:hAnsi="Times New Roman"/>
          <w:color w:val="000000"/>
          <w:sz w:val="24"/>
          <w:szCs w:val="24"/>
        </w:rPr>
        <w:t>28</w:t>
      </w:r>
      <w:r w:rsidRPr="005C288E">
        <w:rPr>
          <w:rFonts w:ascii="Times New Roman" w:hAnsi="Times New Roman"/>
          <w:color w:val="000000"/>
          <w:sz w:val="24"/>
          <w:szCs w:val="24"/>
        </w:rPr>
        <w:t xml:space="preserve">0м на </w:t>
      </w:r>
      <w:r w:rsidR="005C288E">
        <w:rPr>
          <w:rFonts w:ascii="Times New Roman" w:hAnsi="Times New Roman"/>
          <w:color w:val="000000"/>
          <w:sz w:val="24"/>
          <w:szCs w:val="24"/>
        </w:rPr>
        <w:t>северо</w:t>
      </w:r>
      <w:r w:rsidRPr="005C288E">
        <w:rPr>
          <w:rFonts w:ascii="Times New Roman" w:hAnsi="Times New Roman"/>
          <w:color w:val="000000"/>
          <w:sz w:val="24"/>
          <w:szCs w:val="24"/>
        </w:rPr>
        <w:t>-восток от нежилого здани</w:t>
      </w:r>
      <w:r w:rsidR="005C288E">
        <w:rPr>
          <w:rFonts w:ascii="Times New Roman" w:hAnsi="Times New Roman"/>
          <w:color w:val="000000"/>
          <w:sz w:val="24"/>
          <w:szCs w:val="24"/>
        </w:rPr>
        <w:t>я 162</w:t>
      </w:r>
      <w:r w:rsidRPr="005C288E">
        <w:rPr>
          <w:rFonts w:ascii="Times New Roman" w:hAnsi="Times New Roman"/>
          <w:color w:val="000000"/>
          <w:sz w:val="24"/>
          <w:szCs w:val="24"/>
        </w:rPr>
        <w:t>, с кадастровым номером 64:</w:t>
      </w:r>
      <w:r w:rsidR="005C288E">
        <w:rPr>
          <w:rFonts w:ascii="Times New Roman" w:hAnsi="Times New Roman"/>
          <w:color w:val="000000"/>
          <w:sz w:val="24"/>
          <w:szCs w:val="24"/>
        </w:rPr>
        <w:t>46</w:t>
      </w:r>
      <w:r w:rsidRPr="005C288E">
        <w:rPr>
          <w:rFonts w:ascii="Times New Roman" w:hAnsi="Times New Roman"/>
          <w:color w:val="000000"/>
          <w:sz w:val="24"/>
          <w:szCs w:val="24"/>
        </w:rPr>
        <w:t>:</w:t>
      </w:r>
      <w:r w:rsidR="005C288E">
        <w:rPr>
          <w:rFonts w:ascii="Times New Roman" w:hAnsi="Times New Roman"/>
          <w:color w:val="000000"/>
          <w:sz w:val="24"/>
          <w:szCs w:val="24"/>
        </w:rPr>
        <w:t>010207</w:t>
      </w:r>
      <w:r w:rsidRPr="005C288E">
        <w:rPr>
          <w:rFonts w:ascii="Times New Roman" w:hAnsi="Times New Roman"/>
          <w:color w:val="000000"/>
          <w:sz w:val="24"/>
          <w:szCs w:val="24"/>
        </w:rPr>
        <w:t>:</w:t>
      </w:r>
      <w:r w:rsidR="005C288E">
        <w:rPr>
          <w:rFonts w:ascii="Times New Roman" w:hAnsi="Times New Roman"/>
          <w:color w:val="000000"/>
          <w:sz w:val="24"/>
          <w:szCs w:val="24"/>
        </w:rPr>
        <w:t>273</w:t>
      </w:r>
      <w:r w:rsidRPr="005C288E">
        <w:rPr>
          <w:rFonts w:ascii="Times New Roman" w:hAnsi="Times New Roman"/>
          <w:color w:val="000000"/>
          <w:sz w:val="24"/>
          <w:szCs w:val="24"/>
        </w:rPr>
        <w:t>.</w:t>
      </w:r>
    </w:p>
    <w:p w14:paraId="26506D2D" w14:textId="77777777" w:rsidR="00AF26B7" w:rsidRPr="005C288E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5C288E"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76790DD1" w14:textId="4067565D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Возможно подключение от ВЛ-</w:t>
      </w:r>
      <w:r w:rsidR="00BE5363">
        <w:rPr>
          <w:color w:val="000000"/>
        </w:rPr>
        <w:t>603</w:t>
      </w:r>
      <w:r>
        <w:rPr>
          <w:color w:val="000000"/>
        </w:rPr>
        <w:t xml:space="preserve">  ПС </w:t>
      </w:r>
      <w:r w:rsidR="00BE5363">
        <w:rPr>
          <w:color w:val="000000"/>
        </w:rPr>
        <w:t>110</w:t>
      </w:r>
      <w:r>
        <w:rPr>
          <w:color w:val="000000"/>
        </w:rPr>
        <w:t xml:space="preserve">кВ </w:t>
      </w:r>
      <w:r w:rsidR="00BE5363">
        <w:rPr>
          <w:color w:val="000000"/>
        </w:rPr>
        <w:t>Арматурная-2</w:t>
      </w:r>
      <w:r>
        <w:rPr>
          <w:color w:val="000000"/>
        </w:rPr>
        <w:t xml:space="preserve">.      </w:t>
      </w:r>
    </w:p>
    <w:p w14:paraId="1D140D27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25495F52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0ADA9194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7E0F847F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345B0302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«Россети Волга» - «Саратовские распределительные сети» составляет 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228F3BC5" w14:textId="77777777" w:rsidR="00AF26B7" w:rsidRPr="0070440E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6BF4B873" w14:textId="77777777" w:rsidR="00AF26B7" w:rsidRPr="0070440E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r>
        <w:rPr>
          <w:rStyle w:val="a6"/>
          <w:i w:val="0"/>
          <w:color w:val="000000"/>
        </w:rPr>
        <w:t>Россети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г.Пугачев, Карьер МВД, 4 тел.8(845 74) 2-98-02.</w:t>
      </w:r>
    </w:p>
    <w:p w14:paraId="49A3F17B" w14:textId="77777777" w:rsidR="00BE5363" w:rsidRDefault="00BE5363" w:rsidP="00BE5363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lastRenderedPageBreak/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r>
        <w:rPr>
          <w:rStyle w:val="a6"/>
          <w:i w:val="0"/>
          <w:color w:val="000000"/>
        </w:rPr>
        <w:t xml:space="preserve">Облводоресурс»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>(адрес: Саратовская область, г.Пугачев, 1 микрорайон, д.28/1, тел. 8 (845 74) 2-71-41.</w:t>
      </w:r>
    </w:p>
    <w:p w14:paraId="3173EAA7" w14:textId="77777777" w:rsidR="00BE5363" w:rsidRDefault="00BE5363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Место подключения к системе водоснабжения по ул.Урицкого, в проектируемый водопроводный колодец диаметром 1000м, в районе здания по адресу: проспект Революционный №25 в г.Пугачеве. Диаметр существующего водопровода 10мм, чугун.</w:t>
      </w:r>
    </w:p>
    <w:p w14:paraId="27061ACA" w14:textId="544B2D43" w:rsidR="00AF2803" w:rsidRDefault="00BE5363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Подключение к системе водоотведения в </w:t>
      </w:r>
      <w:r>
        <w:rPr>
          <w:color w:val="000000"/>
        </w:rPr>
        <w:t>проектируемый  водопроводный колодец диаметром 1000мм, в районе нежилого здания № 162 по ул.Железнодорожная, г.Пугачев,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иаметр</w:t>
      </w:r>
      <w:r w:rsidR="00AF2803">
        <w:rPr>
          <w:color w:val="000000"/>
        </w:rPr>
        <w:t xml:space="preserve"> </w:t>
      </w:r>
      <w:r>
        <w:rPr>
          <w:color w:val="000000"/>
        </w:rPr>
        <w:t xml:space="preserve">существующего водопровода 100мм, сталь. </w:t>
      </w:r>
    </w:p>
    <w:p w14:paraId="46FDE2E2" w14:textId="7E77AB73" w:rsidR="00BE5363" w:rsidRDefault="00AF2803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Подключение к системе водоотведения в существующий канализационный коллектор диаметром 400мм, ж/бетон по ул.Железнодорожная в существующий канализационный колодец в районе нежилого здания № 162. </w:t>
      </w:r>
    </w:p>
    <w:p w14:paraId="14F5C641" w14:textId="32865D51" w:rsidR="00BE5363" w:rsidRDefault="00BE5363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 действия технических условий составляет три года с момента выдачи технических условий заказчику (владельцу земельного участка).</w:t>
      </w:r>
      <w:r w:rsidR="00AF2803">
        <w:rPr>
          <w:color w:val="000000"/>
        </w:rPr>
        <w:t xml:space="preserve"> </w:t>
      </w:r>
    </w:p>
    <w:p w14:paraId="67B6C5E3" w14:textId="6C84E0F8" w:rsidR="00AF2803" w:rsidRDefault="00AF2803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Так же уведомляем, что данный участок расположен в охранной зоне канализационного коллектора. На территории охранной зоны, на протяжении всей сети водопровода и канализации запрещается: </w:t>
      </w:r>
    </w:p>
    <w:p w14:paraId="0442454D" w14:textId="5FDEF20C" w:rsidR="00AF2803" w:rsidRDefault="003F7824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</w:t>
      </w:r>
      <w:r w:rsidR="00AF2803">
        <w:rPr>
          <w:color w:val="000000"/>
        </w:rPr>
        <w:t xml:space="preserve">роводить любые строительные, взрывные, свайные, шахтные и любые другие подобного рода работы колеблющие землю; </w:t>
      </w:r>
    </w:p>
    <w:p w14:paraId="2A8BD9C8" w14:textId="7146643A" w:rsidR="00AF2803" w:rsidRDefault="003F7824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нарушать зеленые насаждения или высаживать новые; </w:t>
      </w:r>
    </w:p>
    <w:p w14:paraId="2E864D0B" w14:textId="08882312" w:rsidR="003F7824" w:rsidRDefault="003F7824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разбрызгивание всевозможных химических препаратов; </w:t>
      </w:r>
    </w:p>
    <w:p w14:paraId="69B615E5" w14:textId="1D0C5001" w:rsidR="003F7824" w:rsidRDefault="003F7824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производить складирование; </w:t>
      </w:r>
    </w:p>
    <w:p w14:paraId="7C65EA5C" w14:textId="3303FCA2" w:rsidR="003F7824" w:rsidRDefault="003F7824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загрязнять территорию мусором; </w:t>
      </w:r>
    </w:p>
    <w:p w14:paraId="3AFF94A4" w14:textId="03196224" w:rsidR="003F7824" w:rsidRDefault="003F7824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производить грузоподъемные работы;  </w:t>
      </w:r>
    </w:p>
    <w:p w14:paraId="7FD6AF67" w14:textId="749314D6" w:rsidR="003F7824" w:rsidRDefault="003F7824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повышать или понижать существующий уровень грунта путем срезания или подсыпки; </w:t>
      </w:r>
    </w:p>
    <w:p w14:paraId="2B3163F3" w14:textId="548DA32F" w:rsidR="003F7824" w:rsidRDefault="003F7824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блокировать свободный доступ (протягивать цепи, лаги и др.)</w:t>
      </w:r>
      <w:r w:rsidR="001A503E">
        <w:rPr>
          <w:color w:val="000000"/>
        </w:rPr>
        <w:t xml:space="preserve"> к канализационным сооружениям, колодцам, сетям; </w:t>
      </w:r>
    </w:p>
    <w:p w14:paraId="58BA3490" w14:textId="0895C429" w:rsidR="001A503E" w:rsidRDefault="001A503E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обустраивать из железобетонных плит дорожное покрытие временного или постоянного характера; </w:t>
      </w:r>
    </w:p>
    <w:p w14:paraId="38E01BC2" w14:textId="08ED7F22" w:rsidR="001A503E" w:rsidRDefault="001A503E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использовать ударные механизмы; </w:t>
      </w:r>
    </w:p>
    <w:p w14:paraId="1A32F101" w14:textId="5F63A41B" w:rsidR="001A503E" w:rsidRPr="0070440E" w:rsidRDefault="001A503E" w:rsidP="00BE53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учесть охранную зону сетей водопровода и канализации не менее 10м по обе стороны от пролегающих трубопроводов.</w:t>
      </w:r>
    </w:p>
    <w:p w14:paraId="6C999817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5B6C9461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F8527F9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625B7A62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A72F66A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36AE31B8" w14:textId="44B1677D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5291E458" w14:textId="4069A26E" w:rsidR="00EC5C79" w:rsidRPr="00EF7B4D" w:rsidRDefault="00EC5C79" w:rsidP="00991192">
      <w:pPr>
        <w:pStyle w:val="a5"/>
        <w:spacing w:before="0" w:beforeAutospacing="0" w:after="0" w:afterAutospacing="0"/>
        <w:jc w:val="both"/>
        <w:rPr>
          <w:rStyle w:val="a6"/>
          <w:b/>
          <w:bCs/>
          <w:i w:val="0"/>
          <w:color w:val="000000"/>
        </w:rPr>
      </w:pPr>
      <w:r w:rsidRPr="005D1417">
        <w:rPr>
          <w:color w:val="000000"/>
        </w:rPr>
        <w:t xml:space="preserve"> </w:t>
      </w:r>
    </w:p>
    <w:p w14:paraId="41F1F14A" w14:textId="77777777" w:rsidR="00952E9A" w:rsidRDefault="00952E9A" w:rsidP="007F3BF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8B008F9" w14:textId="57687D78" w:rsidR="007D7A82" w:rsidRPr="00BE618F" w:rsidRDefault="00345CAA" w:rsidP="00BE6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 w:rsidR="007D7A82">
        <w:rPr>
          <w:rFonts w:ascii="Times New Roman" w:hAnsi="Times New Roman"/>
          <w:b/>
          <w:bCs/>
          <w:sz w:val="24"/>
          <w:szCs w:val="24"/>
        </w:rPr>
        <w:t>Надежди</w:t>
      </w:r>
      <w:r w:rsidR="009138F7"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ского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 w:rsidR="000F241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Toc181759004"/>
      <w:bookmarkStart w:id="1" w:name="_Toc168826910"/>
      <w:bookmarkStart w:id="2" w:name="_Toc196878933"/>
      <w:bookmarkStart w:id="3" w:name="_Toc308438397"/>
    </w:p>
    <w:p w14:paraId="386D8730" w14:textId="5CE80B56" w:rsidR="007D7A82" w:rsidRDefault="007D7A82" w:rsidP="00C76A6A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/>
        <w:ind w:left="2000"/>
        <w:jc w:val="both"/>
        <w:rPr>
          <w:rFonts w:ascii="Times New Roman" w:hAnsi="Times New Roman"/>
          <w:b/>
          <w:sz w:val="28"/>
          <w:szCs w:val="28"/>
        </w:rPr>
      </w:pPr>
    </w:p>
    <w:p w14:paraId="5E9DBFEF" w14:textId="77777777" w:rsidR="00A34B68" w:rsidRPr="00BE618F" w:rsidRDefault="00A34B68" w:rsidP="00A34B68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/>
        <w:jc w:val="both"/>
        <w:rPr>
          <w:rFonts w:ascii="Times New Roman" w:hAnsi="Times New Roman"/>
        </w:rPr>
      </w:pPr>
      <w:r w:rsidRPr="00BE618F">
        <w:rPr>
          <w:rFonts w:ascii="Times New Roman" w:hAnsi="Times New Roman"/>
          <w:b/>
          <w:sz w:val="28"/>
          <w:szCs w:val="28"/>
        </w:rPr>
        <w:t>Статья 11.4.</w:t>
      </w:r>
      <w:r w:rsidRPr="00BE618F">
        <w:rPr>
          <w:rFonts w:ascii="Times New Roman" w:hAnsi="Times New Roman"/>
        </w:rPr>
        <w:t xml:space="preserve"> </w:t>
      </w:r>
      <w:r w:rsidRPr="00BE618F">
        <w:rPr>
          <w:rFonts w:ascii="Times New Roman" w:hAnsi="Times New Roman"/>
          <w:b/>
          <w:sz w:val="24"/>
          <w:szCs w:val="24"/>
          <w:lang w:eastAsia="ar-SA"/>
        </w:rPr>
        <w:t>Ж - Жилая зона</w:t>
      </w:r>
    </w:p>
    <w:p w14:paraId="64D9100F" w14:textId="77777777" w:rsidR="00A34B68" w:rsidRPr="00BE618F" w:rsidRDefault="00A34B68" w:rsidP="00A34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b/>
          <w:bCs/>
          <w:sz w:val="24"/>
          <w:szCs w:val="24"/>
        </w:rPr>
      </w:pPr>
      <w:r w:rsidRPr="00BE618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Индекс зоны </w:t>
      </w:r>
      <w:r w:rsidRPr="00BE618F">
        <w:rPr>
          <w:rFonts w:ascii="Times New Roman" w:hAnsi="Times New Roman"/>
          <w:b/>
          <w:sz w:val="24"/>
          <w:szCs w:val="24"/>
          <w:lang w:eastAsia="ar-SA"/>
        </w:rPr>
        <w:t>Ж 1.</w:t>
      </w:r>
      <w:r w:rsidRPr="00BE61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3075B0" w14:textId="51296C9A" w:rsidR="00A34B68" w:rsidRPr="00BE618F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  <w:r w:rsidRPr="00BE618F">
        <w:rPr>
          <w:rFonts w:ascii="Times New Roman" w:hAnsi="Times New Roman"/>
          <w:b/>
          <w:bCs/>
          <w:sz w:val="24"/>
          <w:szCs w:val="24"/>
        </w:rPr>
        <w:t>Зона застройки индивидуальными жилыми домами</w:t>
      </w:r>
      <w:r w:rsidRPr="00BE618F">
        <w:rPr>
          <w:rFonts w:ascii="Times New Roman" w:hAnsi="Times New Roman"/>
          <w:b/>
          <w:bCs/>
          <w:sz w:val="24"/>
          <w:szCs w:val="24"/>
        </w:rPr>
        <w:t xml:space="preserve"> земельный участок с кадастровым номером - </w:t>
      </w:r>
      <w:r w:rsidRPr="00BE618F">
        <w:rPr>
          <w:rFonts w:ascii="Times New Roman" w:hAnsi="Times New Roman"/>
          <w:b/>
          <w:bCs/>
          <w:noProof/>
        </w:rPr>
        <w:t>64:27:020207:314</w:t>
      </w:r>
      <w:r w:rsidRPr="00BE618F">
        <w:rPr>
          <w:rFonts w:ascii="Times New Roman" w:hAnsi="Times New Roman"/>
          <w:b/>
          <w:bCs/>
          <w:noProof/>
        </w:rPr>
        <w:t>.</w:t>
      </w:r>
      <w:r w:rsidRPr="00BE618F">
        <w:rPr>
          <w:rFonts w:ascii="Times New Roman" w:hAnsi="Times New Roman"/>
          <w:b/>
          <w:bCs/>
          <w:noProof/>
        </w:rPr>
        <w:t xml:space="preserve"> </w:t>
      </w:r>
    </w:p>
    <w:p w14:paraId="764A004A" w14:textId="7E1FA173" w:rsidR="00A34B68" w:rsidRPr="00350BA2" w:rsidRDefault="00A34B68" w:rsidP="00A34B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4"/>
          <w:szCs w:val="24"/>
          <w:lang w:eastAsia="ar-SA"/>
        </w:rPr>
      </w:pPr>
    </w:p>
    <w:p w14:paraId="0FFA05DB" w14:textId="77777777" w:rsidR="00A34B68" w:rsidRPr="00AB0DD5" w:rsidRDefault="00A34B68" w:rsidP="00A34B68">
      <w:pPr>
        <w:tabs>
          <w:tab w:val="left" w:pos="1155"/>
        </w:tabs>
        <w:suppressAutoHyphens/>
        <w:spacing w:after="0" w:line="240" w:lineRule="auto"/>
        <w:ind w:right="565" w:firstLine="709"/>
        <w:jc w:val="right"/>
        <w:rPr>
          <w:rFonts w:cs="Tahoma"/>
          <w:b/>
          <w:i/>
          <w:sz w:val="24"/>
          <w:szCs w:val="24"/>
          <w:lang w:eastAsia="ar-SA"/>
        </w:rPr>
      </w:pPr>
      <w:r w:rsidRPr="00AB0DD5">
        <w:rPr>
          <w:b/>
          <w:i/>
          <w:iCs/>
          <w:w w:val="98"/>
          <w:sz w:val="24"/>
          <w:szCs w:val="24"/>
        </w:rPr>
        <w:lastRenderedPageBreak/>
        <w:t>Таблица 11.4.1</w:t>
      </w:r>
    </w:p>
    <w:tbl>
      <w:tblPr>
        <w:tblW w:w="94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84"/>
        <w:gridCol w:w="7394"/>
      </w:tblGrid>
      <w:tr w:rsidR="00A34B68" w:rsidRPr="00350BA2" w14:paraId="5755D2FE" w14:textId="77777777" w:rsidTr="00FC72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5BF567D" w14:textId="77777777" w:rsidR="00A34B68" w:rsidRPr="00350BA2" w:rsidRDefault="00A34B68" w:rsidP="00A34B68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350BA2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65A82B" w14:textId="77777777" w:rsidR="00A34B68" w:rsidRPr="00350BA2" w:rsidRDefault="00A34B68" w:rsidP="00A34B68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350BA2">
              <w:rPr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F13A4A" w14:textId="77777777" w:rsidR="00A34B68" w:rsidRPr="00350BA2" w:rsidRDefault="00A34B68" w:rsidP="00A34B68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350BA2">
              <w:rPr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A34B68" w:rsidRPr="00350BA2" w14:paraId="3C492BA5" w14:textId="77777777" w:rsidTr="00FC72F1">
        <w:trPr>
          <w:trHeight w:val="85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8C3743" w14:textId="77777777" w:rsidR="00A34B68" w:rsidRPr="00350BA2" w:rsidRDefault="00A34B68" w:rsidP="00A34B68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350BA2">
              <w:rPr>
                <w:sz w:val="24"/>
                <w:szCs w:val="24"/>
                <w:lang w:eastAsia="ar-SA"/>
              </w:rPr>
              <w:t>1.</w:t>
            </w:r>
          </w:p>
          <w:p w14:paraId="2830C8C7" w14:textId="77777777" w:rsidR="00A34B68" w:rsidRPr="00350BA2" w:rsidRDefault="00A34B68" w:rsidP="00A34B68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93400C" w14:textId="77777777" w:rsidR="00A34B68" w:rsidRPr="00350BA2" w:rsidRDefault="00A34B68" w:rsidP="00A34B68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350BA2"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D10B0" w14:textId="77777777" w:rsidR="00A34B68" w:rsidRPr="0029374D" w:rsidRDefault="00A34B68" w:rsidP="00A3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</w:pPr>
            <w:r>
              <w:t>р</w:t>
            </w:r>
            <w:r w:rsidRPr="0029374D">
              <w:t>азмещение индивидуального жилого дома (дом, пригодный для постоянного проживания, высотой не выше трех надземных этажей);</w:t>
            </w:r>
            <w:r w:rsidRPr="0029374D">
              <w:br/>
            </w:r>
            <w:r w:rsidRPr="0029374D">
              <w:br/>
              <w:t>выращивание</w:t>
            </w:r>
          </w:p>
          <w:p w14:paraId="0E45DB06" w14:textId="77777777" w:rsidR="00A34B68" w:rsidRPr="0029374D" w:rsidRDefault="00A34B68" w:rsidP="00A34B68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rPr>
                <w:i/>
                <w:color w:val="000000"/>
                <w:spacing w:val="-1"/>
              </w:rPr>
            </w:pPr>
            <w:r w:rsidRPr="0029374D">
              <w:rPr>
                <w:i/>
                <w:color w:val="000000"/>
                <w:spacing w:val="-1"/>
              </w:rPr>
              <w:t>Для индивидуального жилищного строительства:</w:t>
            </w:r>
            <w:r>
              <w:rPr>
                <w:i/>
                <w:color w:val="000000"/>
                <w:spacing w:val="-1"/>
              </w:rPr>
              <w:t xml:space="preserve"> </w:t>
            </w:r>
            <w:r w:rsidRPr="0029374D">
              <w:rPr>
                <w:i/>
                <w:color w:val="000000"/>
                <w:spacing w:val="-1"/>
              </w:rPr>
              <w:t>(Код</w:t>
            </w:r>
            <w:r>
              <w:rPr>
                <w:i/>
                <w:color w:val="000000"/>
                <w:spacing w:val="-1"/>
              </w:rPr>
              <w:t xml:space="preserve"> </w:t>
            </w:r>
            <w:r w:rsidRPr="0029374D">
              <w:rPr>
                <w:i/>
                <w:color w:val="000000"/>
                <w:spacing w:val="-1"/>
              </w:rPr>
              <w:t>2.1)</w:t>
            </w:r>
          </w:p>
          <w:p w14:paraId="28F039AA" w14:textId="77777777" w:rsidR="00A34B68" w:rsidRDefault="00A34B68" w:rsidP="00A34B68">
            <w:pPr>
              <w:pStyle w:val="s1"/>
              <w:spacing w:before="0" w:beforeAutospacing="0" w:after="0" w:afterAutospacing="0"/>
            </w:pPr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22E10959" w14:textId="77777777" w:rsidR="00A34B68" w:rsidRPr="0029374D" w:rsidRDefault="00A34B68" w:rsidP="00A34B68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rPr>
                <w:i/>
                <w:color w:val="000000"/>
                <w:spacing w:val="-1"/>
              </w:rPr>
            </w:pPr>
            <w:r w:rsidRPr="0029374D">
              <w:rPr>
                <w:i/>
                <w:color w:val="2D2D2D"/>
              </w:rPr>
              <w:t>Для ведения личного подсобного хозяйства</w:t>
            </w:r>
            <w:r>
              <w:rPr>
                <w:i/>
                <w:color w:val="000000"/>
                <w:spacing w:val="-1"/>
              </w:rPr>
              <w:t xml:space="preserve"> </w:t>
            </w:r>
            <w:r w:rsidRPr="009270DA">
              <w:rPr>
                <w:i/>
                <w:sz w:val="24"/>
                <w:szCs w:val="24"/>
              </w:rPr>
              <w:t>(приусадебный земельный участок)</w:t>
            </w:r>
            <w:r w:rsidRPr="009270DA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9374D">
              <w:rPr>
                <w:i/>
                <w:color w:val="000000"/>
                <w:spacing w:val="-1"/>
              </w:rPr>
              <w:t>(Код 2.2)</w:t>
            </w:r>
          </w:p>
          <w:p w14:paraId="2E3065F6" w14:textId="77777777" w:rsidR="00A34B68" w:rsidRPr="009270DA" w:rsidRDefault="00A34B68" w:rsidP="00A34B68">
            <w:pPr>
              <w:pStyle w:val="s1"/>
              <w:spacing w:before="0" w:beforeAutospacing="0" w:after="0" w:afterAutospacing="0"/>
            </w:pPr>
            <w:r w:rsidRPr="009270DA">
              <w:t>Размещение жилого дома, указанного в описании вида разрешенного использования с </w:t>
            </w:r>
            <w:hyperlink r:id="rId18" w:anchor="/document/70736874/entry/1021" w:history="1">
              <w:r w:rsidRPr="009270DA">
                <w:rPr>
                  <w:rStyle w:val="a9"/>
                  <w:color w:val="551A8B"/>
                </w:rPr>
                <w:t>кодом 2.1</w:t>
              </w:r>
            </w:hyperlink>
            <w:r w:rsidRPr="009270DA">
              <w:t>;</w:t>
            </w:r>
          </w:p>
          <w:p w14:paraId="11C464EA" w14:textId="77777777" w:rsidR="00A34B68" w:rsidRPr="009270DA" w:rsidRDefault="00A34B68" w:rsidP="00A34B68">
            <w:pPr>
              <w:pStyle w:val="s1"/>
              <w:spacing w:before="0" w:beforeAutospacing="0" w:after="0" w:afterAutospacing="0"/>
            </w:pPr>
            <w:r w:rsidRPr="009270DA">
              <w:t>производство сельскохозяйственной продукции;</w:t>
            </w:r>
          </w:p>
          <w:p w14:paraId="3660109E" w14:textId="77777777" w:rsidR="00A34B68" w:rsidRPr="009270DA" w:rsidRDefault="00A34B68" w:rsidP="00A34B68">
            <w:pPr>
              <w:pStyle w:val="s1"/>
              <w:spacing w:before="0" w:beforeAutospacing="0" w:after="0" w:afterAutospacing="0"/>
            </w:pPr>
            <w:r w:rsidRPr="009270DA">
              <w:t>размещение гаража и иных вспомогательных сооружений;</w:t>
            </w:r>
          </w:p>
          <w:p w14:paraId="1E6A4C4D" w14:textId="77777777" w:rsidR="00A34B68" w:rsidRDefault="00A34B68" w:rsidP="00A34B68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rPr>
                <w:sz w:val="24"/>
                <w:szCs w:val="24"/>
              </w:rPr>
            </w:pPr>
            <w:r w:rsidRPr="009270DA">
              <w:rPr>
                <w:sz w:val="24"/>
                <w:szCs w:val="24"/>
              </w:rPr>
              <w:t>содержание сельскохозяйственных животных</w:t>
            </w:r>
          </w:p>
          <w:p w14:paraId="6EFDE3B6" w14:textId="77777777" w:rsidR="00A34B68" w:rsidRPr="0029374D" w:rsidRDefault="00A34B68" w:rsidP="00A34B68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rPr>
                <w:i/>
                <w:color w:val="000000"/>
                <w:spacing w:val="-1"/>
              </w:rPr>
            </w:pPr>
            <w:r w:rsidRPr="0029374D">
              <w:rPr>
                <w:i/>
                <w:color w:val="2D2D2D"/>
              </w:rPr>
              <w:t>Блокированная жилая застройка</w:t>
            </w:r>
            <w:r w:rsidRPr="0029374D">
              <w:rPr>
                <w:i/>
                <w:color w:val="000000"/>
                <w:spacing w:val="-1"/>
              </w:rPr>
              <w:t xml:space="preserve"> (Код 2.3)</w:t>
            </w:r>
          </w:p>
          <w:p w14:paraId="1D15B0BC" w14:textId="77777777" w:rsidR="00A34B68" w:rsidRDefault="00A34B68" w:rsidP="00A34B68">
            <w:pPr>
              <w:pStyle w:val="s1"/>
              <w:spacing w:before="0" w:beforeAutospacing="0" w:after="0" w:afterAutospacing="0"/>
              <w:jc w:val="both"/>
            </w:pPr>
            <w: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6429DA43" w14:textId="77777777" w:rsidR="00A34B68" w:rsidRDefault="00A34B68" w:rsidP="00A34B68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rPr>
                <w:sz w:val="24"/>
                <w:szCs w:val="24"/>
              </w:rPr>
            </w:pPr>
            <w:r w:rsidRPr="009270DA">
              <w:rPr>
                <w:sz w:val="24"/>
                <w:szCs w:val="24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  <w:r>
              <w:rPr>
                <w:sz w:val="24"/>
                <w:szCs w:val="24"/>
              </w:rPr>
              <w:t>;</w:t>
            </w:r>
          </w:p>
          <w:p w14:paraId="34A71E7F" w14:textId="77777777" w:rsidR="00A34B68" w:rsidRPr="00D1235D" w:rsidRDefault="00A34B68" w:rsidP="00A34B68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Магазины (4.4)</w:t>
            </w:r>
          </w:p>
          <w:p w14:paraId="0A49C608" w14:textId="77777777" w:rsidR="00A34B68" w:rsidRDefault="00A34B68" w:rsidP="00A34B68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567025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  <w:r>
              <w:rPr>
                <w:sz w:val="24"/>
                <w:szCs w:val="24"/>
              </w:rPr>
              <w:t>;</w:t>
            </w:r>
          </w:p>
          <w:p w14:paraId="4B3ED6DB" w14:textId="77777777" w:rsidR="00A34B68" w:rsidRPr="0029374D" w:rsidRDefault="00A34B68" w:rsidP="00A34B68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jc w:val="both"/>
              <w:rPr>
                <w:i/>
              </w:rPr>
            </w:pPr>
            <w:r w:rsidRPr="0029374D">
              <w:rPr>
                <w:i/>
              </w:rPr>
              <w:t>Общее пользование территории (Код 12.0</w:t>
            </w:r>
            <w:r>
              <w:rPr>
                <w:i/>
              </w:rPr>
              <w:t>.1</w:t>
            </w:r>
            <w:r w:rsidRPr="0029374D">
              <w:rPr>
                <w:i/>
              </w:rPr>
              <w:t>)</w:t>
            </w:r>
          </w:p>
          <w:p w14:paraId="44C56101" w14:textId="77777777" w:rsidR="00A34B68" w:rsidRDefault="00A34B68" w:rsidP="00A34B68">
            <w:pPr>
              <w:pStyle w:val="s1"/>
              <w:spacing w:before="0" w:beforeAutospacing="0" w:after="0" w:afterAutospacing="0"/>
              <w:jc w:val="both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63274E36" w14:textId="77777777" w:rsidR="00A34B68" w:rsidRPr="00A831A9" w:rsidRDefault="00A34B68" w:rsidP="00A34B68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jc w:val="both"/>
              <w:rPr>
                <w:sz w:val="24"/>
                <w:szCs w:val="24"/>
              </w:rPr>
            </w:pPr>
            <w:r w:rsidRPr="00A831A9">
              <w:rPr>
                <w:sz w:val="24"/>
                <w:szCs w:val="24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19" w:anchor="/document/70736874/entry/10271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кодами 2.7.1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20" w:anchor="/document/70736874/entry/1049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4.9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21" w:anchor="/document/70736874/entry/1723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7.2.3</w:t>
              </w:r>
            </w:hyperlink>
            <w:r w:rsidRPr="00A831A9">
              <w:rPr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  <w:p w14:paraId="75F04834" w14:textId="77777777" w:rsidR="00A34B68" w:rsidRPr="0029374D" w:rsidRDefault="00A34B68" w:rsidP="00A34B68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rPr>
                <w:i/>
                <w:color w:val="000000"/>
                <w:spacing w:val="-1"/>
              </w:rPr>
            </w:pPr>
            <w:r w:rsidRPr="0029374D">
              <w:rPr>
                <w:i/>
              </w:rPr>
              <w:t>Коммунальное обслуживание</w:t>
            </w:r>
            <w:r w:rsidRPr="0029374D">
              <w:rPr>
                <w:b/>
                <w:i/>
                <w:color w:val="000000"/>
                <w:spacing w:val="-1"/>
              </w:rPr>
              <w:t xml:space="preserve"> (</w:t>
            </w:r>
            <w:r w:rsidRPr="0029374D">
              <w:rPr>
                <w:i/>
                <w:color w:val="000000"/>
                <w:spacing w:val="-1"/>
              </w:rPr>
              <w:t>Код 3.1)</w:t>
            </w:r>
          </w:p>
          <w:p w14:paraId="1E0EE3E3" w14:textId="77777777" w:rsidR="00A34B68" w:rsidRPr="00A831A9" w:rsidRDefault="00A34B68" w:rsidP="00A34B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4" w:firstLine="238"/>
              <w:jc w:val="both"/>
              <w:rPr>
                <w:sz w:val="24"/>
                <w:szCs w:val="24"/>
              </w:rPr>
            </w:pPr>
            <w:r w:rsidRPr="00A831A9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</w:t>
            </w:r>
            <w:r w:rsidRPr="00A831A9">
              <w:rPr>
                <w:sz w:val="24"/>
                <w:szCs w:val="24"/>
              </w:rPr>
              <w:lastRenderedPageBreak/>
              <w:t>себя содержание видов разрешенного использования с </w:t>
            </w:r>
            <w:hyperlink r:id="rId22" w:anchor="/document/70736874/entry/1311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кодами 3.1.1-3.1.2</w:t>
              </w:r>
            </w:hyperlink>
          </w:p>
        </w:tc>
      </w:tr>
      <w:tr w:rsidR="00A34B68" w:rsidRPr="00350BA2" w14:paraId="687E22E2" w14:textId="77777777" w:rsidTr="00FC72F1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1C2AE9" w14:textId="77777777" w:rsidR="00A34B68" w:rsidRPr="00350BA2" w:rsidRDefault="00A34B68" w:rsidP="00A34B68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350BA2">
              <w:rPr>
                <w:sz w:val="24"/>
                <w:szCs w:val="24"/>
                <w:lang w:eastAsia="ar-SA"/>
              </w:rPr>
              <w:lastRenderedPageBreak/>
              <w:t>2.</w:t>
            </w:r>
          </w:p>
          <w:p w14:paraId="79A721E7" w14:textId="77777777" w:rsidR="00A34B68" w:rsidRPr="00350BA2" w:rsidRDefault="00A34B68" w:rsidP="00A34B68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CCA563" w14:textId="77777777" w:rsidR="00A34B68" w:rsidRPr="00350BA2" w:rsidRDefault="00A34B68" w:rsidP="00A34B68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разрешён</w:t>
            </w:r>
            <w:r w:rsidRPr="00350BA2">
              <w:rPr>
                <w:sz w:val="24"/>
                <w:szCs w:val="24"/>
                <w:lang w:eastAsia="ar-SA"/>
              </w:rPr>
              <w:t xml:space="preserve">ные </w:t>
            </w:r>
          </w:p>
          <w:p w14:paraId="14F19438" w14:textId="77777777" w:rsidR="00A34B68" w:rsidRPr="00350BA2" w:rsidRDefault="00A34B68" w:rsidP="00A34B68">
            <w:pPr>
              <w:tabs>
                <w:tab w:val="left" w:pos="1155"/>
              </w:tabs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350BA2">
              <w:rPr>
                <w:sz w:val="24"/>
                <w:szCs w:val="24"/>
                <w:lang w:eastAsia="ar-SA"/>
              </w:rPr>
              <w:t>виды использования.</w:t>
            </w:r>
          </w:p>
          <w:p w14:paraId="12CFE63D" w14:textId="77777777" w:rsidR="00A34B68" w:rsidRPr="00350BA2" w:rsidRDefault="00A34B68" w:rsidP="00A34B68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066FC" w14:textId="77777777" w:rsidR="00A34B68" w:rsidRPr="00A831A9" w:rsidRDefault="00A34B68" w:rsidP="00A34B68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A831A9">
              <w:rPr>
                <w:i/>
                <w:color w:val="2D2D2D"/>
                <w:sz w:val="24"/>
                <w:szCs w:val="24"/>
              </w:rPr>
              <w:t>Обслуживание жилой застройки</w:t>
            </w:r>
            <w:r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A831A9">
              <w:rPr>
                <w:i/>
                <w:color w:val="000000"/>
                <w:spacing w:val="-1"/>
                <w:sz w:val="24"/>
                <w:szCs w:val="24"/>
              </w:rPr>
              <w:t>(Код 2.7)</w:t>
            </w:r>
          </w:p>
          <w:p w14:paraId="0C3BAD90" w14:textId="77777777" w:rsidR="00A34B68" w:rsidRPr="0029374D" w:rsidRDefault="00A34B68" w:rsidP="00A34B68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jc w:val="both"/>
              <w:rPr>
                <w:color w:val="000000"/>
                <w:spacing w:val="-1"/>
              </w:rPr>
            </w:pPr>
            <w:r w:rsidRPr="00A831A9">
              <w:rPr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23" w:anchor="/document/70736874/entry/1031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кодами 3.1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24" w:anchor="/document/70736874/entry/1032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3.2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25" w:anchor="/document/70736874/entry/1033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3.3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26" w:anchor="/document/70736874/entry/1034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3.4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27" w:anchor="/document/70736874/entry/10341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3.4.1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28" w:anchor="/document/70736874/entry/10351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3.5.1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29" w:anchor="/document/70736874/entry/1036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3.6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30" w:anchor="/document/70736874/entry/1037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3.7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31" w:anchor="/document/70736874/entry/103101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3.10.1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32" w:anchor="/document/70736874/entry/1041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4.1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33" w:anchor="/document/70736874/entry/1043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4.3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34" w:anchor="/document/70736874/entry/1044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4.4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35" w:anchor="/document/70736874/entry/1046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4.6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36" w:anchor="/document/70736874/entry/1512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5.1.2</w:t>
              </w:r>
            </w:hyperlink>
            <w:r w:rsidRPr="00A831A9">
              <w:rPr>
                <w:sz w:val="24"/>
                <w:szCs w:val="24"/>
              </w:rPr>
              <w:t>, </w:t>
            </w:r>
            <w:hyperlink r:id="rId37" w:anchor="/document/70736874/entry/1513" w:history="1">
              <w:r w:rsidRPr="00A831A9">
                <w:rPr>
                  <w:rStyle w:val="a9"/>
                  <w:color w:val="551A8B"/>
                  <w:sz w:val="24"/>
                  <w:szCs w:val="24"/>
                </w:rPr>
                <w:t>5.1.3</w:t>
              </w:r>
            </w:hyperlink>
            <w:r w:rsidRPr="00A831A9">
              <w:rPr>
                <w:sz w:val="24"/>
                <w:szCs w:val="24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</w:tbl>
    <w:p w14:paraId="4A0D336F" w14:textId="77777777" w:rsidR="00A34B68" w:rsidRDefault="00A34B68" w:rsidP="00A34B68">
      <w:pPr>
        <w:shd w:val="clear" w:color="auto" w:fill="FFFFFF"/>
        <w:tabs>
          <w:tab w:val="left" w:pos="9781"/>
        </w:tabs>
        <w:spacing w:after="0" w:line="240" w:lineRule="auto"/>
        <w:ind w:right="-82" w:firstLine="453"/>
        <w:jc w:val="both"/>
        <w:rPr>
          <w:b/>
          <w:bCs/>
          <w:color w:val="000000"/>
          <w:spacing w:val="1"/>
          <w:sz w:val="24"/>
          <w:szCs w:val="24"/>
        </w:rPr>
      </w:pPr>
    </w:p>
    <w:p w14:paraId="777B0269" w14:textId="77777777" w:rsidR="00A34B68" w:rsidRPr="00AB0DD5" w:rsidRDefault="00A34B68" w:rsidP="00A34B68">
      <w:pPr>
        <w:shd w:val="clear" w:color="auto" w:fill="FFFFFF"/>
        <w:tabs>
          <w:tab w:val="left" w:pos="9781"/>
        </w:tabs>
        <w:spacing w:after="0" w:line="240" w:lineRule="auto"/>
        <w:ind w:right="-82" w:firstLine="453"/>
        <w:jc w:val="both"/>
        <w:rPr>
          <w:b/>
          <w:bCs/>
          <w:color w:val="000000"/>
          <w:spacing w:val="-1"/>
          <w:sz w:val="24"/>
          <w:szCs w:val="24"/>
        </w:rPr>
      </w:pPr>
      <w:r w:rsidRPr="00AB0DD5"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 w:rsidRPr="00AB0DD5">
        <w:rPr>
          <w:b/>
          <w:bCs/>
          <w:color w:val="000000"/>
          <w:spacing w:val="-1"/>
          <w:sz w:val="24"/>
          <w:szCs w:val="24"/>
        </w:rPr>
        <w:t>земельных участков и объектов капитального строительства:</w:t>
      </w:r>
    </w:p>
    <w:p w14:paraId="45187539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>сараи, хозяйственные блоки, погреба</w:t>
      </w:r>
    </w:p>
    <w:p w14:paraId="5655E7F1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 xml:space="preserve">хозяйственные постройки для содержания и разведения домашнего скота и птицы; </w:t>
      </w:r>
    </w:p>
    <w:p w14:paraId="38AFF965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 xml:space="preserve">сады, огороды, палисадники; </w:t>
      </w:r>
    </w:p>
    <w:p w14:paraId="51FF604C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 xml:space="preserve">теплицы, оранжереи индивидуального пользования; </w:t>
      </w:r>
    </w:p>
    <w:p w14:paraId="4D1E1DD3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 xml:space="preserve">бани, сауны, бассейны индивидуального пользования; </w:t>
      </w:r>
    </w:p>
    <w:p w14:paraId="176AF5CE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>открытые площадки для индивидуальных занятий спортом и физкультурой;</w:t>
      </w:r>
    </w:p>
    <w:p w14:paraId="7D64A49E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 xml:space="preserve">отдельно стоящие, встроенные или пристроенные гаражи для хранения автомобилей связанных с проживанием граждан; </w:t>
      </w:r>
    </w:p>
    <w:p w14:paraId="190C37DD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 xml:space="preserve">парковки перед объектами обслуживающих и коммерческих видов использования; </w:t>
      </w:r>
    </w:p>
    <w:p w14:paraId="04C7D382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>гаражи служебного транспорта;</w:t>
      </w:r>
    </w:p>
    <w:p w14:paraId="0109DAE0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 xml:space="preserve">индивидуальные резервуары для хранения воды, скважины для забора воды, индивидуальные колодцы; </w:t>
      </w:r>
    </w:p>
    <w:p w14:paraId="721E8323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>оборудование пожарной охраны (гидранты, резервуары);</w:t>
      </w:r>
    </w:p>
    <w:p w14:paraId="1799C5A9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 xml:space="preserve">надворные туалеты, септики, при условии удаления их на расстояние не менее 7 м от окружающих жилых построек; </w:t>
      </w:r>
    </w:p>
    <w:p w14:paraId="0140B1A6" w14:textId="77777777" w:rsidR="00A34B68" w:rsidRPr="006D0713" w:rsidRDefault="00A34B68" w:rsidP="00A34B68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6D0713">
        <w:t xml:space="preserve">площадки для сбора мусора. </w:t>
      </w:r>
    </w:p>
    <w:p w14:paraId="29EBEB32" w14:textId="77777777" w:rsidR="00A34B68" w:rsidRPr="006D0713" w:rsidRDefault="00A34B68" w:rsidP="00A34B68">
      <w:pPr>
        <w:shd w:val="clear" w:color="auto" w:fill="FFFFFF"/>
        <w:tabs>
          <w:tab w:val="left" w:pos="1311"/>
          <w:tab w:val="left" w:pos="9781"/>
        </w:tabs>
        <w:spacing w:after="0" w:line="240" w:lineRule="auto"/>
        <w:ind w:right="-82" w:firstLine="453"/>
        <w:jc w:val="both"/>
      </w:pPr>
      <w:r w:rsidRPr="006D0713">
        <w:t xml:space="preserve">Предприятия обслуживания </w:t>
      </w:r>
      <w:r w:rsidRPr="006D0713">
        <w:rPr>
          <w:b/>
        </w:rPr>
        <w:t>допускается</w:t>
      </w:r>
      <w:r w:rsidRPr="006D0713">
        <w:t xml:space="preserve">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</w:t>
      </w:r>
    </w:p>
    <w:p w14:paraId="5AAAB85A" w14:textId="77777777" w:rsidR="00A34B68" w:rsidRPr="00C02774" w:rsidRDefault="00A34B68" w:rsidP="00A34B68">
      <w:pPr>
        <w:shd w:val="clear" w:color="auto" w:fill="FFFFFF"/>
        <w:tabs>
          <w:tab w:val="left" w:pos="1311"/>
          <w:tab w:val="left" w:pos="9781"/>
        </w:tabs>
        <w:spacing w:after="0" w:line="240" w:lineRule="auto"/>
        <w:ind w:right="-82" w:firstLine="709"/>
        <w:jc w:val="both"/>
        <w:rPr>
          <w:b/>
          <w:color w:val="000000"/>
          <w:spacing w:val="-1"/>
          <w:sz w:val="24"/>
          <w:szCs w:val="24"/>
        </w:rPr>
      </w:pPr>
      <w:r w:rsidRPr="00C02774">
        <w:rPr>
          <w:b/>
          <w:color w:val="000000"/>
          <w:spacing w:val="-1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p w14:paraId="626F3C35" w14:textId="77777777" w:rsidR="00A34B68" w:rsidRPr="00597C64" w:rsidRDefault="00A34B68" w:rsidP="00A3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C64">
        <w:rPr>
          <w:rFonts w:ascii="Times New Roman" w:hAnsi="Times New Roman" w:cs="Times New Roman"/>
          <w:sz w:val="24"/>
          <w:szCs w:val="24"/>
        </w:rPr>
        <w:t>Предельные (максимальные и минимальные) размеры земельных участков, предоставляемых 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</w:t>
      </w:r>
      <w:r w:rsidRPr="00597C64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хозяйства, составляют:</w:t>
      </w:r>
    </w:p>
    <w:p w14:paraId="6065A7CD" w14:textId="77777777" w:rsidR="00A34B68" w:rsidRPr="006458E8" w:rsidRDefault="00A34B68" w:rsidP="00A34B6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8E8">
        <w:rPr>
          <w:rFonts w:ascii="Times New Roman" w:hAnsi="Times New Roman" w:cs="Times New Roman"/>
          <w:b/>
          <w:sz w:val="24"/>
          <w:szCs w:val="24"/>
        </w:rPr>
        <w:t>максимальный размер:</w:t>
      </w:r>
    </w:p>
    <w:p w14:paraId="36E3488D" w14:textId="77777777" w:rsidR="00A34B68" w:rsidRPr="00F806D7" w:rsidRDefault="00A34B68" w:rsidP="00A34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06D7">
        <w:rPr>
          <w:rFonts w:ascii="Times New Roman" w:hAnsi="Times New Roman" w:cs="Times New Roman"/>
          <w:sz w:val="24"/>
          <w:szCs w:val="24"/>
        </w:rPr>
        <w:t>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48632456" w14:textId="77777777" w:rsidR="00A34B68" w:rsidRPr="00597C64" w:rsidRDefault="00A34B68" w:rsidP="00A34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7C64">
        <w:rPr>
          <w:rFonts w:ascii="Times New Roman" w:hAnsi="Times New Roman" w:cs="Times New Roman"/>
          <w:sz w:val="24"/>
          <w:szCs w:val="24"/>
        </w:rPr>
        <w:t xml:space="preserve">- вновь предоставляемых земельных участков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68C4">
        <w:rPr>
          <w:rFonts w:ascii="Times New Roman" w:hAnsi="Times New Roman" w:cs="Times New Roman"/>
          <w:sz w:val="24"/>
          <w:szCs w:val="24"/>
        </w:rPr>
        <w:t>000 кв. м;</w:t>
      </w:r>
    </w:p>
    <w:p w14:paraId="1E75CC4A" w14:textId="77777777" w:rsidR="00A34B68" w:rsidRPr="00597C64" w:rsidRDefault="00A34B68" w:rsidP="00A34B6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64">
        <w:rPr>
          <w:rFonts w:ascii="Times New Roman" w:hAnsi="Times New Roman" w:cs="Times New Roman"/>
          <w:b/>
          <w:sz w:val="24"/>
          <w:szCs w:val="24"/>
        </w:rPr>
        <w:t>минимальный размер:</w:t>
      </w:r>
    </w:p>
    <w:p w14:paraId="282AEC94" w14:textId="77777777" w:rsidR="00A34B68" w:rsidRPr="00597C64" w:rsidRDefault="00A34B68" w:rsidP="00A34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7C64">
        <w:rPr>
          <w:rFonts w:ascii="Times New Roman" w:hAnsi="Times New Roman" w:cs="Times New Roman"/>
          <w:sz w:val="24"/>
          <w:szCs w:val="24"/>
        </w:rPr>
        <w:t>- в 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11C2BE5D" w14:textId="77777777" w:rsidR="00A34B68" w:rsidRPr="00597C64" w:rsidRDefault="00A34B68" w:rsidP="00A34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7C64">
        <w:rPr>
          <w:rFonts w:ascii="Times New Roman" w:hAnsi="Times New Roman" w:cs="Times New Roman"/>
          <w:sz w:val="24"/>
          <w:szCs w:val="24"/>
        </w:rPr>
        <w:t xml:space="preserve">- вновь предоставляемых земельных участков - </w:t>
      </w:r>
      <w:smartTag w:uri="urn:schemas-microsoft-com:office:smarttags" w:element="metricconverter">
        <w:smartTagPr>
          <w:attr w:name="ProductID" w:val="300 кв. м"/>
        </w:smartTagPr>
        <w:r w:rsidRPr="009C68C4"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 w:rsidRPr="009C68C4">
        <w:rPr>
          <w:rFonts w:ascii="Times New Roman" w:hAnsi="Times New Roman" w:cs="Times New Roman"/>
          <w:sz w:val="24"/>
          <w:szCs w:val="24"/>
        </w:rPr>
        <w:t>.</w:t>
      </w:r>
    </w:p>
    <w:p w14:paraId="770DAC08" w14:textId="77777777" w:rsidR="00A34B68" w:rsidRPr="007E1E10" w:rsidRDefault="00A34B68" w:rsidP="00A34B68">
      <w:pPr>
        <w:pStyle w:val="5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E10">
        <w:rPr>
          <w:rFonts w:ascii="Times New Roman" w:hAnsi="Times New Roman"/>
          <w:sz w:val="24"/>
          <w:szCs w:val="24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составляют, га:</w:t>
      </w:r>
    </w:p>
    <w:p w14:paraId="628D9C3A" w14:textId="77777777" w:rsidR="00A34B68" w:rsidRPr="007E1E10" w:rsidRDefault="00A34B68" w:rsidP="00A34B68">
      <w:pPr>
        <w:keepLines/>
        <w:widowControl w:val="0"/>
        <w:tabs>
          <w:tab w:val="left" w:pos="-2127"/>
        </w:tabs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7E1E10">
        <w:rPr>
          <w:sz w:val="24"/>
          <w:szCs w:val="24"/>
        </w:rPr>
        <w:t>для размещения блокированного жилого дома, на один блок: минимальный – 0,02, максимальный – 0,1;</w:t>
      </w:r>
    </w:p>
    <w:p w14:paraId="6DAF3782" w14:textId="77777777" w:rsidR="00A34B68" w:rsidRPr="007E1E10" w:rsidRDefault="00A34B68" w:rsidP="00A34B68">
      <w:pPr>
        <w:keepLines/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7E1E10">
        <w:rPr>
          <w:sz w:val="24"/>
          <w:szCs w:val="24"/>
        </w:rPr>
        <w:t>для садоводства: минимальный – 0,04, максимальный – 0,15;</w:t>
      </w:r>
    </w:p>
    <w:p w14:paraId="75F15947" w14:textId="77777777" w:rsidR="00A34B68" w:rsidRPr="007E1E10" w:rsidRDefault="00A34B68" w:rsidP="00A34B68">
      <w:pPr>
        <w:keepLines/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7E1E10">
        <w:rPr>
          <w:sz w:val="24"/>
          <w:szCs w:val="24"/>
        </w:rPr>
        <w:t>для огородничества: минимальный – 0,02, максимальный – 0,15;</w:t>
      </w:r>
    </w:p>
    <w:p w14:paraId="46FAFE17" w14:textId="77777777" w:rsidR="00A34B68" w:rsidRPr="007E1E10" w:rsidRDefault="00A34B68" w:rsidP="00A34B68">
      <w:pPr>
        <w:keepLines/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7E1E10">
        <w:rPr>
          <w:sz w:val="24"/>
          <w:szCs w:val="24"/>
        </w:rPr>
        <w:t>для дачного строительства: минимальный – 0,04; максимальный – 0,2.</w:t>
      </w:r>
    </w:p>
    <w:p w14:paraId="25F29797" w14:textId="77777777" w:rsidR="00A34B68" w:rsidRPr="00C02774" w:rsidRDefault="00A34B68" w:rsidP="00A34B68">
      <w:pPr>
        <w:shd w:val="clear" w:color="auto" w:fill="FFFFFF"/>
        <w:tabs>
          <w:tab w:val="left" w:pos="0"/>
          <w:tab w:val="left" w:pos="9781"/>
        </w:tabs>
        <w:spacing w:after="0" w:line="240" w:lineRule="auto"/>
        <w:ind w:right="-82" w:firstLine="709"/>
        <w:jc w:val="both"/>
        <w:rPr>
          <w:b/>
          <w:color w:val="000000"/>
          <w:spacing w:val="-1"/>
          <w:sz w:val="24"/>
          <w:szCs w:val="24"/>
        </w:rPr>
      </w:pPr>
      <w:r w:rsidRPr="00C02774">
        <w:rPr>
          <w:b/>
          <w:color w:val="000000"/>
          <w:spacing w:val="-1"/>
          <w:sz w:val="24"/>
          <w:szCs w:val="24"/>
        </w:rPr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14:paraId="66AE5086" w14:textId="77777777" w:rsidR="00A34B68" w:rsidRPr="006031F8" w:rsidRDefault="00A34B68" w:rsidP="00A34B68">
      <w:pPr>
        <w:pStyle w:val="5"/>
        <w:keepLines/>
        <w:widowControl w:val="0"/>
        <w:tabs>
          <w:tab w:val="left" w:pos="567"/>
          <w:tab w:val="left" w:pos="121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31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1F8">
        <w:rPr>
          <w:rFonts w:ascii="Times New Roman" w:hAnsi="Times New Roman"/>
          <w:bCs/>
          <w:color w:val="000000"/>
          <w:sz w:val="24"/>
          <w:szCs w:val="24"/>
        </w:rPr>
        <w:t>Минимальные расстояния до границы соседнего индивидуального земельного участка, м:</w:t>
      </w:r>
    </w:p>
    <w:p w14:paraId="48540842" w14:textId="77777777" w:rsidR="00A34B68" w:rsidRPr="006031F8" w:rsidRDefault="00A34B68" w:rsidP="00A34B68">
      <w:pPr>
        <w:pStyle w:val="5"/>
        <w:tabs>
          <w:tab w:val="left" w:pos="0"/>
          <w:tab w:val="left" w:pos="567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31F8">
        <w:rPr>
          <w:rFonts w:ascii="Times New Roman" w:hAnsi="Times New Roman"/>
          <w:bCs/>
          <w:color w:val="000000"/>
          <w:sz w:val="24"/>
          <w:szCs w:val="24"/>
        </w:rPr>
        <w:t>- от жилого строения, жилого дома - 3;</w:t>
      </w:r>
    </w:p>
    <w:p w14:paraId="5ACDB52D" w14:textId="77777777" w:rsidR="00A34B68" w:rsidRPr="006031F8" w:rsidRDefault="00A34B68" w:rsidP="00A34B68">
      <w:pPr>
        <w:pStyle w:val="5"/>
        <w:tabs>
          <w:tab w:val="left" w:pos="0"/>
          <w:tab w:val="left" w:pos="567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31F8">
        <w:rPr>
          <w:rFonts w:ascii="Times New Roman" w:hAnsi="Times New Roman"/>
          <w:bCs/>
          <w:color w:val="000000"/>
          <w:sz w:val="24"/>
          <w:szCs w:val="24"/>
        </w:rPr>
        <w:t>- от постройки для содержания мелкого скота и птицы - 4;</w:t>
      </w:r>
    </w:p>
    <w:p w14:paraId="20AC5A17" w14:textId="77777777" w:rsidR="00A34B68" w:rsidRPr="006031F8" w:rsidRDefault="00A34B68" w:rsidP="00A34B68">
      <w:pPr>
        <w:pStyle w:val="5"/>
        <w:tabs>
          <w:tab w:val="left" w:pos="0"/>
          <w:tab w:val="left" w:pos="567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31F8">
        <w:rPr>
          <w:rFonts w:ascii="Times New Roman" w:hAnsi="Times New Roman"/>
          <w:bCs/>
          <w:color w:val="000000"/>
          <w:sz w:val="24"/>
          <w:szCs w:val="24"/>
        </w:rPr>
        <w:t>- от других построек - 1;</w:t>
      </w:r>
    </w:p>
    <w:p w14:paraId="0F08D690" w14:textId="77777777" w:rsidR="00A34B68" w:rsidRPr="006031F8" w:rsidRDefault="00A34B68" w:rsidP="00A34B68">
      <w:pPr>
        <w:pStyle w:val="5"/>
        <w:tabs>
          <w:tab w:val="left" w:pos="0"/>
          <w:tab w:val="left" w:pos="567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31F8">
        <w:rPr>
          <w:rFonts w:ascii="Times New Roman" w:hAnsi="Times New Roman"/>
          <w:bCs/>
          <w:color w:val="000000"/>
          <w:sz w:val="24"/>
          <w:szCs w:val="24"/>
        </w:rPr>
        <w:t>- от стволов деревьев: высокорослых - 4; среднерослых - 2; от кустарника - 1.</w:t>
      </w:r>
    </w:p>
    <w:p w14:paraId="611BFA3F" w14:textId="77777777" w:rsidR="00A34B68" w:rsidRPr="00210C0E" w:rsidRDefault="00A34B68" w:rsidP="00A34B68">
      <w:pPr>
        <w:pStyle w:val="21"/>
        <w:spacing w:after="0" w:line="240" w:lineRule="auto"/>
        <w:ind w:left="0" w:right="-82" w:firstLine="709"/>
        <w:rPr>
          <w:b/>
          <w:bCs/>
          <w:color w:val="000000"/>
          <w:spacing w:val="-1"/>
          <w:sz w:val="24"/>
          <w:szCs w:val="24"/>
        </w:rPr>
      </w:pPr>
      <w:r w:rsidRPr="00053C92">
        <w:rPr>
          <w:b/>
          <w:bCs/>
          <w:color w:val="000000"/>
          <w:spacing w:val="-1"/>
          <w:sz w:val="24"/>
          <w:szCs w:val="24"/>
        </w:rPr>
        <w:t>3</w:t>
      </w:r>
      <w:r w:rsidRPr="00554010">
        <w:rPr>
          <w:bCs/>
          <w:color w:val="000000"/>
          <w:spacing w:val="-1"/>
        </w:rPr>
        <w:t xml:space="preserve">) </w:t>
      </w:r>
      <w:r w:rsidRPr="00210C0E">
        <w:rPr>
          <w:b/>
          <w:bCs/>
          <w:color w:val="000000"/>
          <w:spacing w:val="-1"/>
          <w:sz w:val="24"/>
          <w:szCs w:val="24"/>
        </w:rPr>
        <w:t>Предельное количество этажей или предельн</w:t>
      </w:r>
      <w:r>
        <w:rPr>
          <w:b/>
          <w:bCs/>
          <w:color w:val="000000"/>
          <w:spacing w:val="-1"/>
          <w:sz w:val="24"/>
          <w:szCs w:val="24"/>
        </w:rPr>
        <w:t>ая</w:t>
      </w:r>
      <w:r w:rsidRPr="00210C0E">
        <w:rPr>
          <w:b/>
          <w:bCs/>
          <w:color w:val="000000"/>
          <w:spacing w:val="-1"/>
          <w:sz w:val="24"/>
          <w:szCs w:val="24"/>
        </w:rPr>
        <w:t xml:space="preserve"> высот</w:t>
      </w:r>
      <w:r>
        <w:rPr>
          <w:b/>
          <w:bCs/>
          <w:color w:val="000000"/>
          <w:spacing w:val="-1"/>
          <w:sz w:val="24"/>
          <w:szCs w:val="24"/>
        </w:rPr>
        <w:t>а</w:t>
      </w:r>
      <w:r w:rsidRPr="00210C0E">
        <w:rPr>
          <w:b/>
          <w:bCs/>
          <w:color w:val="000000"/>
          <w:spacing w:val="-1"/>
          <w:sz w:val="24"/>
          <w:szCs w:val="24"/>
        </w:rPr>
        <w:t xml:space="preserve"> зданий, строений, сооружений:</w:t>
      </w:r>
    </w:p>
    <w:p w14:paraId="095C3BF9" w14:textId="77777777" w:rsidR="00A34B68" w:rsidRPr="00961BFB" w:rsidRDefault="00A34B68" w:rsidP="00A34B68">
      <w:pPr>
        <w:spacing w:after="0" w:line="240" w:lineRule="auto"/>
        <w:ind w:firstLine="708"/>
        <w:jc w:val="both"/>
        <w:rPr>
          <w:sz w:val="24"/>
          <w:szCs w:val="24"/>
        </w:rPr>
      </w:pPr>
      <w:r w:rsidRPr="00961BFB">
        <w:rPr>
          <w:sz w:val="24"/>
          <w:szCs w:val="24"/>
        </w:rPr>
        <w:t xml:space="preserve">Для индивидуального (одноквартирного) </w:t>
      </w:r>
      <w:r>
        <w:rPr>
          <w:sz w:val="24"/>
          <w:szCs w:val="24"/>
        </w:rPr>
        <w:t xml:space="preserve">и блокированного </w:t>
      </w:r>
      <w:r w:rsidRPr="00961BFB">
        <w:rPr>
          <w:sz w:val="24"/>
          <w:szCs w:val="24"/>
        </w:rPr>
        <w:t>жилого дома, - 12 м, до верха скатной кровли-13,8 м.</w:t>
      </w:r>
      <w:r>
        <w:rPr>
          <w:sz w:val="24"/>
          <w:szCs w:val="24"/>
        </w:rPr>
        <w:t xml:space="preserve"> Предельное количество этажей – 3. </w:t>
      </w:r>
      <w:r w:rsidRPr="00961BFB">
        <w:rPr>
          <w:sz w:val="24"/>
          <w:szCs w:val="24"/>
        </w:rPr>
        <w:t>Для гаража и прочих хозяйственных строений на участке - до верха плоской кровли- 4 м, до конька скатной кровли-7 м.</w:t>
      </w:r>
    </w:p>
    <w:p w14:paraId="32758750" w14:textId="77777777" w:rsidR="00A34B68" w:rsidRPr="00210C0E" w:rsidRDefault="00A34B68" w:rsidP="00A34B68">
      <w:pPr>
        <w:shd w:val="clear" w:color="auto" w:fill="FFFFFF"/>
        <w:tabs>
          <w:tab w:val="num" w:pos="1368"/>
          <w:tab w:val="left" w:pos="9781"/>
        </w:tabs>
        <w:spacing w:after="0" w:line="240" w:lineRule="auto"/>
        <w:ind w:right="-82" w:firstLine="709"/>
        <w:jc w:val="both"/>
        <w:rPr>
          <w:b/>
          <w:color w:val="000000"/>
          <w:sz w:val="24"/>
          <w:szCs w:val="24"/>
        </w:rPr>
      </w:pPr>
      <w:r w:rsidRPr="00053C92">
        <w:rPr>
          <w:b/>
          <w:color w:val="000000"/>
          <w:sz w:val="24"/>
          <w:szCs w:val="24"/>
        </w:rPr>
        <w:t>4</w:t>
      </w:r>
      <w:r w:rsidRPr="00554010">
        <w:rPr>
          <w:b/>
          <w:color w:val="000000"/>
        </w:rPr>
        <w:t xml:space="preserve">) </w:t>
      </w:r>
      <w:r w:rsidRPr="00210C0E">
        <w:rPr>
          <w:b/>
          <w:color w:val="000000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40%.</w:t>
      </w:r>
    </w:p>
    <w:p w14:paraId="61D4E951" w14:textId="77777777" w:rsidR="00A34B68" w:rsidRPr="007E1E10" w:rsidRDefault="00A34B68" w:rsidP="00A34B68">
      <w:pPr>
        <w:pStyle w:val="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1E10">
        <w:rPr>
          <w:rFonts w:ascii="Times New Roman" w:hAnsi="Times New Roman"/>
          <w:b/>
          <w:bCs/>
          <w:color w:val="000000"/>
          <w:sz w:val="24"/>
          <w:szCs w:val="24"/>
        </w:rPr>
        <w:t>5) Иные параметры застройки:</w:t>
      </w:r>
    </w:p>
    <w:p w14:paraId="4007BFC9" w14:textId="77777777" w:rsidR="00A34B68" w:rsidRPr="006031F8" w:rsidRDefault="00A34B68" w:rsidP="00A34B68">
      <w:pPr>
        <w:pStyle w:val="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6031F8">
        <w:rPr>
          <w:rFonts w:ascii="Times New Roman" w:hAnsi="Times New Roman"/>
          <w:bCs/>
          <w:color w:val="000000"/>
          <w:sz w:val="24"/>
          <w:szCs w:val="24"/>
        </w:rPr>
        <w:t>Расстояние между жилым строением или домом и границей соседнего участка 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см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6031F8">
        <w:rPr>
          <w:rFonts w:ascii="Times New Roman" w:hAnsi="Times New Roman"/>
          <w:bCs/>
          <w:color w:val="000000"/>
          <w:sz w:val="24"/>
          <w:szCs w:val="24"/>
        </w:rPr>
        <w:t xml:space="preserve"> от плоскости стены. Если элементы выступают более чем на 50 см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6031F8">
        <w:rPr>
          <w:rFonts w:ascii="Times New Roman" w:hAnsi="Times New Roman"/>
          <w:bCs/>
          <w:color w:val="000000"/>
          <w:sz w:val="24"/>
          <w:szCs w:val="24"/>
        </w:rP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14:paraId="0455696D" w14:textId="77777777" w:rsidR="00A34B68" w:rsidRDefault="00A34B68" w:rsidP="00A34B68">
      <w:pPr>
        <w:pStyle w:val="5"/>
        <w:keepLines/>
        <w:widowControl w:val="0"/>
        <w:tabs>
          <w:tab w:val="left" w:pos="567"/>
          <w:tab w:val="left" w:pos="72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31F8">
        <w:rPr>
          <w:rFonts w:ascii="Times New Roman" w:hAnsi="Times New Roman"/>
          <w:sz w:val="24"/>
          <w:szCs w:val="24"/>
        </w:rPr>
        <w:t xml:space="preserve"> Противопожарные расстояния между строениями и сооружениями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1F8">
        <w:rPr>
          <w:rFonts w:ascii="Times New Roman" w:hAnsi="Times New Roman"/>
          <w:sz w:val="24"/>
          <w:szCs w:val="24"/>
        </w:rPr>
        <w:t>одного индивидуального земельного участка не нормируются. 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5BBA212F" w14:textId="77777777" w:rsidR="00A34B68" w:rsidRPr="007B6B85" w:rsidRDefault="00A34B68" w:rsidP="00A34B68">
      <w:pPr>
        <w:pStyle w:val="5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31F8">
        <w:rPr>
          <w:rFonts w:ascii="Times New Roman" w:hAnsi="Times New Roman"/>
          <w:color w:val="222222"/>
          <w:sz w:val="24"/>
          <w:szCs w:val="24"/>
        </w:rPr>
        <w:t>Расстояние между фронтальной границей участка и основным строением - в</w:t>
      </w:r>
      <w:r>
        <w:rPr>
          <w:rFonts w:ascii="Times New Roman" w:hAnsi="Times New Roman"/>
          <w:color w:val="222222"/>
          <w:sz w:val="24"/>
          <w:szCs w:val="24"/>
        </w:rPr>
        <w:t xml:space="preserve">   </w:t>
      </w:r>
      <w:r w:rsidRPr="006031F8">
        <w:rPr>
          <w:rFonts w:ascii="Times New Roman" w:hAnsi="Times New Roman"/>
          <w:color w:val="222222"/>
          <w:sz w:val="24"/>
          <w:szCs w:val="24"/>
        </w:rPr>
        <w:t>соответствии со сложившейся или проектируемой линией застройки.</w:t>
      </w:r>
      <w:r w:rsidRPr="006031F8">
        <w:rPr>
          <w:rFonts w:ascii="Times New Roman" w:hAnsi="Times New Roman"/>
          <w:sz w:val="24"/>
          <w:szCs w:val="24"/>
        </w:rPr>
        <w:t xml:space="preserve">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6031F8">
          <w:rPr>
            <w:rFonts w:ascii="Times New Roman" w:hAnsi="Times New Roman"/>
            <w:sz w:val="24"/>
            <w:szCs w:val="24"/>
          </w:rPr>
          <w:t>5 м</w:t>
        </w:r>
      </w:smartTag>
      <w:r w:rsidRPr="006031F8">
        <w:rPr>
          <w:rFonts w:ascii="Times New Roman" w:hAnsi="Times New Roman"/>
          <w:sz w:val="24"/>
          <w:szCs w:val="24"/>
        </w:rPr>
        <w:t xml:space="preserve">. </w:t>
      </w:r>
    </w:p>
    <w:p w14:paraId="0E97F6D2" w14:textId="77777777" w:rsidR="00A34B68" w:rsidRDefault="00A34B68" w:rsidP="00A34B68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</w:t>
      </w:r>
      <w:r w:rsidRPr="006031F8">
        <w:rPr>
          <w:sz w:val="24"/>
          <w:szCs w:val="24"/>
        </w:rPr>
        <w:t xml:space="preserve">Индивидуальные земельные участки, как правило, должны быть ограждены. </w:t>
      </w:r>
      <w:r>
        <w:rPr>
          <w:sz w:val="24"/>
          <w:szCs w:val="24"/>
        </w:rPr>
        <w:t>О</w:t>
      </w:r>
      <w:r w:rsidRPr="00322D94">
        <w:rPr>
          <w:sz w:val="24"/>
          <w:szCs w:val="24"/>
        </w:rPr>
        <w:t xml:space="preserve">граждения со стороны улиц должны выполняться в соответствии с требованиями, утвержденными </w:t>
      </w:r>
      <w:r>
        <w:rPr>
          <w:sz w:val="24"/>
          <w:szCs w:val="24"/>
        </w:rPr>
        <w:t xml:space="preserve">администрацией </w:t>
      </w:r>
      <w:r>
        <w:rPr>
          <w:bCs/>
          <w:sz w:val="24"/>
          <w:szCs w:val="24"/>
          <w:lang w:eastAsia="ar-SA"/>
        </w:rPr>
        <w:t>Надеждинского</w:t>
      </w:r>
      <w:r>
        <w:rPr>
          <w:sz w:val="24"/>
          <w:szCs w:val="24"/>
        </w:rPr>
        <w:t xml:space="preserve"> МО</w:t>
      </w:r>
      <w:r w:rsidRPr="00322D94">
        <w:rPr>
          <w:sz w:val="24"/>
          <w:szCs w:val="24"/>
        </w:rPr>
        <w:t xml:space="preserve"> и согласованными органом, уполномоченным в области архитектуры и градостроительства</w:t>
      </w:r>
      <w:r>
        <w:rPr>
          <w:sz w:val="24"/>
          <w:szCs w:val="24"/>
        </w:rPr>
        <w:t>.</w:t>
      </w:r>
      <w:r w:rsidRPr="0064492C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Pr="00322D94">
        <w:rPr>
          <w:sz w:val="24"/>
          <w:szCs w:val="24"/>
        </w:rPr>
        <w:t>арактер ограждения и его высота со стороны улиц должны быть единообразными как минимум на протяжении одного квартала с обеих сторон улицы</w:t>
      </w:r>
      <w:r>
        <w:rPr>
          <w:sz w:val="24"/>
          <w:szCs w:val="24"/>
        </w:rPr>
        <w:t>.</w:t>
      </w:r>
      <w:r w:rsidRPr="00322D94">
        <w:rPr>
          <w:sz w:val="24"/>
          <w:szCs w:val="24"/>
        </w:rPr>
        <w:t xml:space="preserve"> </w:t>
      </w:r>
    </w:p>
    <w:p w14:paraId="76E49B98" w14:textId="77777777" w:rsidR="00A34B68" w:rsidRPr="00322D94" w:rsidRDefault="00A34B68" w:rsidP="00A34B68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22D94">
        <w:rPr>
          <w:sz w:val="24"/>
          <w:szCs w:val="24"/>
        </w:rPr>
        <w:t xml:space="preserve">ысота ограждения земельных участков должна быть не более 2 м; </w:t>
      </w:r>
    </w:p>
    <w:p w14:paraId="3B321719" w14:textId="77777777" w:rsidR="00A34B68" w:rsidRPr="00322D94" w:rsidRDefault="00A34B68" w:rsidP="00A34B68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22D94">
        <w:rPr>
          <w:sz w:val="24"/>
          <w:szCs w:val="24"/>
        </w:rPr>
        <w:t xml:space="preserve">граждения между смежными земельными участками должны быть проветриваемыми на высоту не менее 0,3 м от уровня земли; </w:t>
      </w:r>
    </w:p>
    <w:p w14:paraId="0BACDDBF" w14:textId="77777777" w:rsidR="00A34B68" w:rsidRPr="006031F8" w:rsidRDefault="00A34B68" w:rsidP="00A34B68">
      <w:pPr>
        <w:pStyle w:val="5"/>
        <w:tabs>
          <w:tab w:val="left" w:pos="0"/>
          <w:tab w:val="left" w:pos="567"/>
        </w:tabs>
        <w:spacing w:after="0" w:line="240" w:lineRule="auto"/>
        <w:ind w:left="360" w:firstLine="34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Pr="006031F8">
        <w:rPr>
          <w:rFonts w:ascii="Times New Roman" w:hAnsi="Times New Roman"/>
          <w:bCs/>
          <w:color w:val="000000"/>
          <w:sz w:val="24"/>
          <w:szCs w:val="24"/>
        </w:rPr>
        <w:t>Минимальные расстояния между строениями и сооружениями, м:</w:t>
      </w:r>
    </w:p>
    <w:p w14:paraId="01C39CB1" w14:textId="77777777" w:rsidR="00A34B68" w:rsidRDefault="00A34B68" w:rsidP="00A34B68">
      <w:pPr>
        <w:pStyle w:val="5"/>
        <w:tabs>
          <w:tab w:val="left" w:pos="0"/>
          <w:tab w:val="left" w:pos="567"/>
        </w:tabs>
        <w:spacing w:after="0" w:line="240" w:lineRule="auto"/>
        <w:ind w:left="502" w:firstLine="20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31F8">
        <w:rPr>
          <w:rFonts w:ascii="Times New Roman" w:hAnsi="Times New Roman"/>
          <w:bCs/>
          <w:color w:val="000000"/>
          <w:sz w:val="24"/>
          <w:szCs w:val="24"/>
        </w:rPr>
        <w:t>- от жилого строения, жилого дома и погреба до уборной и постройки для содержания мелкого скота и птицы - по таблице:</w:t>
      </w:r>
    </w:p>
    <w:p w14:paraId="485EDD89" w14:textId="77777777" w:rsidR="00A34B68" w:rsidRPr="006031F8" w:rsidRDefault="00A34B68" w:rsidP="00A34B68">
      <w:pPr>
        <w:pStyle w:val="5"/>
        <w:tabs>
          <w:tab w:val="left" w:pos="0"/>
          <w:tab w:val="left" w:pos="567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A65A331" w14:textId="77777777" w:rsidR="00A34B68" w:rsidRPr="006031F8" w:rsidRDefault="00A34B68" w:rsidP="00A34B68">
      <w:pPr>
        <w:pStyle w:val="5"/>
        <w:tabs>
          <w:tab w:val="left" w:pos="0"/>
          <w:tab w:val="left" w:pos="567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668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1124"/>
        <w:gridCol w:w="1125"/>
        <w:gridCol w:w="1124"/>
        <w:gridCol w:w="1335"/>
      </w:tblGrid>
      <w:tr w:rsidR="00A34B68" w:rsidRPr="006031F8" w14:paraId="0DFB28C0" w14:textId="77777777" w:rsidTr="00FC72F1">
        <w:trPr>
          <w:trHeight w:val="188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827" w14:textId="77777777" w:rsidR="00A34B68" w:rsidRPr="00246597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246597">
              <w:t>Нормативный разрыв, м</w:t>
            </w: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32A1" w14:textId="77777777" w:rsidR="00A34B68" w:rsidRPr="00246597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246597">
              <w:t>Поголовье (шт.), не более</w:t>
            </w:r>
          </w:p>
        </w:tc>
      </w:tr>
      <w:tr w:rsidR="00A34B68" w:rsidRPr="006031F8" w14:paraId="444FDD4E" w14:textId="77777777" w:rsidTr="00FC72F1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148E" w14:textId="77777777" w:rsidR="00A34B68" w:rsidRPr="006031F8" w:rsidRDefault="00A34B68" w:rsidP="00A34B68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7E60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овцы, козы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0D33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кролики - матки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60C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птица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B266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нутрии, песцы</w:t>
            </w:r>
          </w:p>
        </w:tc>
      </w:tr>
      <w:tr w:rsidR="00A34B68" w:rsidRPr="006031F8" w14:paraId="789E023F" w14:textId="77777777" w:rsidTr="00FC72F1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2B1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379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442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6DF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C42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5</w:t>
            </w:r>
          </w:p>
        </w:tc>
      </w:tr>
      <w:tr w:rsidR="00A34B68" w:rsidRPr="006031F8" w14:paraId="7841D56C" w14:textId="77777777" w:rsidTr="00FC72F1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5A8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818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013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DAF3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225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8</w:t>
            </w:r>
          </w:p>
        </w:tc>
      </w:tr>
      <w:tr w:rsidR="00A34B68" w:rsidRPr="006031F8" w14:paraId="5FB852F1" w14:textId="77777777" w:rsidTr="00FC72F1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843A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F71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8A2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CBD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60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8FD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10</w:t>
            </w:r>
          </w:p>
        </w:tc>
      </w:tr>
      <w:tr w:rsidR="00A34B68" w:rsidRPr="006031F8" w14:paraId="44E67CD3" w14:textId="77777777" w:rsidTr="00FC72F1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A02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7C21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C9D0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29DF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75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CC6" w14:textId="77777777" w:rsidR="00A34B68" w:rsidRPr="006031F8" w:rsidRDefault="00A34B68" w:rsidP="00A34B68">
            <w:pPr>
              <w:widowControl w:val="0"/>
              <w:suppressAutoHyphens/>
              <w:adjustRightInd w:val="0"/>
              <w:spacing w:after="0" w:line="240" w:lineRule="auto"/>
              <w:jc w:val="center"/>
            </w:pPr>
            <w:r w:rsidRPr="006031F8">
              <w:t>15</w:t>
            </w:r>
          </w:p>
        </w:tc>
      </w:tr>
    </w:tbl>
    <w:p w14:paraId="594F7CC6" w14:textId="77777777" w:rsidR="00A34B68" w:rsidRPr="006031F8" w:rsidRDefault="00A34B68" w:rsidP="00A34B68">
      <w:pPr>
        <w:pStyle w:val="5"/>
        <w:tabs>
          <w:tab w:val="left" w:pos="0"/>
          <w:tab w:val="left" w:pos="567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97294C4" w14:textId="77777777" w:rsidR="00A34B68" w:rsidRPr="006031F8" w:rsidRDefault="00A34B68" w:rsidP="00A34B68">
      <w:pPr>
        <w:pStyle w:val="5"/>
        <w:tabs>
          <w:tab w:val="left" w:pos="0"/>
          <w:tab w:val="left" w:pos="567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31F8">
        <w:rPr>
          <w:rFonts w:ascii="Times New Roman" w:hAnsi="Times New Roman"/>
          <w:bCs/>
          <w:color w:val="000000"/>
          <w:sz w:val="24"/>
          <w:szCs w:val="24"/>
        </w:rPr>
        <w:t xml:space="preserve">- до душа, бани (сауны) </w:t>
      </w: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6031F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 м"/>
        </w:smartTagPr>
        <w:r w:rsidRPr="006031F8">
          <w:rPr>
            <w:rFonts w:ascii="Times New Roman" w:hAnsi="Times New Roman"/>
            <w:bCs/>
            <w:color w:val="000000"/>
            <w:sz w:val="24"/>
            <w:szCs w:val="24"/>
          </w:rPr>
          <w:t>8</w:t>
        </w:r>
        <w:r>
          <w:rPr>
            <w:rFonts w:ascii="Times New Roman" w:hAnsi="Times New Roman"/>
            <w:bCs/>
            <w:color w:val="000000"/>
            <w:sz w:val="24"/>
            <w:szCs w:val="24"/>
          </w:rPr>
          <w:t xml:space="preserve"> м</w:t>
        </w:r>
      </w:smartTag>
      <w:r w:rsidRPr="006031F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1BC1FF11" w14:textId="77777777" w:rsidR="00A34B68" w:rsidRPr="006031F8" w:rsidRDefault="00A34B68" w:rsidP="00A34B68">
      <w:pPr>
        <w:pStyle w:val="5"/>
        <w:tabs>
          <w:tab w:val="left" w:pos="0"/>
          <w:tab w:val="left" w:pos="567"/>
        </w:tabs>
        <w:spacing w:after="0" w:line="240" w:lineRule="auto"/>
        <w:ind w:left="0" w:firstLine="5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-</w:t>
      </w:r>
      <w:r w:rsidRPr="006031F8">
        <w:rPr>
          <w:rFonts w:ascii="Times New Roman" w:hAnsi="Times New Roman"/>
          <w:bCs/>
          <w:color w:val="000000"/>
          <w:sz w:val="24"/>
          <w:szCs w:val="24"/>
        </w:rPr>
        <w:t xml:space="preserve">от шахтного колодца до уборной и компостного устройства в зависимости от направления движения грунтовых вод </w:t>
      </w: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6031F8">
        <w:rPr>
          <w:rFonts w:ascii="Times New Roman" w:hAnsi="Times New Roman"/>
          <w:bCs/>
          <w:color w:val="000000"/>
          <w:sz w:val="24"/>
          <w:szCs w:val="24"/>
        </w:rPr>
        <w:t xml:space="preserve"> 50</w:t>
      </w:r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6031F8">
        <w:rPr>
          <w:rFonts w:ascii="Times New Roman" w:hAnsi="Times New Roman"/>
          <w:bCs/>
          <w:color w:val="000000"/>
          <w:sz w:val="24"/>
          <w:szCs w:val="24"/>
        </w:rPr>
        <w:t xml:space="preserve"> (при соответствующем гидрогеологическом обосновании может быть увеличено).</w:t>
      </w:r>
    </w:p>
    <w:p w14:paraId="7C62FD2C" w14:textId="77777777" w:rsidR="00A34B68" w:rsidRPr="006031F8" w:rsidRDefault="00A34B68" w:rsidP="00A34B68">
      <w:pPr>
        <w:pStyle w:val="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31F8">
        <w:rPr>
          <w:rFonts w:ascii="Times New Roman" w:hAnsi="Times New Roman"/>
          <w:bCs/>
          <w:color w:val="000000"/>
          <w:sz w:val="24"/>
          <w:szCs w:val="24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14:paraId="7C97848E" w14:textId="77777777" w:rsidR="00A34B68" w:rsidRPr="006031F8" w:rsidRDefault="00A34B68" w:rsidP="00A34B68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6. </w:t>
      </w:r>
      <w:r w:rsidRPr="006031F8">
        <w:rPr>
          <w:rFonts w:ascii="Times New Roman" w:hAnsi="Times New Roman"/>
          <w:bCs/>
          <w:color w:val="000000"/>
          <w:sz w:val="24"/>
          <w:szCs w:val="24"/>
        </w:rPr>
        <w:t xml:space="preserve"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6031F8">
          <w:rPr>
            <w:rFonts w:ascii="Times New Roman" w:hAnsi="Times New Roman"/>
            <w:bCs/>
            <w:color w:val="000000"/>
            <w:sz w:val="24"/>
            <w:szCs w:val="24"/>
          </w:rPr>
          <w:t>7 м</w:t>
        </w:r>
      </w:smartTag>
      <w:r w:rsidRPr="006031F8">
        <w:rPr>
          <w:rFonts w:ascii="Times New Roman" w:hAnsi="Times New Roman"/>
          <w:bCs/>
          <w:color w:val="000000"/>
          <w:sz w:val="24"/>
          <w:szCs w:val="24"/>
        </w:rPr>
        <w:t xml:space="preserve"> от входа в дом.</w:t>
      </w:r>
    </w:p>
    <w:p w14:paraId="5BC53A4A" w14:textId="77777777" w:rsidR="00A34B68" w:rsidRDefault="00A34B68" w:rsidP="00A34B68">
      <w:pPr>
        <w:pStyle w:val="5"/>
        <w:spacing w:after="0" w:line="240" w:lineRule="auto"/>
        <w:ind w:left="0" w:firstLine="5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31F8">
        <w:rPr>
          <w:rFonts w:ascii="Times New Roman" w:hAnsi="Times New Roman"/>
          <w:bCs/>
          <w:color w:val="000000"/>
          <w:sz w:val="24"/>
          <w:szCs w:val="24"/>
        </w:rPr>
        <w:t>В этих случаях расстояние до границы с соседним участком измеряется отдельно от каждого объекта блокировки.</w:t>
      </w:r>
    </w:p>
    <w:p w14:paraId="385A08B8" w14:textId="77777777" w:rsidR="00A34B68" w:rsidRDefault="00A34B68" w:rsidP="00A34B68">
      <w:pPr>
        <w:spacing w:after="0" w:line="240" w:lineRule="auto"/>
        <w:jc w:val="both"/>
        <w:rPr>
          <w:noProof/>
        </w:rPr>
      </w:pPr>
    </w:p>
    <w:p w14:paraId="4D07C659" w14:textId="2967B283" w:rsidR="007D7A82" w:rsidRDefault="007D7A82" w:rsidP="00C76A6A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/>
        <w:ind w:left="2000"/>
        <w:jc w:val="both"/>
        <w:rPr>
          <w:rFonts w:ascii="Times New Roman" w:hAnsi="Times New Roman"/>
          <w:b/>
          <w:sz w:val="28"/>
          <w:szCs w:val="28"/>
        </w:rPr>
      </w:pPr>
    </w:p>
    <w:p w14:paraId="1258CD74" w14:textId="2FCA66DB" w:rsidR="00BE618F" w:rsidRPr="00BE618F" w:rsidRDefault="00BE618F" w:rsidP="00BE6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города Пугачева </w:t>
      </w:r>
      <w:r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3819D2" w14:textId="254332AE" w:rsidR="00A34B68" w:rsidRDefault="00A34B68" w:rsidP="00C76A6A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/>
        <w:ind w:left="2000"/>
        <w:jc w:val="both"/>
        <w:rPr>
          <w:rFonts w:ascii="Times New Roman" w:hAnsi="Times New Roman"/>
          <w:b/>
          <w:sz w:val="28"/>
          <w:szCs w:val="28"/>
        </w:rPr>
      </w:pPr>
    </w:p>
    <w:p w14:paraId="1DFC0931" w14:textId="68F95751" w:rsidR="00A34B68" w:rsidRDefault="00A34B68" w:rsidP="00C76A6A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/>
        <w:ind w:left="2000"/>
        <w:jc w:val="both"/>
        <w:rPr>
          <w:rFonts w:ascii="Times New Roman" w:hAnsi="Times New Roman"/>
          <w:b/>
          <w:sz w:val="28"/>
          <w:szCs w:val="28"/>
        </w:rPr>
      </w:pPr>
    </w:p>
    <w:p w14:paraId="40B722A7" w14:textId="7A930D0C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  <w:r w:rsidRPr="00A34B68">
        <w:rPr>
          <w:rFonts w:ascii="Times New Roman" w:hAnsi="Times New Roman"/>
          <w:b/>
          <w:bCs/>
        </w:rPr>
        <w:t xml:space="preserve">ПК – 3. Зона производственно-коммунальных объектов </w:t>
      </w:r>
      <w:r w:rsidRPr="00A34B68">
        <w:rPr>
          <w:rFonts w:ascii="Times New Roman" w:hAnsi="Times New Roman"/>
          <w:b/>
          <w:bCs/>
          <w:lang w:val="en-US"/>
        </w:rPr>
        <w:t>V</w:t>
      </w:r>
      <w:r w:rsidRPr="00A34B68">
        <w:rPr>
          <w:rFonts w:ascii="Times New Roman" w:hAnsi="Times New Roman"/>
          <w:b/>
          <w:bCs/>
        </w:rPr>
        <w:t xml:space="preserve"> класса вредности</w:t>
      </w:r>
      <w:r>
        <w:rPr>
          <w:rFonts w:ascii="Times New Roman" w:hAnsi="Times New Roman"/>
          <w:b/>
          <w:bCs/>
        </w:rPr>
        <w:t xml:space="preserve"> – земельный участок с кадастровым номером </w:t>
      </w:r>
      <w:r w:rsidRPr="00A34B68">
        <w:rPr>
          <w:rFonts w:ascii="Times New Roman" w:hAnsi="Times New Roman"/>
          <w:b/>
          <w:bCs/>
          <w:noProof/>
        </w:rPr>
        <w:t>64:46:010207:273</w:t>
      </w:r>
      <w:r w:rsidRPr="00A34B68">
        <w:rPr>
          <w:rFonts w:ascii="Times New Roman" w:hAnsi="Times New Roman"/>
          <w:b/>
          <w:bCs/>
          <w:noProof/>
        </w:rPr>
        <w:t>.</w:t>
      </w:r>
    </w:p>
    <w:p w14:paraId="573B1B60" w14:textId="77777777" w:rsidR="00A34B68" w:rsidRPr="00A34B68" w:rsidRDefault="00A34B68" w:rsidP="00A34B68">
      <w:pPr>
        <w:spacing w:after="0" w:line="240" w:lineRule="auto"/>
        <w:ind w:firstLine="706"/>
        <w:jc w:val="both"/>
        <w:rPr>
          <w:rFonts w:ascii="Times New Roman" w:hAnsi="Times New Roman"/>
        </w:rPr>
      </w:pPr>
      <w:r w:rsidRPr="00A34B68">
        <w:rPr>
          <w:rFonts w:ascii="Times New Roman" w:hAnsi="Times New Roman"/>
        </w:rPr>
        <w:t xml:space="preserve">Зона ПК-3 выделена для обеспечения правовых условий формирования коммунально-производственных предприятий и складских баз </w:t>
      </w:r>
      <w:r w:rsidRPr="00A34B68">
        <w:rPr>
          <w:rFonts w:ascii="Times New Roman" w:hAnsi="Times New Roman"/>
          <w:lang w:val="en-US"/>
        </w:rPr>
        <w:t>V</w:t>
      </w:r>
      <w:r w:rsidRPr="00A34B68">
        <w:rPr>
          <w:rFonts w:ascii="Times New Roman" w:hAnsi="Times New Roman"/>
        </w:rPr>
        <w:t xml:space="preserve">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50м).</w:t>
      </w:r>
    </w:p>
    <w:p w14:paraId="11961E99" w14:textId="77777777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</w:rPr>
      </w:pPr>
      <w:r w:rsidRPr="00A34B68">
        <w:rPr>
          <w:rFonts w:ascii="Times New Roman" w:hAnsi="Times New Roman"/>
          <w:b/>
          <w:bCs/>
          <w:i/>
          <w:iCs/>
          <w:u w:val="single"/>
        </w:rPr>
        <w:t>Параметры застройки:</w:t>
      </w:r>
    </w:p>
    <w:p w14:paraId="47209C90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91"/>
        <w:gridCol w:w="3827"/>
      </w:tblGrid>
      <w:tr w:rsidR="00A34B68" w:rsidRPr="00A34B68" w14:paraId="26CAD50B" w14:textId="77777777" w:rsidTr="00FC72F1">
        <w:tc>
          <w:tcPr>
            <w:tcW w:w="675" w:type="dxa"/>
          </w:tcPr>
          <w:p w14:paraId="49231701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591" w:type="dxa"/>
            <w:vAlign w:val="center"/>
          </w:tcPr>
          <w:p w14:paraId="62366145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Наименование предельных параметров разрешенного строительства, </w:t>
            </w:r>
          </w:p>
          <w:p w14:paraId="5B3E8116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</w:rPr>
              <w:t xml:space="preserve">реконструкции объектов </w:t>
            </w:r>
          </w:p>
          <w:p w14:paraId="07EB0DD9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</w:rPr>
              <w:t>капитального строительства</w:t>
            </w:r>
          </w:p>
        </w:tc>
        <w:tc>
          <w:tcPr>
            <w:tcW w:w="3827" w:type="dxa"/>
            <w:vAlign w:val="center"/>
          </w:tcPr>
          <w:p w14:paraId="5F7F040A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4B68" w:rsidRPr="00A34B68" w14:paraId="27976F94" w14:textId="77777777" w:rsidTr="00FC72F1">
        <w:tc>
          <w:tcPr>
            <w:tcW w:w="675" w:type="dxa"/>
          </w:tcPr>
          <w:p w14:paraId="4E5BBF91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1</w:t>
            </w:r>
          </w:p>
        </w:tc>
        <w:tc>
          <w:tcPr>
            <w:tcW w:w="5591" w:type="dxa"/>
            <w:vAlign w:val="center"/>
          </w:tcPr>
          <w:p w14:paraId="30D0FCD6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</w:rPr>
              <w:t>Минимальная площадь земельных</w:t>
            </w:r>
          </w:p>
          <w:p w14:paraId="5C806B71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участков</w:t>
            </w:r>
          </w:p>
        </w:tc>
        <w:tc>
          <w:tcPr>
            <w:tcW w:w="3827" w:type="dxa"/>
            <w:vAlign w:val="center"/>
          </w:tcPr>
          <w:p w14:paraId="45A6B5C0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A34B68" w:rsidRPr="00A34B68" w14:paraId="360B9616" w14:textId="77777777" w:rsidTr="00FC72F1">
        <w:tc>
          <w:tcPr>
            <w:tcW w:w="675" w:type="dxa"/>
          </w:tcPr>
          <w:p w14:paraId="77A038A9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591" w:type="dxa"/>
            <w:vAlign w:val="center"/>
          </w:tcPr>
          <w:p w14:paraId="58AA9890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Минимальные отступы зданий, </w:t>
            </w:r>
          </w:p>
          <w:p w14:paraId="23ABBF2E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строений, сооружений от границ</w:t>
            </w:r>
          </w:p>
          <w:p w14:paraId="0ED20CA6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земельных участков</w:t>
            </w:r>
          </w:p>
        </w:tc>
        <w:tc>
          <w:tcPr>
            <w:tcW w:w="3827" w:type="dxa"/>
            <w:vAlign w:val="center"/>
          </w:tcPr>
          <w:p w14:paraId="2B3BF3FA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A34B68" w:rsidRPr="00A34B68" w14:paraId="19E7A446" w14:textId="77777777" w:rsidTr="00FC72F1">
        <w:tc>
          <w:tcPr>
            <w:tcW w:w="675" w:type="dxa"/>
          </w:tcPr>
          <w:p w14:paraId="7589A2C7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91" w:type="dxa"/>
            <w:vAlign w:val="center"/>
          </w:tcPr>
          <w:p w14:paraId="3C36B5DD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Максимальная высота</w:t>
            </w:r>
          </w:p>
          <w:p w14:paraId="19EBA5A5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надземной части зданий, строений, </w:t>
            </w:r>
          </w:p>
          <w:p w14:paraId="003E73ED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сооружений на территории </w:t>
            </w:r>
          </w:p>
          <w:p w14:paraId="76F1FB6C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земельных участков</w:t>
            </w:r>
          </w:p>
        </w:tc>
        <w:tc>
          <w:tcPr>
            <w:tcW w:w="3827" w:type="dxa"/>
            <w:vAlign w:val="center"/>
          </w:tcPr>
          <w:p w14:paraId="3C476482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A34B68">
                <w:rPr>
                  <w:rFonts w:ascii="Times New Roman" w:hAnsi="Times New Roman"/>
                </w:rPr>
                <w:t>30 м</w:t>
              </w:r>
            </w:smartTag>
          </w:p>
        </w:tc>
      </w:tr>
      <w:tr w:rsidR="00A34B68" w:rsidRPr="00A34B68" w14:paraId="19F93BBC" w14:textId="77777777" w:rsidTr="00FC72F1">
        <w:tc>
          <w:tcPr>
            <w:tcW w:w="675" w:type="dxa"/>
          </w:tcPr>
          <w:p w14:paraId="6695CB1F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591" w:type="dxa"/>
            <w:vAlign w:val="center"/>
          </w:tcPr>
          <w:p w14:paraId="1B9E5F39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Минимальная доля озеленённой </w:t>
            </w:r>
          </w:p>
          <w:p w14:paraId="25B7C3F5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5E554F7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менее 15 % территории</w:t>
            </w:r>
          </w:p>
        </w:tc>
      </w:tr>
      <w:tr w:rsidR="00A34B68" w:rsidRPr="00A34B68" w14:paraId="1E67655D" w14:textId="77777777" w:rsidTr="00FC72F1">
        <w:tc>
          <w:tcPr>
            <w:tcW w:w="675" w:type="dxa"/>
          </w:tcPr>
          <w:p w14:paraId="09755106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591" w:type="dxa"/>
            <w:vAlign w:val="center"/>
          </w:tcPr>
          <w:p w14:paraId="74B20FB8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Минимальное количество машино-мест</w:t>
            </w:r>
          </w:p>
          <w:p w14:paraId="6E11FD0D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4325DBA0" w14:textId="04EBA922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В соответствии со статьей 40.8 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  <w:tr w:rsidR="00A34B68" w:rsidRPr="00A34B68" w14:paraId="620B471A" w14:textId="77777777" w:rsidTr="00FC72F1">
        <w:tc>
          <w:tcPr>
            <w:tcW w:w="675" w:type="dxa"/>
          </w:tcPr>
          <w:p w14:paraId="7FA86B43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591" w:type="dxa"/>
            <w:vAlign w:val="center"/>
          </w:tcPr>
          <w:p w14:paraId="7B27D84E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42A228FD" w14:textId="068DF2BD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В соответствии со статьей 40.9 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  <w:tr w:rsidR="00A34B68" w:rsidRPr="00A34B68" w14:paraId="74133D91" w14:textId="77777777" w:rsidTr="00FC72F1">
        <w:tc>
          <w:tcPr>
            <w:tcW w:w="675" w:type="dxa"/>
          </w:tcPr>
          <w:p w14:paraId="65B39E70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7</w:t>
            </w:r>
          </w:p>
        </w:tc>
        <w:tc>
          <w:tcPr>
            <w:tcW w:w="5591" w:type="dxa"/>
            <w:vAlign w:val="center"/>
          </w:tcPr>
          <w:p w14:paraId="36D22167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Максимальный коэффициент застройки и коэффициент плотности</w:t>
            </w:r>
          </w:p>
        </w:tc>
        <w:tc>
          <w:tcPr>
            <w:tcW w:w="3827" w:type="dxa"/>
            <w:vAlign w:val="center"/>
          </w:tcPr>
          <w:p w14:paraId="365849C8" w14:textId="11A0A1DE" w:rsidR="00A34B68" w:rsidRPr="00A34B68" w:rsidRDefault="00A34B68" w:rsidP="00BE618F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В соответствии со статьей 40.11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пального образования города Пугачева</w:t>
            </w:r>
          </w:p>
        </w:tc>
      </w:tr>
    </w:tbl>
    <w:p w14:paraId="212DE18F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832E46B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5371C2EC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</w:rPr>
      </w:pPr>
    </w:p>
    <w:p w14:paraId="4E4FC0DC" w14:textId="5391FB5B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</w:t>
      </w:r>
      <w:r w:rsidRPr="00A34B68">
        <w:rPr>
          <w:rFonts w:ascii="Times New Roman" w:hAnsi="Times New Roman"/>
          <w:b/>
          <w:bCs/>
        </w:rPr>
        <w:t xml:space="preserve"> ПК-3, находящихся в водоохраной зоне 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  <w:lang w:eastAsia="ar-SA"/>
        </w:rPr>
        <w:t xml:space="preserve">для </w:t>
      </w:r>
      <w:r w:rsidRPr="00A34B68">
        <w:rPr>
          <w:rFonts w:ascii="Times New Roman" w:hAnsi="Times New Roman"/>
          <w:b/>
          <w:bCs/>
        </w:rPr>
        <w:t>водоохранных зон (статья 43</w:t>
      </w:r>
      <w:r w:rsidR="00BE618F">
        <w:rPr>
          <w:rFonts w:ascii="Times New Roman" w:hAnsi="Times New Roman"/>
          <w:b/>
          <w:bCs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</w:rPr>
        <w:t>).</w:t>
      </w:r>
    </w:p>
    <w:p w14:paraId="64A68BB1" w14:textId="219B1722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в прибрежной защитной полосе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прибрежных защитных полос </w:t>
      </w:r>
      <w:r w:rsidRPr="00A34B68">
        <w:rPr>
          <w:rFonts w:ascii="Times New Roman" w:hAnsi="Times New Roman"/>
          <w:b/>
          <w:bCs/>
          <w:lang w:eastAsia="ar-SA"/>
        </w:rPr>
        <w:t>(статья 43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  <w:r w:rsidRPr="00A34B68">
        <w:rPr>
          <w:rFonts w:ascii="Times New Roman" w:hAnsi="Times New Roman"/>
          <w:b/>
          <w:bCs/>
        </w:rPr>
        <w:t>.</w:t>
      </w:r>
    </w:p>
    <w:p w14:paraId="6449E1FC" w14:textId="23820CF7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в береговой полосе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береговых полос </w:t>
      </w:r>
      <w:r w:rsidRPr="00A34B68">
        <w:rPr>
          <w:rFonts w:ascii="Times New Roman" w:hAnsi="Times New Roman"/>
          <w:b/>
          <w:bCs/>
          <w:lang w:eastAsia="ar-SA"/>
        </w:rPr>
        <w:t>(статья 43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</w:t>
      </w:r>
      <w:r w:rsidR="00BE618F">
        <w:rPr>
          <w:rFonts w:ascii="Times New Roman" w:hAnsi="Times New Roman"/>
          <w:bCs/>
          <w:sz w:val="24"/>
          <w:szCs w:val="24"/>
        </w:rPr>
        <w:t>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  <w:r w:rsidRPr="00A34B68">
        <w:rPr>
          <w:rFonts w:ascii="Times New Roman" w:hAnsi="Times New Roman"/>
          <w:b/>
          <w:bCs/>
        </w:rPr>
        <w:t>.</w:t>
      </w:r>
    </w:p>
    <w:p w14:paraId="016F74D7" w14:textId="2A6CE8CD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</w:t>
      </w:r>
      <w:r w:rsidRPr="00A34B68">
        <w:rPr>
          <w:rFonts w:ascii="Times New Roman" w:hAnsi="Times New Roman"/>
        </w:rPr>
        <w:t xml:space="preserve">, </w:t>
      </w:r>
      <w:r w:rsidRPr="00A34B68">
        <w:rPr>
          <w:rFonts w:ascii="Times New Roman" w:hAnsi="Times New Roman"/>
          <w:b/>
          <w:bCs/>
        </w:rPr>
        <w:t>находящейся в зоне санитарной охраны источников питьевого водоснабжения по первому поясу</w:t>
      </w:r>
      <w:r w:rsidRPr="00A34B68">
        <w:rPr>
          <w:rFonts w:ascii="Times New Roman" w:hAnsi="Times New Roman"/>
        </w:rPr>
        <w:t xml:space="preserve"> 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  <w:lang w:eastAsia="ar-SA"/>
        </w:rPr>
        <w:t xml:space="preserve">для </w:t>
      </w:r>
      <w:r w:rsidRPr="00A34B68">
        <w:rPr>
          <w:rFonts w:ascii="Times New Roman" w:hAnsi="Times New Roman"/>
          <w:b/>
          <w:bCs/>
        </w:rPr>
        <w:t xml:space="preserve">зон санитарной охраны источников питьевого водоснабжения по первому поясу </w:t>
      </w:r>
      <w:r w:rsidRPr="00A34B68">
        <w:rPr>
          <w:rFonts w:ascii="Times New Roman" w:hAnsi="Times New Roman"/>
          <w:b/>
          <w:bCs/>
          <w:lang w:eastAsia="ar-SA"/>
        </w:rPr>
        <w:t>(статья 45.1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</w:p>
    <w:p w14:paraId="2BE20BFC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</w:t>
      </w:r>
      <w:r w:rsidRPr="00A34B68">
        <w:rPr>
          <w:rFonts w:ascii="Times New Roman" w:hAnsi="Times New Roman"/>
          <w:b/>
          <w:bCs/>
        </w:rPr>
        <w:t xml:space="preserve"> ПК-3, находящихся в охранной зоне линий электропередач 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>для охранных зон линий электропередач (статья 45.2).</w:t>
      </w:r>
    </w:p>
    <w:p w14:paraId="19F29F03" w14:textId="0E67881D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на территории</w:t>
      </w:r>
      <w:r w:rsidRPr="00A34B68">
        <w:rPr>
          <w:rFonts w:ascii="Times New Roman" w:hAnsi="Times New Roman"/>
        </w:rPr>
        <w:t xml:space="preserve"> </w:t>
      </w:r>
      <w:r w:rsidRPr="00A34B68">
        <w:rPr>
          <w:rFonts w:ascii="Times New Roman" w:hAnsi="Times New Roman"/>
          <w:b/>
          <w:bCs/>
        </w:rPr>
        <w:t>1% вероятности подтопления</w:t>
      </w:r>
      <w:r w:rsidRPr="00A34B68">
        <w:rPr>
          <w:rFonts w:ascii="Times New Roman" w:hAnsi="Times New Roman"/>
        </w:rPr>
        <w:t xml:space="preserve"> 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зон подтопления поверхностными водами </w:t>
      </w:r>
      <w:r w:rsidRPr="00A34B68">
        <w:rPr>
          <w:rFonts w:ascii="Times New Roman" w:hAnsi="Times New Roman"/>
          <w:b/>
          <w:bCs/>
          <w:lang w:eastAsia="ar-SA"/>
        </w:rPr>
        <w:t>(статья 46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  <w:r w:rsidRPr="00A34B68">
        <w:rPr>
          <w:rFonts w:ascii="Times New Roman" w:hAnsi="Times New Roman"/>
          <w:b/>
          <w:bCs/>
        </w:rPr>
        <w:t>.</w:t>
      </w:r>
    </w:p>
    <w:p w14:paraId="0BCAFA9E" w14:textId="7488D248" w:rsidR="00A34B68" w:rsidRDefault="00A34B6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A34B68">
        <w:rPr>
          <w:rFonts w:ascii="Times New Roman" w:hAnsi="Times New Roman"/>
          <w:lang w:eastAsia="ar-SA"/>
        </w:rPr>
        <w:t xml:space="preserve">Территория муниципального образования город Пугачев полностью находится в зоне ограничений приаэродромной территории Пугачевского аэродрома. </w:t>
      </w:r>
      <w:r>
        <w:rPr>
          <w:rFonts w:ascii="Times New Roman" w:hAnsi="Times New Roman"/>
          <w:lang w:eastAsia="ar-SA"/>
        </w:rPr>
        <w:t xml:space="preserve"> </w:t>
      </w:r>
    </w:p>
    <w:p w14:paraId="3FF7F869" w14:textId="2701AF7C" w:rsidR="00A34B68" w:rsidRDefault="00A34B6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6B5EBA3" w14:textId="0C1D798D" w:rsidR="00A34B68" w:rsidRDefault="00A34B6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61CCC593" w14:textId="29FC8322" w:rsidR="00A34B68" w:rsidRDefault="00A34B6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573F6932" w14:textId="36B385B2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201CD209" w14:textId="0CB26AFB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33BECC24" w14:textId="39AA5A52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5757BC14" w14:textId="5BD71F42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66D71891" w14:textId="64D65A99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E5E9D51" w14:textId="5EC5D7F5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66FAC04C" w14:textId="3CB00BD6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48C2DD9E" w14:textId="76BCDE2C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46A42DC7" w14:textId="237D056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E463A82" w14:textId="373F5622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13D82614" w14:textId="66398AEE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4893B91B" w14:textId="6631292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705CAE4" w14:textId="04454601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709B382D" w14:textId="0DC70FC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28B63C9C" w14:textId="7240004A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1C580C00" w14:textId="78D10BE0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6C19334" w14:textId="4B38EB10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619E8EFD" w14:textId="1AE0795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309CF5D9" w14:textId="1090527D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BB931EC" w14:textId="5ABCDA2A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1A0A5646" w14:textId="199C8D2E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25E0D7B5" w14:textId="3DC004DC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A87380D" w14:textId="007E132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7FB297FC" w14:textId="017D9B4F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4ABBCEFC" w14:textId="2200769C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06D3148B" w14:textId="77777777" w:rsidR="00D51E54" w:rsidRDefault="00D51E54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1AF4516F" w14:textId="77777777" w:rsidR="00A34B68" w:rsidRPr="00A34B68" w:rsidRDefault="00A34B6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bookmarkEnd w:id="0"/>
    <w:bookmarkEnd w:id="1"/>
    <w:bookmarkEnd w:id="2"/>
    <w:bookmarkEnd w:id="3"/>
    <w:p w14:paraId="0DBEA7C1" w14:textId="5475855A" w:rsidR="007D1CFC" w:rsidRDefault="00B15BD9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</w:t>
      </w:r>
      <w:r w:rsidR="00841C1A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66365FDE" w14:textId="77777777" w:rsidR="00B15BD9" w:rsidRPr="0008135C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7777777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30E7B9F1" w14:textId="77777777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9F35D2B" w14:textId="09941A86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38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админи-страции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r w:rsidR="003731B3" w:rsidRPr="003731B3">
        <w:rPr>
          <w:rFonts w:ascii="Times New Roman" w:hAnsi="Times New Roman"/>
          <w:color w:val="000000"/>
        </w:rPr>
        <w:t>-</w:t>
      </w:r>
      <w:r w:rsidR="003731B3" w:rsidRPr="003731B3">
        <w:rPr>
          <w:rFonts w:ascii="Times New Roman" w:hAnsi="Times New Roman"/>
          <w:color w:val="000000"/>
          <w:lang w:val="en-US"/>
        </w:rPr>
        <w:t>adm</w:t>
      </w:r>
      <w:r w:rsidR="003731B3" w:rsidRPr="003731B3">
        <w:rPr>
          <w:rFonts w:ascii="Times New Roman" w:hAnsi="Times New Roman"/>
          <w:color w:val="000000"/>
        </w:rPr>
        <w:t>.</w:t>
      </w:r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r w:rsidR="003731B3" w:rsidRPr="003731B3">
        <w:rPr>
          <w:rFonts w:ascii="Times New Roman" w:hAnsi="Times New Roman"/>
          <w:color w:val="000000"/>
        </w:rPr>
        <w:t>.</w:t>
      </w:r>
      <w:r w:rsidR="003731B3" w:rsidRPr="003731B3">
        <w:rPr>
          <w:rFonts w:ascii="Times New Roman" w:hAnsi="Times New Roman"/>
          <w:color w:val="000000"/>
          <w:lang w:val="en-US"/>
        </w:rPr>
        <w:t>ru</w:t>
      </w:r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кв.м.,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2EBE96DA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39" w:history="1"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.</w:t>
        </w:r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-</w:t>
        </w:r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.</w:t>
        </w:r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администра</w:t>
      </w:r>
      <w:r w:rsidR="003731B3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ции Пугачевского муниципального района 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57B7EE29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дения,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м.п.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E002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78FF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A9D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69B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F84B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D2F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08606" w14:textId="6AC7D21D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49687" w14:textId="0C9F736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1B7017" w14:textId="23A8003E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1E14D9" w14:textId="4012D03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CB239A" w14:textId="08219F51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9AE23" w14:textId="7BCA21AB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7A9CBA" w14:textId="3EDB4BEF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FCEAC9" w14:textId="6AC80E7D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E0B9CA" w14:textId="77777777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748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ED9C3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F9C4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8B5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CD54E2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E81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4" w:name="_Hlk135645746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г.Пугачев                                                                                                                              «___» ______ 20__</w:t>
      </w:r>
    </w:p>
    <w:p w14:paraId="414956F0" w14:textId="77777777" w:rsidR="00DC6A23" w:rsidRPr="001B5721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______(ф.и.о)_______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1.1.Арендодатель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r w:rsidRPr="001B5721">
        <w:rPr>
          <w:rFonts w:ascii="Times New Roman" w:hAnsi="Times New Roman"/>
          <w:iCs/>
          <w:sz w:val="24"/>
          <w:szCs w:val="24"/>
        </w:rPr>
        <w:t>кв.м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1.3.</w:t>
      </w:r>
      <w:r>
        <w:rPr>
          <w:rFonts w:ascii="Times New Roman" w:hAnsi="Times New Roman"/>
          <w:bCs/>
          <w:iCs/>
          <w:sz w:val="24"/>
          <w:szCs w:val="24"/>
        </w:rPr>
        <w:t xml:space="preserve">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77777777" w:rsidR="00582A4A" w:rsidRPr="001B5721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3.2.</w:t>
      </w:r>
      <w:r w:rsidR="00854C6B" w:rsidRPr="00671282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Корр/сч 40102810845370000052  ИНН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03100643000000016000  </w:t>
      </w:r>
      <w:r>
        <w:rPr>
          <w:rFonts w:ascii="Times New Roman" w:hAnsi="Times New Roman"/>
          <w:sz w:val="24"/>
          <w:szCs w:val="24"/>
        </w:rPr>
        <w:t>ОКТМО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г.Саратов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r w:rsidR="00A836D0">
        <w:rPr>
          <w:rFonts w:ascii="Times New Roman" w:hAnsi="Times New Roman"/>
          <w:sz w:val="24"/>
          <w:szCs w:val="24"/>
          <w:lang w:val="en-US"/>
        </w:rPr>
        <w:t>ru</w:t>
      </w:r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3.3.</w:t>
      </w:r>
      <w:r w:rsidR="00013D7D" w:rsidRPr="00D044B8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>
        <w:rPr>
          <w:rFonts w:ascii="Times New Roman" w:hAnsi="Times New Roman"/>
          <w:sz w:val="24"/>
          <w:szCs w:val="24"/>
        </w:rPr>
        <w:t xml:space="preserve"> -</w:t>
      </w:r>
      <w:r w:rsidR="00013D7D"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</w:t>
      </w:r>
      <w:r w:rsidRPr="00D044B8">
        <w:rPr>
          <w:rFonts w:ascii="Times New Roman" w:hAnsi="Times New Roman"/>
          <w:sz w:val="24"/>
          <w:szCs w:val="24"/>
        </w:rPr>
        <w:lastRenderedPageBreak/>
        <w:t>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A35D5F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1B5721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DC6A23" w:rsidRPr="001B5721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4.3.2.</w:t>
      </w:r>
      <w:r w:rsidR="00FB2D91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.3.3.Самостоятельно забирать от Арендодателя расчеты на оплату аренды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gosuslugi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73263205" w14:textId="309A2E26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</w:t>
      </w:r>
      <w:r w:rsidR="00626F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03"/>
      <w:bookmarkEnd w:id="5"/>
      <w:r w:rsidRPr="001B5721">
        <w:rPr>
          <w:rFonts w:ascii="Times New Roman" w:hAnsi="Times New Roman"/>
          <w:sz w:val="24"/>
          <w:szCs w:val="24"/>
        </w:rPr>
        <w:t>4.4.</w:t>
      </w:r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1B5721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4.4.3.1.Не допускается изменение целевого назначения земельного участка</w:t>
      </w:r>
      <w:r w:rsidR="00D56B05">
        <w:rPr>
          <w:rFonts w:ascii="Times New Roman" w:hAnsi="Times New Roman"/>
          <w:sz w:val="24"/>
          <w:szCs w:val="24"/>
        </w:rPr>
        <w:t>.</w:t>
      </w:r>
      <w:r w:rsidR="00561B6E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>. Неиспользование Участка не освобождает Арендатора от внесения  арендной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</w:t>
      </w:r>
      <w:r w:rsidR="00A836D0">
        <w:rPr>
          <w:rFonts w:ascii="Times New Roman" w:hAnsi="Times New Roman"/>
          <w:sz w:val="24"/>
          <w:szCs w:val="24"/>
        </w:rPr>
        <w:t>Самостоятельно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108"/>
      <w:bookmarkEnd w:id="6"/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0E3F7F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5.2.За нарушение срока внесения арендной платы по настоящему Договору Арендатор </w:t>
      </w:r>
      <w:r w:rsidRPr="001B5721">
        <w:rPr>
          <w:rFonts w:ascii="Times New Roman" w:hAnsi="Times New Roman"/>
          <w:sz w:val="24"/>
          <w:szCs w:val="24"/>
        </w:rPr>
        <w:lastRenderedPageBreak/>
        <w:t>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AB098BB" w14:textId="3100FE1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6.1.Все</w:t>
      </w:r>
      <w:r w:rsidR="00EC0D30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28"/>
      <w:bookmarkEnd w:id="7"/>
      <w:r w:rsidRPr="001B5721">
        <w:rPr>
          <w:rFonts w:ascii="Times New Roman" w:hAnsi="Times New Roman"/>
          <w:sz w:val="24"/>
          <w:szCs w:val="24"/>
        </w:rPr>
        <w:t>6.3.</w:t>
      </w:r>
      <w:r w:rsidR="005B245C">
        <w:rPr>
          <w:rFonts w:ascii="Times New Roman" w:hAnsi="Times New Roman"/>
          <w:sz w:val="24"/>
          <w:szCs w:val="24"/>
        </w:rPr>
        <w:t xml:space="preserve">Досрочно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6.4.</w:t>
      </w:r>
      <w:r w:rsidR="005B245C" w:rsidRPr="001B5721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8" w:name="Par130"/>
      <w:bookmarkEnd w:id="8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9" w:name="Par134"/>
      <w:bookmarkEnd w:id="9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7AD1529C" w:rsidR="00DC6A23" w:rsidRPr="001B572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E492D2C" w14:textId="60A55C70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7DD7FD2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413720 Саратовская область,  г.Пугачев,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91B1A" w14:textId="09F16CA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4"/>
    <w:p w14:paraId="0DE1B243" w14:textId="2680704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5FFC" w14:textId="144F1A9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CF198" w14:textId="208D380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B15EB" w14:textId="1274CD1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D84DD" w14:textId="240ED60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55F72" w14:textId="629B8C40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6C6A" w14:textId="022BC6F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CF53A" w14:textId="28D8A9C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AB56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Пугачевский муниципальный район Саратовской области, в лице _______________, действующ___ на основании _________________, именуем___ в дальнейшем «Арендодатель», с одной стороны, и _________________, в лице ____________, действующ___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м.п.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72049">
        <w:rPr>
          <w:rFonts w:ascii="Times New Roman" w:hAnsi="Times New Roman" w:cs="Times New Roman"/>
        </w:rPr>
        <w:t xml:space="preserve">м.п.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53CC798D" w:rsidR="00CE3C11" w:rsidRDefault="00CE3C11" w:rsidP="00DC6A23">
      <w:pPr>
        <w:spacing w:after="0" w:line="240" w:lineRule="auto"/>
        <w:jc w:val="both"/>
        <w:rPr>
          <w:noProof/>
        </w:rPr>
      </w:pPr>
    </w:p>
    <w:p w14:paraId="665FE62B" w14:textId="080DF88F" w:rsidR="00B71EBC" w:rsidRDefault="00B71EBC" w:rsidP="00DC6A23">
      <w:pPr>
        <w:spacing w:after="0" w:line="240" w:lineRule="auto"/>
        <w:jc w:val="both"/>
        <w:rPr>
          <w:noProof/>
        </w:rPr>
      </w:pPr>
    </w:p>
    <w:p w14:paraId="1B053FDF" w14:textId="33701126" w:rsidR="00B71EBC" w:rsidRDefault="00B71EBC" w:rsidP="00DC6A23">
      <w:pPr>
        <w:spacing w:after="0" w:line="240" w:lineRule="auto"/>
        <w:jc w:val="both"/>
        <w:rPr>
          <w:noProof/>
        </w:rPr>
      </w:pPr>
    </w:p>
    <w:p w14:paraId="6D4EAF0D" w14:textId="7E9E742A" w:rsidR="00B71EBC" w:rsidRDefault="00B71EBC" w:rsidP="00DC6A23">
      <w:pPr>
        <w:spacing w:after="0" w:line="240" w:lineRule="auto"/>
        <w:jc w:val="both"/>
        <w:rPr>
          <w:noProof/>
        </w:rPr>
      </w:pPr>
    </w:p>
    <w:p w14:paraId="1FDB6592" w14:textId="3ED464AF" w:rsidR="00B71EBC" w:rsidRDefault="00B71EBC" w:rsidP="00DC6A23">
      <w:pPr>
        <w:spacing w:after="0" w:line="240" w:lineRule="auto"/>
        <w:jc w:val="both"/>
        <w:rPr>
          <w:noProof/>
        </w:rPr>
      </w:pPr>
    </w:p>
    <w:p w14:paraId="752774D3" w14:textId="05B9A809" w:rsidR="00B71EBC" w:rsidRDefault="00B71EBC" w:rsidP="00DC6A23">
      <w:pPr>
        <w:spacing w:after="0" w:line="240" w:lineRule="auto"/>
        <w:jc w:val="both"/>
        <w:rPr>
          <w:noProof/>
        </w:rPr>
      </w:pPr>
    </w:p>
    <w:p w14:paraId="3E700B9B" w14:textId="6B7A04D6" w:rsidR="00B71EBC" w:rsidRDefault="00B71EBC" w:rsidP="00DC6A23">
      <w:pPr>
        <w:spacing w:after="0" w:line="240" w:lineRule="auto"/>
        <w:jc w:val="both"/>
        <w:rPr>
          <w:noProof/>
        </w:rPr>
      </w:pPr>
    </w:p>
    <w:p w14:paraId="71DEB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803A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F0E953D" w14:textId="5BFAF891" w:rsidR="00CE3C11" w:rsidRDefault="009E2E96" w:rsidP="00DC6A23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64:46:010207:273</w:t>
      </w:r>
    </w:p>
    <w:p w14:paraId="4EB127C3" w14:textId="77777777" w:rsidR="004867E4" w:rsidRPr="003F5176" w:rsidRDefault="004867E4" w:rsidP="004867E4">
      <w:pPr>
        <w:jc w:val="both"/>
        <w:rPr>
          <w:i/>
          <w:iCs/>
        </w:rPr>
      </w:pPr>
      <w:r w:rsidRPr="00F1246E">
        <w:rPr>
          <w:b/>
          <w:bCs/>
        </w:rPr>
        <w:t>ПК – 3.</w:t>
      </w:r>
      <w:r w:rsidRPr="003F5176">
        <w:rPr>
          <w:b/>
          <w:bCs/>
        </w:rPr>
        <w:t xml:space="preserve"> Зона производственно-коммунальных объектов </w:t>
      </w:r>
      <w:r w:rsidRPr="003F5176">
        <w:rPr>
          <w:b/>
          <w:bCs/>
          <w:lang w:val="en-US"/>
        </w:rPr>
        <w:t>V</w:t>
      </w:r>
      <w:r w:rsidRPr="003F5176">
        <w:rPr>
          <w:b/>
          <w:bCs/>
        </w:rPr>
        <w:t xml:space="preserve"> класса вредности</w:t>
      </w:r>
      <w:r>
        <w:rPr>
          <w:b/>
          <w:bCs/>
        </w:rPr>
        <w:t>;</w:t>
      </w:r>
    </w:p>
    <w:p w14:paraId="7D4F4C10" w14:textId="77777777" w:rsidR="004867E4" w:rsidRPr="00481AB1" w:rsidRDefault="004867E4" w:rsidP="004867E4">
      <w:pPr>
        <w:ind w:firstLine="706"/>
        <w:jc w:val="both"/>
      </w:pPr>
      <w:r w:rsidRPr="00481AB1">
        <w:rPr>
          <w:i/>
          <w:iCs/>
        </w:rPr>
        <w:t xml:space="preserve">Зона ПК-3 выделена для обеспечения правовых условий формирования коммунально-производственных предприятий и складских баз </w:t>
      </w:r>
      <w:r w:rsidRPr="00481AB1">
        <w:rPr>
          <w:i/>
          <w:iCs/>
          <w:lang w:val="en-US"/>
        </w:rPr>
        <w:t>V</w:t>
      </w:r>
      <w:r w:rsidRPr="00481AB1">
        <w:rPr>
          <w:i/>
          <w:iCs/>
        </w:rPr>
        <w:t xml:space="preserve"> класса вредности, с низкими уровнями шума и загрязнения. Допускается широкий спектр коммерческих услуг, сопровождающих </w:t>
      </w:r>
      <w:r>
        <w:rPr>
          <w:i/>
          <w:iCs/>
        </w:rPr>
        <w:t>пр</w:t>
      </w:r>
      <w:r w:rsidRPr="00481AB1">
        <w:rPr>
          <w:i/>
          <w:iCs/>
        </w:rPr>
        <w:t>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50м)</w:t>
      </w:r>
      <w:r w:rsidRPr="00481AB1">
        <w:t>.</w:t>
      </w:r>
    </w:p>
    <w:p w14:paraId="43CFACBB" w14:textId="77777777" w:rsidR="004867E4" w:rsidRPr="00A15D2D" w:rsidRDefault="004867E4" w:rsidP="004867E4">
      <w:pPr>
        <w:rPr>
          <w:b/>
          <w:bCs/>
          <w:i/>
          <w:iCs/>
          <w:u w:val="single"/>
        </w:rPr>
      </w:pPr>
      <w:r w:rsidRPr="00A15D2D">
        <w:rPr>
          <w:b/>
          <w:bCs/>
          <w:i/>
          <w:iCs/>
          <w:u w:val="single"/>
        </w:rPr>
        <w:t>Параметры застройки:</w:t>
      </w:r>
    </w:p>
    <w:p w14:paraId="112264EB" w14:textId="77777777" w:rsidR="004867E4" w:rsidRPr="00A15D2D" w:rsidRDefault="004867E4" w:rsidP="004867E4">
      <w:pPr>
        <w:jc w:val="both"/>
        <w:rPr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91"/>
        <w:gridCol w:w="3827"/>
      </w:tblGrid>
      <w:tr w:rsidR="004867E4" w:rsidRPr="00A15D2D" w14:paraId="63CCD89F" w14:textId="77777777" w:rsidTr="004867E4">
        <w:tc>
          <w:tcPr>
            <w:tcW w:w="675" w:type="dxa"/>
          </w:tcPr>
          <w:p w14:paraId="6F863CD2" w14:textId="77777777" w:rsidR="004867E4" w:rsidRPr="00A15D2D" w:rsidRDefault="004867E4" w:rsidP="003C3179">
            <w:pPr>
              <w:jc w:val="center"/>
              <w:rPr>
                <w:b/>
                <w:bCs/>
              </w:rPr>
            </w:pPr>
            <w:r w:rsidRPr="00A15D2D">
              <w:rPr>
                <w:b/>
                <w:bCs/>
              </w:rPr>
              <w:t>№ п/п</w:t>
            </w:r>
          </w:p>
        </w:tc>
        <w:tc>
          <w:tcPr>
            <w:tcW w:w="5591" w:type="dxa"/>
            <w:vAlign w:val="center"/>
          </w:tcPr>
          <w:p w14:paraId="0BD84000" w14:textId="77777777" w:rsidR="004867E4" w:rsidRPr="00A15D2D" w:rsidRDefault="004867E4" w:rsidP="003C3179">
            <w:pPr>
              <w:jc w:val="center"/>
            </w:pPr>
            <w:r w:rsidRPr="00A15D2D">
              <w:t xml:space="preserve">Наименование предельных параметров разрешенного строительства, </w:t>
            </w:r>
          </w:p>
          <w:p w14:paraId="021BEF49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t xml:space="preserve">реконструкции объектов </w:t>
            </w:r>
          </w:p>
          <w:p w14:paraId="04B7683D" w14:textId="77777777" w:rsidR="004867E4" w:rsidRPr="00A15D2D" w:rsidRDefault="004867E4" w:rsidP="003C3179">
            <w:pPr>
              <w:jc w:val="center"/>
              <w:rPr>
                <w:b/>
                <w:bCs/>
              </w:rPr>
            </w:pPr>
            <w:r w:rsidRPr="00A15D2D">
              <w:t>капитального строительства</w:t>
            </w:r>
          </w:p>
        </w:tc>
        <w:tc>
          <w:tcPr>
            <w:tcW w:w="3827" w:type="dxa"/>
            <w:vAlign w:val="center"/>
          </w:tcPr>
          <w:p w14:paraId="0B269FCB" w14:textId="77777777" w:rsidR="004867E4" w:rsidRPr="00A15D2D" w:rsidRDefault="004867E4" w:rsidP="003C3179">
            <w:pPr>
              <w:jc w:val="center"/>
              <w:rPr>
                <w:b/>
                <w:bCs/>
              </w:rPr>
            </w:pPr>
            <w:r w:rsidRPr="00A15D2D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867E4" w:rsidRPr="00A15D2D" w14:paraId="68248D69" w14:textId="77777777" w:rsidTr="004867E4">
        <w:tc>
          <w:tcPr>
            <w:tcW w:w="675" w:type="dxa"/>
          </w:tcPr>
          <w:p w14:paraId="449F2AF3" w14:textId="77777777" w:rsidR="004867E4" w:rsidRPr="00A15D2D" w:rsidRDefault="004867E4" w:rsidP="003C3179">
            <w:pPr>
              <w:jc w:val="center"/>
            </w:pPr>
            <w:r w:rsidRPr="00A15D2D">
              <w:t>1</w:t>
            </w:r>
          </w:p>
        </w:tc>
        <w:tc>
          <w:tcPr>
            <w:tcW w:w="5591" w:type="dxa"/>
            <w:vAlign w:val="center"/>
          </w:tcPr>
          <w:p w14:paraId="293F8166" w14:textId="77777777" w:rsidR="004867E4" w:rsidRPr="00A15D2D" w:rsidRDefault="004867E4" w:rsidP="003C3179">
            <w:pPr>
              <w:rPr>
                <w:lang w:val="en-US"/>
              </w:rPr>
            </w:pPr>
            <w:r w:rsidRPr="00A15D2D">
              <w:t>Минимальная площадь земельных</w:t>
            </w:r>
          </w:p>
          <w:p w14:paraId="0453E6B9" w14:textId="77777777" w:rsidR="004867E4" w:rsidRPr="00A15D2D" w:rsidRDefault="004867E4" w:rsidP="003C3179">
            <w:r w:rsidRPr="00A15D2D">
              <w:t xml:space="preserve"> участков</w:t>
            </w:r>
          </w:p>
        </w:tc>
        <w:tc>
          <w:tcPr>
            <w:tcW w:w="3827" w:type="dxa"/>
            <w:vAlign w:val="center"/>
          </w:tcPr>
          <w:p w14:paraId="21C6F152" w14:textId="77777777" w:rsidR="004867E4" w:rsidRPr="00A15D2D" w:rsidRDefault="004867E4" w:rsidP="003C3179">
            <w:pPr>
              <w:spacing w:before="240"/>
            </w:pPr>
            <w:r w:rsidRPr="00A15D2D">
              <w:t>Не подлежит установлению</w:t>
            </w:r>
          </w:p>
        </w:tc>
      </w:tr>
      <w:tr w:rsidR="004867E4" w:rsidRPr="00A15D2D" w14:paraId="3E774F60" w14:textId="77777777" w:rsidTr="004867E4">
        <w:tc>
          <w:tcPr>
            <w:tcW w:w="675" w:type="dxa"/>
          </w:tcPr>
          <w:p w14:paraId="5D51DEF1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2</w:t>
            </w:r>
          </w:p>
        </w:tc>
        <w:tc>
          <w:tcPr>
            <w:tcW w:w="5591" w:type="dxa"/>
            <w:vAlign w:val="center"/>
          </w:tcPr>
          <w:p w14:paraId="28E2AFAD" w14:textId="77777777" w:rsidR="004867E4" w:rsidRPr="00A15D2D" w:rsidRDefault="004867E4" w:rsidP="003C3179">
            <w:r w:rsidRPr="00A15D2D">
              <w:t xml:space="preserve">Минимальные отступы зданий, </w:t>
            </w:r>
          </w:p>
          <w:p w14:paraId="1B7A3772" w14:textId="77777777" w:rsidR="004867E4" w:rsidRPr="00A15D2D" w:rsidRDefault="004867E4" w:rsidP="003C3179">
            <w:r w:rsidRPr="00A15D2D">
              <w:t>строений, сооружений от границ</w:t>
            </w:r>
          </w:p>
          <w:p w14:paraId="3AADE1B6" w14:textId="77777777" w:rsidR="004867E4" w:rsidRPr="00A15D2D" w:rsidRDefault="004867E4" w:rsidP="003C3179">
            <w:r w:rsidRPr="00A15D2D">
              <w:t xml:space="preserve"> земельных участков</w:t>
            </w:r>
          </w:p>
        </w:tc>
        <w:tc>
          <w:tcPr>
            <w:tcW w:w="3827" w:type="dxa"/>
            <w:vAlign w:val="center"/>
          </w:tcPr>
          <w:p w14:paraId="3BB8E007" w14:textId="77777777" w:rsidR="004867E4" w:rsidRPr="00A15D2D" w:rsidRDefault="004867E4" w:rsidP="003C3179">
            <w:r w:rsidRPr="00A15D2D">
              <w:t>Не подлежит установлению</w:t>
            </w:r>
          </w:p>
        </w:tc>
      </w:tr>
      <w:tr w:rsidR="004867E4" w:rsidRPr="00A15D2D" w14:paraId="4F4E6E77" w14:textId="77777777" w:rsidTr="004867E4">
        <w:tc>
          <w:tcPr>
            <w:tcW w:w="675" w:type="dxa"/>
          </w:tcPr>
          <w:p w14:paraId="022CDFC2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3</w:t>
            </w:r>
          </w:p>
        </w:tc>
        <w:tc>
          <w:tcPr>
            <w:tcW w:w="5591" w:type="dxa"/>
            <w:vAlign w:val="center"/>
          </w:tcPr>
          <w:p w14:paraId="0E90CCB4" w14:textId="77777777" w:rsidR="004867E4" w:rsidRPr="00A15D2D" w:rsidRDefault="004867E4" w:rsidP="003C3179">
            <w:pPr>
              <w:autoSpaceDE w:val="0"/>
            </w:pPr>
            <w:r w:rsidRPr="00A15D2D">
              <w:t>Максимальная высота</w:t>
            </w:r>
          </w:p>
          <w:p w14:paraId="6409C3D9" w14:textId="77777777" w:rsidR="004867E4" w:rsidRPr="00A15D2D" w:rsidRDefault="004867E4" w:rsidP="003C3179">
            <w:pPr>
              <w:autoSpaceDE w:val="0"/>
            </w:pPr>
            <w:r w:rsidRPr="00A15D2D">
              <w:t xml:space="preserve">надземной части зданий, строений, </w:t>
            </w:r>
          </w:p>
          <w:p w14:paraId="65AB3DFC" w14:textId="77777777" w:rsidR="004867E4" w:rsidRPr="00A15D2D" w:rsidRDefault="004867E4" w:rsidP="003C3179">
            <w:pPr>
              <w:autoSpaceDE w:val="0"/>
            </w:pPr>
            <w:r w:rsidRPr="00A15D2D">
              <w:t xml:space="preserve">сооружений на территории </w:t>
            </w:r>
          </w:p>
          <w:p w14:paraId="7575EACC" w14:textId="77777777" w:rsidR="004867E4" w:rsidRPr="00A15D2D" w:rsidRDefault="004867E4" w:rsidP="003C3179">
            <w:pPr>
              <w:autoSpaceDE w:val="0"/>
            </w:pPr>
            <w:r w:rsidRPr="00A15D2D">
              <w:t>земельных участков</w:t>
            </w:r>
          </w:p>
        </w:tc>
        <w:tc>
          <w:tcPr>
            <w:tcW w:w="3827" w:type="dxa"/>
            <w:vAlign w:val="center"/>
          </w:tcPr>
          <w:p w14:paraId="47BD96C9" w14:textId="77777777" w:rsidR="004867E4" w:rsidRPr="00A15D2D" w:rsidRDefault="004867E4" w:rsidP="003C3179">
            <w:smartTag w:uri="urn:schemas-microsoft-com:office:smarttags" w:element="metricconverter">
              <w:smartTagPr>
                <w:attr w:name="ProductID" w:val="30 м"/>
              </w:smartTagPr>
              <w:r w:rsidRPr="00A15D2D">
                <w:t>30 м</w:t>
              </w:r>
            </w:smartTag>
          </w:p>
        </w:tc>
      </w:tr>
      <w:tr w:rsidR="004867E4" w:rsidRPr="00A15D2D" w14:paraId="61144927" w14:textId="77777777" w:rsidTr="004867E4">
        <w:tc>
          <w:tcPr>
            <w:tcW w:w="675" w:type="dxa"/>
          </w:tcPr>
          <w:p w14:paraId="0EF0B615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4</w:t>
            </w:r>
          </w:p>
        </w:tc>
        <w:tc>
          <w:tcPr>
            <w:tcW w:w="5591" w:type="dxa"/>
            <w:vAlign w:val="center"/>
          </w:tcPr>
          <w:p w14:paraId="4385F7DB" w14:textId="77777777" w:rsidR="004867E4" w:rsidRPr="00A15D2D" w:rsidRDefault="004867E4" w:rsidP="003C3179">
            <w:r w:rsidRPr="00A15D2D">
              <w:t xml:space="preserve">Минимальная доля озеленённой </w:t>
            </w:r>
          </w:p>
          <w:p w14:paraId="05825731" w14:textId="77777777" w:rsidR="004867E4" w:rsidRPr="00A15D2D" w:rsidRDefault="004867E4" w:rsidP="003C3179">
            <w:r w:rsidRPr="00A15D2D">
              <w:t>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7457A2FA" w14:textId="77777777" w:rsidR="004867E4" w:rsidRPr="00A15D2D" w:rsidRDefault="004867E4" w:rsidP="003C3179">
            <w:r w:rsidRPr="00A15D2D">
              <w:t>Не менее 15 % территории</w:t>
            </w:r>
          </w:p>
        </w:tc>
      </w:tr>
      <w:tr w:rsidR="004867E4" w:rsidRPr="00A15D2D" w14:paraId="1C0F9D20" w14:textId="77777777" w:rsidTr="004867E4">
        <w:tc>
          <w:tcPr>
            <w:tcW w:w="675" w:type="dxa"/>
          </w:tcPr>
          <w:p w14:paraId="62475294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5</w:t>
            </w:r>
          </w:p>
        </w:tc>
        <w:tc>
          <w:tcPr>
            <w:tcW w:w="5591" w:type="dxa"/>
            <w:vAlign w:val="center"/>
          </w:tcPr>
          <w:p w14:paraId="6537E9CE" w14:textId="77777777" w:rsidR="004867E4" w:rsidRPr="00A15D2D" w:rsidRDefault="004867E4" w:rsidP="003C3179">
            <w:r w:rsidRPr="00A15D2D">
              <w:t>Минимальное количество машино-мест</w:t>
            </w:r>
          </w:p>
          <w:p w14:paraId="2D116F36" w14:textId="77777777" w:rsidR="004867E4" w:rsidRPr="00A15D2D" w:rsidRDefault="004867E4" w:rsidP="003C3179">
            <w:r w:rsidRPr="00A15D2D"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0E42943" w14:textId="77777777" w:rsidR="004867E4" w:rsidRPr="00A15D2D" w:rsidRDefault="004867E4" w:rsidP="003C3179">
            <w:r w:rsidRPr="00A15D2D">
              <w:t>В соответствии со статьей 4</w:t>
            </w:r>
            <w:r>
              <w:t>0</w:t>
            </w:r>
            <w:r w:rsidRPr="00A15D2D">
              <w:t>.8 настоящих Правил</w:t>
            </w:r>
          </w:p>
        </w:tc>
      </w:tr>
      <w:tr w:rsidR="004867E4" w:rsidRPr="00A15D2D" w14:paraId="367A6249" w14:textId="77777777" w:rsidTr="004867E4">
        <w:tc>
          <w:tcPr>
            <w:tcW w:w="675" w:type="dxa"/>
          </w:tcPr>
          <w:p w14:paraId="1E0B876E" w14:textId="77777777" w:rsidR="004867E4" w:rsidRPr="00A15D2D" w:rsidRDefault="004867E4" w:rsidP="003C3179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6</w:t>
            </w:r>
          </w:p>
        </w:tc>
        <w:tc>
          <w:tcPr>
            <w:tcW w:w="5591" w:type="dxa"/>
            <w:vAlign w:val="center"/>
          </w:tcPr>
          <w:p w14:paraId="3B574048" w14:textId="77777777" w:rsidR="004867E4" w:rsidRPr="00A15D2D" w:rsidRDefault="004867E4" w:rsidP="003C3179">
            <w:r w:rsidRPr="00A15D2D"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D49E246" w14:textId="77777777" w:rsidR="004867E4" w:rsidRPr="00A15D2D" w:rsidRDefault="004867E4" w:rsidP="003C3179">
            <w:r w:rsidRPr="00A15D2D">
              <w:t>В соответствии со статьей 4</w:t>
            </w:r>
            <w:r>
              <w:t>0</w:t>
            </w:r>
            <w:r w:rsidRPr="00A15D2D">
              <w:t>.9 настоящих Правил</w:t>
            </w:r>
          </w:p>
        </w:tc>
      </w:tr>
      <w:tr w:rsidR="004867E4" w:rsidRPr="00A15D2D" w14:paraId="7355493A" w14:textId="77777777" w:rsidTr="004867E4">
        <w:tc>
          <w:tcPr>
            <w:tcW w:w="675" w:type="dxa"/>
          </w:tcPr>
          <w:p w14:paraId="10194F9B" w14:textId="77777777" w:rsidR="004867E4" w:rsidRPr="00A15D2D" w:rsidRDefault="004867E4" w:rsidP="003C3179">
            <w:pPr>
              <w:jc w:val="center"/>
            </w:pPr>
            <w:r w:rsidRPr="00A15D2D">
              <w:t>7</w:t>
            </w:r>
          </w:p>
        </w:tc>
        <w:tc>
          <w:tcPr>
            <w:tcW w:w="5591" w:type="dxa"/>
            <w:vAlign w:val="center"/>
          </w:tcPr>
          <w:p w14:paraId="360FB2EB" w14:textId="77777777" w:rsidR="004867E4" w:rsidRPr="00A15D2D" w:rsidRDefault="004867E4" w:rsidP="003C3179">
            <w:r w:rsidRPr="00A15D2D">
              <w:t>Максимальный коэффициент застройки и коэффициент плотности</w:t>
            </w:r>
          </w:p>
        </w:tc>
        <w:tc>
          <w:tcPr>
            <w:tcW w:w="3827" w:type="dxa"/>
            <w:vAlign w:val="center"/>
          </w:tcPr>
          <w:p w14:paraId="134FB166" w14:textId="77777777" w:rsidR="004867E4" w:rsidRPr="00A15D2D" w:rsidRDefault="004867E4" w:rsidP="003C3179">
            <w:pPr>
              <w:jc w:val="center"/>
            </w:pPr>
            <w:r w:rsidRPr="00A15D2D">
              <w:t>В соответствии со статьей 4</w:t>
            </w:r>
            <w:r>
              <w:t>0</w:t>
            </w:r>
            <w:r w:rsidRPr="00A15D2D">
              <w:t>.11</w:t>
            </w:r>
          </w:p>
        </w:tc>
      </w:tr>
    </w:tbl>
    <w:p w14:paraId="29E73899" w14:textId="77777777" w:rsidR="004867E4" w:rsidRPr="00A15D2D" w:rsidRDefault="004867E4" w:rsidP="004867E4">
      <w:pPr>
        <w:jc w:val="both"/>
        <w:rPr>
          <w:b/>
          <w:bCs/>
        </w:rPr>
      </w:pPr>
    </w:p>
    <w:p w14:paraId="2673093F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rPr>
          <w:b/>
          <w:bCs/>
        </w:rPr>
        <w:lastRenderedPageBreak/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26366A30" w14:textId="77777777" w:rsidR="004867E4" w:rsidRPr="00A15D2D" w:rsidRDefault="004867E4" w:rsidP="004867E4">
      <w:pPr>
        <w:jc w:val="both"/>
      </w:pPr>
    </w:p>
    <w:p w14:paraId="1094850A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t>Для зон</w:t>
      </w:r>
      <w:r w:rsidRPr="00A15D2D">
        <w:rPr>
          <w:b/>
          <w:bCs/>
        </w:rPr>
        <w:t xml:space="preserve"> ПК-3, находящихся в водоохраной зоне 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  <w:lang w:eastAsia="ar-SA"/>
        </w:rPr>
        <w:t xml:space="preserve">для </w:t>
      </w:r>
      <w:r w:rsidRPr="00A15D2D">
        <w:rPr>
          <w:b/>
          <w:bCs/>
        </w:rPr>
        <w:t>водоохранных зон (статья 4</w:t>
      </w:r>
      <w:r>
        <w:rPr>
          <w:b/>
          <w:bCs/>
        </w:rPr>
        <w:t>3</w:t>
      </w:r>
      <w:r w:rsidRPr="00A15D2D">
        <w:rPr>
          <w:b/>
          <w:bCs/>
        </w:rPr>
        <w:t>).</w:t>
      </w:r>
    </w:p>
    <w:p w14:paraId="2CC07CB1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в прибрежной защитной полосе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прибрежных защитных полос </w:t>
      </w:r>
      <w:r w:rsidRPr="00A15D2D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6F7C64A5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в береговой полосе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береговых полос </w:t>
      </w:r>
      <w:r w:rsidRPr="00A15D2D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122DFFB0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</w:t>
      </w:r>
      <w:r w:rsidRPr="00A15D2D">
        <w:t xml:space="preserve">, </w:t>
      </w:r>
      <w:r w:rsidRPr="00A15D2D">
        <w:rPr>
          <w:b/>
          <w:bCs/>
        </w:rPr>
        <w:t>находящейся в зоне санитарной охраны источников питьевого водоснабжения по первому поясу</w:t>
      </w:r>
      <w:r w:rsidRPr="00A15D2D">
        <w:t xml:space="preserve"> 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  <w:lang w:eastAsia="ar-SA"/>
        </w:rPr>
        <w:t xml:space="preserve">для </w:t>
      </w:r>
      <w:r w:rsidRPr="00A15D2D">
        <w:rPr>
          <w:b/>
          <w:bCs/>
        </w:rPr>
        <w:t xml:space="preserve">зон санитарной охраны источников питьевого водоснабжения по первому поясу </w:t>
      </w:r>
      <w:r w:rsidRPr="00A15D2D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45</w:t>
      </w:r>
      <w:r w:rsidRPr="00A15D2D">
        <w:rPr>
          <w:b/>
          <w:bCs/>
          <w:lang w:eastAsia="ar-SA"/>
        </w:rPr>
        <w:t>.1)</w:t>
      </w:r>
    </w:p>
    <w:p w14:paraId="09B6AC3A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t>Для зон</w:t>
      </w:r>
      <w:r w:rsidRPr="00A15D2D">
        <w:rPr>
          <w:b/>
          <w:bCs/>
        </w:rPr>
        <w:t xml:space="preserve"> ПК-3, находящихся в охранной зоне линий электропередач 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охранных зон линий электропередач (статья </w:t>
      </w:r>
      <w:r>
        <w:rPr>
          <w:b/>
          <w:bCs/>
        </w:rPr>
        <w:t>45</w:t>
      </w:r>
      <w:r w:rsidRPr="00A15D2D">
        <w:rPr>
          <w:b/>
          <w:bCs/>
        </w:rPr>
        <w:t>.2).</w:t>
      </w:r>
    </w:p>
    <w:p w14:paraId="3FF9E3C5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на территории</w:t>
      </w:r>
      <w:r w:rsidRPr="00A15D2D">
        <w:t xml:space="preserve"> </w:t>
      </w:r>
      <w:r w:rsidRPr="00A15D2D">
        <w:rPr>
          <w:b/>
          <w:bCs/>
        </w:rPr>
        <w:t>1% вероятности подтопления</w:t>
      </w:r>
      <w:r w:rsidRPr="00A15D2D">
        <w:t xml:space="preserve"> 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зон подтопления поверхностными водами </w:t>
      </w:r>
      <w:r w:rsidRPr="00A15D2D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46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70A3C6F8" w14:textId="47758728" w:rsidR="004867E4" w:rsidRDefault="004867E4" w:rsidP="004867E4">
      <w:pPr>
        <w:ind w:firstLine="709"/>
        <w:jc w:val="both"/>
        <w:rPr>
          <w:lang w:eastAsia="ar-SA"/>
        </w:rPr>
      </w:pPr>
      <w:r w:rsidRPr="00A15D2D">
        <w:rPr>
          <w:lang w:eastAsia="ar-SA"/>
        </w:rPr>
        <w:t>Территория муниципального образования город Пугачев полностью находится в зоне ограничений приаэродромной территории Пугачевского аэродрома.</w:t>
      </w:r>
      <w:r w:rsidR="00F122B8" w:rsidRPr="00F122B8">
        <w:rPr>
          <w:lang w:eastAsia="ar-SA"/>
        </w:rPr>
        <w:t xml:space="preserve"> </w:t>
      </w:r>
    </w:p>
    <w:p w14:paraId="02CEE9E5" w14:textId="7C63D781" w:rsidR="00F122B8" w:rsidRPr="008F2F72" w:rsidRDefault="00F122B8" w:rsidP="004867E4">
      <w:pPr>
        <w:ind w:firstLine="709"/>
        <w:jc w:val="both"/>
        <w:rPr>
          <w:lang w:eastAsia="ar-SA"/>
        </w:rPr>
      </w:pPr>
      <w:r w:rsidRPr="008F2F72">
        <w:rPr>
          <w:lang w:eastAsia="ar-SA"/>
        </w:rPr>
        <w:t xml:space="preserve">64^46^010101^363 </w:t>
      </w:r>
    </w:p>
    <w:p w14:paraId="78AF7BD4" w14:textId="77777777" w:rsidR="00F122B8" w:rsidRPr="00A243B0" w:rsidRDefault="00F122B8" w:rsidP="00F122B8">
      <w:pPr>
        <w:jc w:val="both"/>
      </w:pPr>
      <w:r w:rsidRPr="00F1246E">
        <w:rPr>
          <w:b/>
          <w:bCs/>
        </w:rPr>
        <w:t>ПК – 2</w:t>
      </w:r>
      <w:r w:rsidRPr="00A243B0">
        <w:rPr>
          <w:b/>
          <w:bCs/>
        </w:rPr>
        <w:t xml:space="preserve">. Зона производственно-коммунальных объектов </w:t>
      </w:r>
      <w:r w:rsidRPr="00A243B0">
        <w:rPr>
          <w:b/>
          <w:bCs/>
          <w:lang w:val="en-US"/>
        </w:rPr>
        <w:t>IV</w:t>
      </w:r>
      <w:r w:rsidRPr="00A243B0">
        <w:rPr>
          <w:b/>
          <w:bCs/>
        </w:rPr>
        <w:t xml:space="preserve"> класса вредности</w:t>
      </w:r>
      <w:r>
        <w:rPr>
          <w:b/>
          <w:bCs/>
        </w:rPr>
        <w:t>;</w:t>
      </w:r>
    </w:p>
    <w:p w14:paraId="7F2E7663" w14:textId="77777777" w:rsidR="00F122B8" w:rsidRDefault="00F122B8" w:rsidP="00F122B8">
      <w:pPr>
        <w:ind w:firstLine="706"/>
        <w:jc w:val="both"/>
        <w:rPr>
          <w:b/>
          <w:bCs/>
          <w:color w:val="800000"/>
        </w:rPr>
      </w:pPr>
      <w:r w:rsidRPr="00E11A79">
        <w:rPr>
          <w:i/>
          <w:iCs/>
        </w:rPr>
        <w:t xml:space="preserve">Зона ПК-2 выделена для обеспечения правовых условий формирования коммунально-производственных предприятий и складских баз </w:t>
      </w:r>
      <w:r w:rsidRPr="00E11A79">
        <w:rPr>
          <w:i/>
          <w:iCs/>
          <w:lang w:val="en-US"/>
        </w:rPr>
        <w:t>IV</w:t>
      </w:r>
      <w:r w:rsidRPr="00E11A79">
        <w:rPr>
          <w:i/>
          <w:iCs/>
        </w:rPr>
        <w:t xml:space="preserve">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100м )</w:t>
      </w:r>
      <w:r w:rsidRPr="00E11A79">
        <w:t>.</w:t>
      </w:r>
    </w:p>
    <w:p w14:paraId="286060CE" w14:textId="77777777" w:rsidR="00F122B8" w:rsidRPr="00481AB1" w:rsidRDefault="00F122B8" w:rsidP="00F122B8">
      <w:pPr>
        <w:tabs>
          <w:tab w:val="left" w:pos="1170"/>
        </w:tabs>
        <w:rPr>
          <w:u w:val="single"/>
        </w:rPr>
      </w:pPr>
      <w:r w:rsidRPr="00481AB1">
        <w:rPr>
          <w:b/>
          <w:bCs/>
          <w:i/>
          <w:iCs/>
          <w:u w:val="single"/>
        </w:rPr>
        <w:t>Параметры застройки:</w:t>
      </w:r>
    </w:p>
    <w:p w14:paraId="146E7AB5" w14:textId="77777777" w:rsidR="00F122B8" w:rsidRPr="00481AB1" w:rsidRDefault="00F122B8" w:rsidP="00F122B8">
      <w:pPr>
        <w:ind w:firstLine="562"/>
        <w:jc w:val="both"/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24"/>
        <w:gridCol w:w="4820"/>
      </w:tblGrid>
      <w:tr w:rsidR="00F122B8" w:rsidRPr="00481AB1" w14:paraId="676D938F" w14:textId="77777777" w:rsidTr="00F122B8">
        <w:tc>
          <w:tcPr>
            <w:tcW w:w="675" w:type="dxa"/>
          </w:tcPr>
          <w:p w14:paraId="6D662A3F" w14:textId="77777777" w:rsidR="00F122B8" w:rsidRPr="00481AB1" w:rsidRDefault="00F122B8" w:rsidP="003C3179">
            <w:pPr>
              <w:jc w:val="center"/>
              <w:rPr>
                <w:b/>
                <w:bCs/>
              </w:rPr>
            </w:pPr>
            <w:r w:rsidRPr="00481AB1">
              <w:rPr>
                <w:b/>
                <w:bCs/>
              </w:rPr>
              <w:t>№ п/п</w:t>
            </w:r>
          </w:p>
        </w:tc>
        <w:tc>
          <w:tcPr>
            <w:tcW w:w="5024" w:type="dxa"/>
            <w:vAlign w:val="center"/>
          </w:tcPr>
          <w:p w14:paraId="036FB172" w14:textId="77777777" w:rsidR="00F122B8" w:rsidRPr="00481AB1" w:rsidRDefault="00F122B8" w:rsidP="003C3179">
            <w:pPr>
              <w:jc w:val="center"/>
            </w:pPr>
            <w:r w:rsidRPr="00481AB1">
              <w:t xml:space="preserve">Наименование предельных параметров разрешенного строительства, </w:t>
            </w:r>
          </w:p>
          <w:p w14:paraId="6EF70DF2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t xml:space="preserve">реконструкции объектов </w:t>
            </w:r>
          </w:p>
          <w:p w14:paraId="16DEEB36" w14:textId="77777777" w:rsidR="00F122B8" w:rsidRPr="00481AB1" w:rsidRDefault="00F122B8" w:rsidP="003C3179">
            <w:pPr>
              <w:jc w:val="center"/>
              <w:rPr>
                <w:b/>
                <w:bCs/>
              </w:rPr>
            </w:pPr>
            <w:r w:rsidRPr="00481AB1">
              <w:t>капитального строительства</w:t>
            </w:r>
          </w:p>
        </w:tc>
        <w:tc>
          <w:tcPr>
            <w:tcW w:w="4820" w:type="dxa"/>
            <w:vAlign w:val="center"/>
          </w:tcPr>
          <w:p w14:paraId="00F2387C" w14:textId="77777777" w:rsidR="00F122B8" w:rsidRPr="00481AB1" w:rsidRDefault="00F122B8" w:rsidP="003C3179">
            <w:pPr>
              <w:jc w:val="center"/>
              <w:rPr>
                <w:b/>
                <w:bCs/>
              </w:rPr>
            </w:pPr>
            <w:r w:rsidRPr="00481AB1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122B8" w:rsidRPr="00481AB1" w14:paraId="3A971B29" w14:textId="77777777" w:rsidTr="00F122B8">
        <w:tc>
          <w:tcPr>
            <w:tcW w:w="675" w:type="dxa"/>
          </w:tcPr>
          <w:p w14:paraId="71C2BCB9" w14:textId="77777777" w:rsidR="00F122B8" w:rsidRPr="00481AB1" w:rsidRDefault="00F122B8" w:rsidP="003C3179">
            <w:pPr>
              <w:jc w:val="center"/>
            </w:pPr>
            <w:r w:rsidRPr="00481AB1">
              <w:t>1</w:t>
            </w:r>
          </w:p>
        </w:tc>
        <w:tc>
          <w:tcPr>
            <w:tcW w:w="5024" w:type="dxa"/>
            <w:vAlign w:val="center"/>
          </w:tcPr>
          <w:p w14:paraId="56CF0077" w14:textId="77777777" w:rsidR="00F122B8" w:rsidRPr="00481AB1" w:rsidRDefault="00F122B8" w:rsidP="003C3179">
            <w:pPr>
              <w:rPr>
                <w:lang w:val="en-US"/>
              </w:rPr>
            </w:pPr>
            <w:r w:rsidRPr="00481AB1">
              <w:t>Минимальная площадь земельных</w:t>
            </w:r>
          </w:p>
          <w:p w14:paraId="5E51A76D" w14:textId="77777777" w:rsidR="00F122B8" w:rsidRPr="00481AB1" w:rsidRDefault="00F122B8" w:rsidP="003C3179">
            <w:r w:rsidRPr="00481AB1">
              <w:t xml:space="preserve"> участков</w:t>
            </w:r>
          </w:p>
        </w:tc>
        <w:tc>
          <w:tcPr>
            <w:tcW w:w="4820" w:type="dxa"/>
            <w:vAlign w:val="center"/>
          </w:tcPr>
          <w:p w14:paraId="7D90E466" w14:textId="77777777" w:rsidR="00F122B8" w:rsidRPr="00481AB1" w:rsidRDefault="00F122B8" w:rsidP="003C3179">
            <w:pPr>
              <w:spacing w:before="240"/>
            </w:pPr>
            <w:r w:rsidRPr="00481AB1">
              <w:t>Не подлежит установлению</w:t>
            </w:r>
          </w:p>
        </w:tc>
      </w:tr>
      <w:tr w:rsidR="00F122B8" w:rsidRPr="00481AB1" w14:paraId="380C2C2A" w14:textId="77777777" w:rsidTr="00F122B8">
        <w:tc>
          <w:tcPr>
            <w:tcW w:w="675" w:type="dxa"/>
          </w:tcPr>
          <w:p w14:paraId="51F9C258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lastRenderedPageBreak/>
              <w:t>2</w:t>
            </w:r>
          </w:p>
        </w:tc>
        <w:tc>
          <w:tcPr>
            <w:tcW w:w="5024" w:type="dxa"/>
            <w:vAlign w:val="center"/>
          </w:tcPr>
          <w:p w14:paraId="75A18AA0" w14:textId="77777777" w:rsidR="00F122B8" w:rsidRPr="00481AB1" w:rsidRDefault="00F122B8" w:rsidP="003C3179">
            <w:r w:rsidRPr="00481AB1">
              <w:t xml:space="preserve">Минимальные отступы зданий, </w:t>
            </w:r>
          </w:p>
          <w:p w14:paraId="5150021A" w14:textId="77777777" w:rsidR="00F122B8" w:rsidRPr="00481AB1" w:rsidRDefault="00F122B8" w:rsidP="003C3179">
            <w:r w:rsidRPr="00481AB1">
              <w:t>строений, сооружений от границ</w:t>
            </w:r>
          </w:p>
          <w:p w14:paraId="056D8188" w14:textId="77777777" w:rsidR="00F122B8" w:rsidRPr="00481AB1" w:rsidRDefault="00F122B8" w:rsidP="003C3179">
            <w:r w:rsidRPr="00481AB1">
              <w:t xml:space="preserve"> земельных участков</w:t>
            </w:r>
          </w:p>
        </w:tc>
        <w:tc>
          <w:tcPr>
            <w:tcW w:w="4820" w:type="dxa"/>
            <w:vAlign w:val="center"/>
          </w:tcPr>
          <w:p w14:paraId="550EE8F7" w14:textId="77777777" w:rsidR="00F122B8" w:rsidRPr="00481AB1" w:rsidRDefault="00F122B8" w:rsidP="003C3179">
            <w:r w:rsidRPr="00481AB1">
              <w:t>Не подлежит установлению</w:t>
            </w:r>
          </w:p>
        </w:tc>
      </w:tr>
      <w:tr w:rsidR="00F122B8" w:rsidRPr="00481AB1" w14:paraId="2AEAC19E" w14:textId="77777777" w:rsidTr="00F122B8">
        <w:tc>
          <w:tcPr>
            <w:tcW w:w="675" w:type="dxa"/>
          </w:tcPr>
          <w:p w14:paraId="46071855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3</w:t>
            </w:r>
          </w:p>
        </w:tc>
        <w:tc>
          <w:tcPr>
            <w:tcW w:w="5024" w:type="dxa"/>
            <w:vAlign w:val="center"/>
          </w:tcPr>
          <w:p w14:paraId="193D3CE3" w14:textId="77777777" w:rsidR="00F122B8" w:rsidRPr="00481AB1" w:rsidRDefault="00F122B8" w:rsidP="003C3179">
            <w:pPr>
              <w:autoSpaceDE w:val="0"/>
            </w:pPr>
            <w:r w:rsidRPr="00481AB1">
              <w:t>Максимальная высота</w:t>
            </w:r>
          </w:p>
          <w:p w14:paraId="5D55994B" w14:textId="77777777" w:rsidR="00F122B8" w:rsidRPr="00481AB1" w:rsidRDefault="00F122B8" w:rsidP="003C3179">
            <w:pPr>
              <w:autoSpaceDE w:val="0"/>
            </w:pPr>
            <w:r w:rsidRPr="00481AB1">
              <w:t xml:space="preserve">надземной части зданий, строений, </w:t>
            </w:r>
          </w:p>
          <w:p w14:paraId="37E6C15E" w14:textId="77777777" w:rsidR="00F122B8" w:rsidRPr="00481AB1" w:rsidRDefault="00F122B8" w:rsidP="003C3179">
            <w:pPr>
              <w:autoSpaceDE w:val="0"/>
            </w:pPr>
            <w:r w:rsidRPr="00481AB1">
              <w:t xml:space="preserve">сооружений на территории </w:t>
            </w:r>
          </w:p>
          <w:p w14:paraId="2A94F4F0" w14:textId="77777777" w:rsidR="00F122B8" w:rsidRPr="00481AB1" w:rsidRDefault="00F122B8" w:rsidP="003C3179">
            <w:pPr>
              <w:autoSpaceDE w:val="0"/>
            </w:pPr>
            <w:r w:rsidRPr="00481AB1">
              <w:t>земельных участков</w:t>
            </w:r>
          </w:p>
        </w:tc>
        <w:tc>
          <w:tcPr>
            <w:tcW w:w="4820" w:type="dxa"/>
            <w:vAlign w:val="center"/>
          </w:tcPr>
          <w:p w14:paraId="2F856119" w14:textId="77777777" w:rsidR="00F122B8" w:rsidRPr="00481AB1" w:rsidRDefault="00F122B8" w:rsidP="003C3179">
            <w:smartTag w:uri="urn:schemas-microsoft-com:office:smarttags" w:element="metricconverter">
              <w:smartTagPr>
                <w:attr w:name="ProductID" w:val="50 м"/>
              </w:smartTagPr>
              <w:r w:rsidRPr="00481AB1">
                <w:t>50 м</w:t>
              </w:r>
            </w:smartTag>
          </w:p>
        </w:tc>
      </w:tr>
      <w:tr w:rsidR="00F122B8" w:rsidRPr="00481AB1" w14:paraId="3C047CD8" w14:textId="77777777" w:rsidTr="00F122B8">
        <w:tc>
          <w:tcPr>
            <w:tcW w:w="675" w:type="dxa"/>
          </w:tcPr>
          <w:p w14:paraId="0B129375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4</w:t>
            </w:r>
          </w:p>
        </w:tc>
        <w:tc>
          <w:tcPr>
            <w:tcW w:w="5024" w:type="dxa"/>
            <w:vAlign w:val="center"/>
          </w:tcPr>
          <w:p w14:paraId="62AFA6CD" w14:textId="77777777" w:rsidR="00F122B8" w:rsidRPr="00481AB1" w:rsidRDefault="00F122B8" w:rsidP="003C3179">
            <w:r w:rsidRPr="00481AB1">
              <w:t xml:space="preserve">Минимальная доля озеленённой </w:t>
            </w:r>
          </w:p>
          <w:p w14:paraId="079EE243" w14:textId="77777777" w:rsidR="00F122B8" w:rsidRPr="00481AB1" w:rsidRDefault="00F122B8" w:rsidP="003C3179">
            <w:r w:rsidRPr="00481AB1">
              <w:t>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755AEB5E" w14:textId="77777777" w:rsidR="00F122B8" w:rsidRPr="00481AB1" w:rsidRDefault="00F122B8" w:rsidP="003C3179">
            <w:r w:rsidRPr="00481AB1">
              <w:t>Не менее 10 % территории, кроме земельных участков с кодом 6.1</w:t>
            </w:r>
          </w:p>
        </w:tc>
      </w:tr>
      <w:tr w:rsidR="00F122B8" w:rsidRPr="00481AB1" w14:paraId="1F69AB57" w14:textId="77777777" w:rsidTr="00F122B8">
        <w:tc>
          <w:tcPr>
            <w:tcW w:w="675" w:type="dxa"/>
          </w:tcPr>
          <w:p w14:paraId="13364283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5</w:t>
            </w:r>
          </w:p>
        </w:tc>
        <w:tc>
          <w:tcPr>
            <w:tcW w:w="5024" w:type="dxa"/>
            <w:vAlign w:val="center"/>
          </w:tcPr>
          <w:p w14:paraId="23A25F7A" w14:textId="77777777" w:rsidR="00F122B8" w:rsidRPr="00481AB1" w:rsidRDefault="00F122B8" w:rsidP="003C3179">
            <w:r w:rsidRPr="00481AB1">
              <w:t>Минимальное количество машино-мест</w:t>
            </w:r>
          </w:p>
          <w:p w14:paraId="27359487" w14:textId="77777777" w:rsidR="00F122B8" w:rsidRPr="00481AB1" w:rsidRDefault="00F122B8" w:rsidP="003C3179">
            <w:r w:rsidRPr="00481AB1"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4D8FC447" w14:textId="77777777" w:rsidR="00F122B8" w:rsidRPr="00481AB1" w:rsidRDefault="00F122B8" w:rsidP="003C3179">
            <w:r w:rsidRPr="00481AB1">
              <w:t>В соответствии со статьей 4</w:t>
            </w:r>
            <w:r>
              <w:t>0</w:t>
            </w:r>
            <w:r w:rsidRPr="00481AB1">
              <w:t>.8 настоящих Правил</w:t>
            </w:r>
          </w:p>
        </w:tc>
      </w:tr>
      <w:tr w:rsidR="00F122B8" w:rsidRPr="00481AB1" w14:paraId="548FD6F6" w14:textId="77777777" w:rsidTr="00F122B8">
        <w:tc>
          <w:tcPr>
            <w:tcW w:w="675" w:type="dxa"/>
          </w:tcPr>
          <w:p w14:paraId="33DEF063" w14:textId="77777777" w:rsidR="00F122B8" w:rsidRPr="00481AB1" w:rsidRDefault="00F122B8" w:rsidP="003C3179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6</w:t>
            </w:r>
          </w:p>
        </w:tc>
        <w:tc>
          <w:tcPr>
            <w:tcW w:w="5024" w:type="dxa"/>
            <w:vAlign w:val="center"/>
          </w:tcPr>
          <w:p w14:paraId="0AB8E042" w14:textId="77777777" w:rsidR="00F122B8" w:rsidRPr="00481AB1" w:rsidRDefault="00F122B8" w:rsidP="003C3179">
            <w:r w:rsidRPr="00481AB1"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717FF2BB" w14:textId="77777777" w:rsidR="00F122B8" w:rsidRPr="00481AB1" w:rsidRDefault="00F122B8" w:rsidP="003C3179">
            <w:r w:rsidRPr="00481AB1">
              <w:t>В соответствии со статьей 4</w:t>
            </w:r>
            <w:r>
              <w:t>0</w:t>
            </w:r>
            <w:r w:rsidRPr="00481AB1">
              <w:t>.9 настоящих Правил</w:t>
            </w:r>
          </w:p>
        </w:tc>
      </w:tr>
      <w:tr w:rsidR="00F122B8" w:rsidRPr="00481AB1" w14:paraId="4187147E" w14:textId="77777777" w:rsidTr="00F122B8">
        <w:tc>
          <w:tcPr>
            <w:tcW w:w="675" w:type="dxa"/>
          </w:tcPr>
          <w:p w14:paraId="2D366BEB" w14:textId="77777777" w:rsidR="00F122B8" w:rsidRPr="00481AB1" w:rsidRDefault="00F122B8" w:rsidP="003C3179">
            <w:pPr>
              <w:jc w:val="center"/>
            </w:pPr>
            <w:r w:rsidRPr="00481AB1">
              <w:t>7</w:t>
            </w:r>
          </w:p>
        </w:tc>
        <w:tc>
          <w:tcPr>
            <w:tcW w:w="5024" w:type="dxa"/>
            <w:vAlign w:val="center"/>
          </w:tcPr>
          <w:p w14:paraId="1BD6D3F7" w14:textId="77777777" w:rsidR="00F122B8" w:rsidRPr="00481AB1" w:rsidRDefault="00F122B8" w:rsidP="003C3179">
            <w:r w:rsidRPr="00481AB1">
              <w:t>Максимальный коэффициент застройки и коэффициент плотности</w:t>
            </w:r>
          </w:p>
        </w:tc>
        <w:tc>
          <w:tcPr>
            <w:tcW w:w="4820" w:type="dxa"/>
            <w:vAlign w:val="center"/>
          </w:tcPr>
          <w:p w14:paraId="1B8E6A0C" w14:textId="77777777" w:rsidR="00F122B8" w:rsidRPr="00481AB1" w:rsidRDefault="00F122B8" w:rsidP="003C3179">
            <w:pPr>
              <w:jc w:val="center"/>
            </w:pPr>
            <w:r w:rsidRPr="00481AB1">
              <w:t>В соответствии со статьей 4</w:t>
            </w:r>
            <w:r>
              <w:t>0</w:t>
            </w:r>
            <w:r w:rsidRPr="00481AB1">
              <w:t>.11</w:t>
            </w:r>
          </w:p>
        </w:tc>
      </w:tr>
    </w:tbl>
    <w:p w14:paraId="762A0035" w14:textId="77777777" w:rsidR="00F122B8" w:rsidRPr="00481AB1" w:rsidRDefault="00F122B8" w:rsidP="00F122B8">
      <w:pPr>
        <w:ind w:firstLine="562"/>
        <w:jc w:val="both"/>
        <w:rPr>
          <w:i/>
          <w:iCs/>
        </w:rPr>
      </w:pPr>
    </w:p>
    <w:p w14:paraId="4456FAAC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rPr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57DB776B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t>Для зон</w:t>
      </w:r>
      <w:r w:rsidRPr="00481AB1">
        <w:rPr>
          <w:b/>
          <w:bCs/>
        </w:rPr>
        <w:t xml:space="preserve"> ПК-2, находящихся в водоохраной зоне 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  <w:lang w:eastAsia="ar-SA"/>
        </w:rPr>
        <w:t xml:space="preserve">для </w:t>
      </w:r>
      <w:r w:rsidRPr="00481AB1">
        <w:rPr>
          <w:b/>
          <w:bCs/>
        </w:rPr>
        <w:t>водоохранных зон (статья 4</w:t>
      </w:r>
      <w:r>
        <w:rPr>
          <w:b/>
          <w:bCs/>
        </w:rPr>
        <w:t>3</w:t>
      </w:r>
      <w:r w:rsidRPr="00481AB1">
        <w:rPr>
          <w:b/>
          <w:bCs/>
        </w:rPr>
        <w:t>).</w:t>
      </w:r>
    </w:p>
    <w:p w14:paraId="19812308" w14:textId="77777777" w:rsidR="00F122B8" w:rsidRPr="00481AB1" w:rsidRDefault="00F122B8" w:rsidP="00F122B8">
      <w:pPr>
        <w:rPr>
          <w:b/>
          <w:bCs/>
        </w:rPr>
      </w:pPr>
      <w:r w:rsidRPr="00481AB1">
        <w:t>Для зоны</w:t>
      </w:r>
      <w:r w:rsidRPr="00481AB1">
        <w:rPr>
          <w:b/>
          <w:bCs/>
        </w:rPr>
        <w:t xml:space="preserve"> ПК-2, находящейся в прибрежной защитной полосе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прибрежных защитных полос </w:t>
      </w:r>
      <w:r w:rsidRPr="00481AB1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481AB1">
        <w:rPr>
          <w:b/>
          <w:bCs/>
          <w:lang w:eastAsia="ar-SA"/>
        </w:rPr>
        <w:t>)</w:t>
      </w:r>
      <w:r w:rsidRPr="00481AB1">
        <w:rPr>
          <w:b/>
          <w:bCs/>
        </w:rPr>
        <w:t>.</w:t>
      </w:r>
    </w:p>
    <w:p w14:paraId="0A29B79C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t>Для зон</w:t>
      </w:r>
      <w:r w:rsidRPr="00481AB1">
        <w:rPr>
          <w:b/>
          <w:bCs/>
        </w:rPr>
        <w:t xml:space="preserve"> ПК-2, находящихся в охранной зоне линий электропередач 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охранных зон линий электропередач (статья </w:t>
      </w:r>
      <w:r>
        <w:rPr>
          <w:b/>
          <w:bCs/>
        </w:rPr>
        <w:t>45</w:t>
      </w:r>
      <w:r w:rsidRPr="00481AB1">
        <w:rPr>
          <w:b/>
          <w:bCs/>
        </w:rPr>
        <w:t>.2).</w:t>
      </w:r>
    </w:p>
    <w:p w14:paraId="7D759D02" w14:textId="77777777" w:rsidR="00F122B8" w:rsidRPr="00481AB1" w:rsidRDefault="00F122B8" w:rsidP="00F122B8">
      <w:pPr>
        <w:rPr>
          <w:b/>
          <w:bCs/>
        </w:rPr>
      </w:pPr>
      <w:r w:rsidRPr="00481AB1">
        <w:t>Для зоны</w:t>
      </w:r>
      <w:r w:rsidRPr="00481AB1">
        <w:rPr>
          <w:b/>
          <w:bCs/>
        </w:rPr>
        <w:t xml:space="preserve"> ПК-2, находящейся на территории</w:t>
      </w:r>
      <w:r w:rsidRPr="00481AB1">
        <w:t xml:space="preserve"> </w:t>
      </w:r>
      <w:r w:rsidRPr="00481AB1">
        <w:rPr>
          <w:b/>
          <w:bCs/>
        </w:rPr>
        <w:t>1% вероятности подтопления</w:t>
      </w:r>
      <w:r w:rsidRPr="00481AB1">
        <w:t xml:space="preserve"> 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зон подтопления поверхностными водами </w:t>
      </w:r>
      <w:r w:rsidRPr="00481AB1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46</w:t>
      </w:r>
      <w:r w:rsidRPr="00481AB1">
        <w:rPr>
          <w:b/>
          <w:bCs/>
          <w:lang w:eastAsia="ar-SA"/>
        </w:rPr>
        <w:t>)</w:t>
      </w:r>
      <w:r w:rsidRPr="00481AB1">
        <w:rPr>
          <w:b/>
          <w:bCs/>
        </w:rPr>
        <w:t>.</w:t>
      </w:r>
    </w:p>
    <w:p w14:paraId="24153E8E" w14:textId="77777777" w:rsidR="00F122B8" w:rsidRDefault="00F122B8" w:rsidP="00F122B8">
      <w:pPr>
        <w:ind w:firstLine="709"/>
        <w:jc w:val="both"/>
        <w:rPr>
          <w:lang w:eastAsia="ar-SA"/>
        </w:rPr>
      </w:pPr>
      <w:r w:rsidRPr="00481AB1">
        <w:rPr>
          <w:lang w:eastAsia="ar-SA"/>
        </w:rPr>
        <w:t>Территория муниципального образования город Пугачев полностью находится в зоне ограничений приаэродромной территории Пугачевского аэродрома.</w:t>
      </w:r>
    </w:p>
    <w:p w14:paraId="1D4F7B28" w14:textId="77777777" w:rsidR="00F122B8" w:rsidRPr="00F122B8" w:rsidRDefault="00F122B8" w:rsidP="004867E4">
      <w:pPr>
        <w:ind w:firstLine="709"/>
        <w:jc w:val="both"/>
        <w:rPr>
          <w:i/>
          <w:iCs/>
        </w:rPr>
      </w:pPr>
    </w:p>
    <w:p w14:paraId="7915A6E9" w14:textId="77777777" w:rsidR="004867E4" w:rsidRDefault="004867E4" w:rsidP="00DC6A23">
      <w:pPr>
        <w:spacing w:after="0" w:line="240" w:lineRule="auto"/>
        <w:jc w:val="both"/>
        <w:rPr>
          <w:noProof/>
        </w:rPr>
      </w:pPr>
    </w:p>
    <w:p w14:paraId="23A2DD26" w14:textId="2A8EC17D" w:rsidR="003D155C" w:rsidRDefault="004867E4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  <w:r>
        <w:rPr>
          <w:rFonts w:ascii="Helvetica" w:hAnsi="Helvetica" w:cs="Arial"/>
          <w:caps/>
          <w:color w:val="FFFFFF"/>
          <w:spacing w:val="30"/>
          <w:sz w:val="12"/>
          <w:szCs w:val="12"/>
        </w:rPr>
        <w:t>64:46:010710:</w:t>
      </w:r>
    </w:p>
    <w:p w14:paraId="41A1922E" w14:textId="6E71CA45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1E69B7EC" w14:textId="58C1A024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2C706960" w14:textId="0D3C65CE" w:rsidR="00907A7D" w:rsidRPr="00907A7D" w:rsidRDefault="00907A7D" w:rsidP="00CE3C11">
      <w:pPr>
        <w:shd w:val="clear" w:color="auto" w:fill="FFFFFF"/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</w:pPr>
      <w:r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  <w:t>hgfhk</w:t>
      </w:r>
      <w:r w:rsidR="00F122B8"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  <w:t>645644</w:t>
      </w:r>
    </w:p>
    <w:p w14:paraId="0EEE91FE" w14:textId="716369A1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0DD833B6" w14:textId="22A701BE" w:rsidR="00907A7D" w:rsidRP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</w:pPr>
      <w:r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  <w:t>64^46^6406410101^363</w:t>
      </w:r>
      <w:r w:rsidR="009920DF"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  <w:t>jjjh</w:t>
      </w:r>
    </w:p>
    <w:sectPr w:rsidR="00907A7D" w:rsidRPr="00907A7D" w:rsidSect="00DD743A">
      <w:pgSz w:w="11906" w:h="16838"/>
      <w:pgMar w:top="568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5A9E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5769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F75"/>
    <w:rsid w:val="00153C50"/>
    <w:rsid w:val="00165349"/>
    <w:rsid w:val="00171D99"/>
    <w:rsid w:val="00171FF1"/>
    <w:rsid w:val="001751F5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64516"/>
    <w:rsid w:val="00272CE1"/>
    <w:rsid w:val="00277D81"/>
    <w:rsid w:val="00282530"/>
    <w:rsid w:val="00283028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C64"/>
    <w:rsid w:val="002D1FB1"/>
    <w:rsid w:val="002D2B14"/>
    <w:rsid w:val="002D3915"/>
    <w:rsid w:val="002D454C"/>
    <w:rsid w:val="002D5B46"/>
    <w:rsid w:val="002E0E31"/>
    <w:rsid w:val="002E116E"/>
    <w:rsid w:val="002E135E"/>
    <w:rsid w:val="002E16DD"/>
    <w:rsid w:val="002E3525"/>
    <w:rsid w:val="002E41AE"/>
    <w:rsid w:val="002E58A8"/>
    <w:rsid w:val="002E6883"/>
    <w:rsid w:val="002F3451"/>
    <w:rsid w:val="002F66E4"/>
    <w:rsid w:val="003029C3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713E8"/>
    <w:rsid w:val="003731B3"/>
    <w:rsid w:val="00376ADE"/>
    <w:rsid w:val="0038207F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60DA"/>
    <w:rsid w:val="00426F9D"/>
    <w:rsid w:val="00430C87"/>
    <w:rsid w:val="00431A01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5244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378C"/>
    <w:rsid w:val="005137A9"/>
    <w:rsid w:val="00514AAC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9A9"/>
    <w:rsid w:val="00574FE5"/>
    <w:rsid w:val="005764E5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77F8"/>
    <w:rsid w:val="005D1417"/>
    <w:rsid w:val="005D1E32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7455"/>
    <w:rsid w:val="006079D8"/>
    <w:rsid w:val="00611E5C"/>
    <w:rsid w:val="00615117"/>
    <w:rsid w:val="006153CF"/>
    <w:rsid w:val="00615A11"/>
    <w:rsid w:val="00626F79"/>
    <w:rsid w:val="006335D2"/>
    <w:rsid w:val="00635A47"/>
    <w:rsid w:val="00635EAF"/>
    <w:rsid w:val="00641483"/>
    <w:rsid w:val="0064631E"/>
    <w:rsid w:val="00652381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77DB"/>
    <w:rsid w:val="006800EE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0064A"/>
    <w:rsid w:val="0071198A"/>
    <w:rsid w:val="007119E5"/>
    <w:rsid w:val="00715387"/>
    <w:rsid w:val="00716A75"/>
    <w:rsid w:val="00720473"/>
    <w:rsid w:val="00722C52"/>
    <w:rsid w:val="00726519"/>
    <w:rsid w:val="00731823"/>
    <w:rsid w:val="00731C2B"/>
    <w:rsid w:val="00734800"/>
    <w:rsid w:val="00737AB9"/>
    <w:rsid w:val="0074014B"/>
    <w:rsid w:val="00740D14"/>
    <w:rsid w:val="00741213"/>
    <w:rsid w:val="00744610"/>
    <w:rsid w:val="007548BD"/>
    <w:rsid w:val="007616E4"/>
    <w:rsid w:val="00765DCC"/>
    <w:rsid w:val="007675D2"/>
    <w:rsid w:val="00777575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F0242"/>
    <w:rsid w:val="007F3BFE"/>
    <w:rsid w:val="007F6D8A"/>
    <w:rsid w:val="00801E1C"/>
    <w:rsid w:val="00817D3C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3C05"/>
    <w:rsid w:val="00854C6B"/>
    <w:rsid w:val="00855853"/>
    <w:rsid w:val="00856D30"/>
    <w:rsid w:val="0086025D"/>
    <w:rsid w:val="008625CE"/>
    <w:rsid w:val="0087179D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2E96"/>
    <w:rsid w:val="009E3822"/>
    <w:rsid w:val="009E5EE2"/>
    <w:rsid w:val="009E60FA"/>
    <w:rsid w:val="009F127E"/>
    <w:rsid w:val="009F34B8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467C"/>
    <w:rsid w:val="00A71A11"/>
    <w:rsid w:val="00A7476E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E11"/>
    <w:rsid w:val="00C15539"/>
    <w:rsid w:val="00C15772"/>
    <w:rsid w:val="00C15F16"/>
    <w:rsid w:val="00C161F1"/>
    <w:rsid w:val="00C22736"/>
    <w:rsid w:val="00C245CE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B84"/>
    <w:rsid w:val="00C80ED6"/>
    <w:rsid w:val="00C842E3"/>
    <w:rsid w:val="00C86D51"/>
    <w:rsid w:val="00C87ED7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8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F515A"/>
    <w:rsid w:val="00D044B8"/>
    <w:rsid w:val="00D10313"/>
    <w:rsid w:val="00D1160A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6526"/>
    <w:rsid w:val="00D74DDA"/>
    <w:rsid w:val="00D8105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B28A7"/>
    <w:rsid w:val="00DB2F0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23629"/>
    <w:rsid w:val="00E26715"/>
    <w:rsid w:val="00E33BAC"/>
    <w:rsid w:val="00E3444F"/>
    <w:rsid w:val="00E350AB"/>
    <w:rsid w:val="00E35A26"/>
    <w:rsid w:val="00E37676"/>
    <w:rsid w:val="00E377BD"/>
    <w:rsid w:val="00E42464"/>
    <w:rsid w:val="00E42AC5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2987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2B83"/>
    <w:rsid w:val="00F33082"/>
    <w:rsid w:val="00F34FD0"/>
    <w:rsid w:val="00F379B9"/>
    <w:rsid w:val="00F37C5C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9F2"/>
    <w:rsid w:val="00F85959"/>
    <w:rsid w:val="00F87ABA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C4968"/>
    <w:rsid w:val="00FD25D8"/>
    <w:rsid w:val="00FD6ED3"/>
    <w:rsid w:val="00FD7900"/>
    <w:rsid w:val="00FE0593"/>
    <w:rsid w:val="00FF0B6C"/>
    <w:rsid w:val="00FF1499"/>
    <w:rsid w:val="00FF32D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-tender.ru" TargetMode="External"/><Relationship Id="rId13" Type="http://schemas.openxmlformats.org/officeDocument/2006/relationships/hyperlink" Target="https://help.rts-tender.ru/manual/list?id=240&amp;format=pdf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mailto:zem64@inbox.ru" TargetMode="External"/><Relationship Id="rId12" Type="http://schemas.openxmlformats.org/officeDocument/2006/relationships/hyperlink" Target="https://help.rts-tender.ru/manual/list?id=240&amp;format=pdf" TargetMode="External"/><Relationship Id="rId17" Type="http://schemas.openxmlformats.org/officeDocument/2006/relationships/hyperlink" Target="mailto:8@pug1.ru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help.rts-tender.ru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iInfo@rts-tender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F0F0-B2A8-43E3-9F55-0444F57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25</Pages>
  <Words>11369</Words>
  <Characters>64808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33</cp:revision>
  <cp:lastPrinted>2023-05-26T09:53:00Z</cp:lastPrinted>
  <dcterms:created xsi:type="dcterms:W3CDTF">2023-05-22T05:55:00Z</dcterms:created>
  <dcterms:modified xsi:type="dcterms:W3CDTF">2023-05-26T10:16:00Z</dcterms:modified>
</cp:coreProperties>
</file>