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4EF0D2" w14:textId="43A6AAE0" w:rsidR="00FA2CF4" w:rsidRDefault="00FA2CF4" w:rsidP="00FA2CF4">
      <w:pPr>
        <w:widowControl w:val="0"/>
        <w:tabs>
          <w:tab w:val="left" w:pos="0"/>
        </w:tabs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>от 12 сентября 2024 года № 1073</w:t>
      </w:r>
    </w:p>
    <w:p w14:paraId="0C797E9C" w14:textId="77777777" w:rsidR="00FA2CF4" w:rsidRDefault="00FA2CF4" w:rsidP="00FA2CF4">
      <w:pPr>
        <w:widowControl w:val="0"/>
        <w:tabs>
          <w:tab w:val="left" w:pos="0"/>
        </w:tabs>
        <w:jc w:val="both"/>
        <w:rPr>
          <w:b/>
          <w:bCs/>
          <w:sz w:val="28"/>
          <w:szCs w:val="28"/>
        </w:rPr>
      </w:pPr>
    </w:p>
    <w:p w14:paraId="2BFAE3BD" w14:textId="77777777" w:rsidR="00FA2CF4" w:rsidRDefault="00FA2CF4" w:rsidP="00FA2CF4">
      <w:pPr>
        <w:widowControl w:val="0"/>
        <w:tabs>
          <w:tab w:val="left" w:pos="0"/>
        </w:tabs>
        <w:jc w:val="both"/>
        <w:rPr>
          <w:b/>
          <w:bCs/>
          <w:sz w:val="28"/>
          <w:szCs w:val="20"/>
        </w:rPr>
      </w:pPr>
    </w:p>
    <w:p w14:paraId="52FFA4EC" w14:textId="77777777" w:rsidR="00FA2CF4" w:rsidRDefault="00FA2CF4" w:rsidP="00FA2CF4">
      <w:pPr>
        <w:widowControl w:val="0"/>
        <w:tabs>
          <w:tab w:val="left" w:pos="0"/>
        </w:tabs>
        <w:jc w:val="both"/>
        <w:rPr>
          <w:b/>
          <w:bCs/>
          <w:sz w:val="28"/>
          <w:szCs w:val="20"/>
        </w:rPr>
      </w:pPr>
      <w:r>
        <w:rPr>
          <w:b/>
          <w:bCs/>
          <w:sz w:val="28"/>
          <w:szCs w:val="20"/>
        </w:rPr>
        <w:t xml:space="preserve">О внесении изменений в постановление </w:t>
      </w:r>
    </w:p>
    <w:p w14:paraId="3466D4B7" w14:textId="77777777" w:rsidR="00FA2CF4" w:rsidRDefault="00FA2CF4" w:rsidP="00FA2CF4">
      <w:pPr>
        <w:widowControl w:val="0"/>
        <w:tabs>
          <w:tab w:val="left" w:pos="0"/>
        </w:tabs>
        <w:jc w:val="both"/>
        <w:rPr>
          <w:rFonts w:ascii="Calibri" w:eastAsia="Calibri" w:hAnsi="Calibri"/>
          <w:sz w:val="22"/>
          <w:szCs w:val="22"/>
          <w:lang w:eastAsia="zh-CN"/>
        </w:rPr>
      </w:pPr>
      <w:r>
        <w:rPr>
          <w:b/>
          <w:bCs/>
          <w:sz w:val="28"/>
          <w:szCs w:val="20"/>
        </w:rPr>
        <w:t>администрации Пугачевского</w:t>
      </w:r>
    </w:p>
    <w:p w14:paraId="67FB484B" w14:textId="77777777" w:rsidR="00FA2CF4" w:rsidRDefault="00FA2CF4" w:rsidP="00FA2CF4">
      <w:pPr>
        <w:widowControl w:val="0"/>
        <w:tabs>
          <w:tab w:val="left" w:pos="0"/>
        </w:tabs>
        <w:jc w:val="both"/>
        <w:rPr>
          <w:b/>
          <w:bCs/>
          <w:sz w:val="28"/>
          <w:szCs w:val="20"/>
        </w:rPr>
      </w:pPr>
      <w:r>
        <w:rPr>
          <w:b/>
          <w:bCs/>
          <w:sz w:val="28"/>
          <w:szCs w:val="20"/>
        </w:rPr>
        <w:t xml:space="preserve">муниципального района Саратовской  </w:t>
      </w:r>
    </w:p>
    <w:p w14:paraId="2E1160F4" w14:textId="77777777" w:rsidR="00FA2CF4" w:rsidRDefault="00FA2CF4" w:rsidP="00FA2CF4">
      <w:pPr>
        <w:widowControl w:val="0"/>
        <w:tabs>
          <w:tab w:val="left" w:pos="0"/>
        </w:tabs>
        <w:jc w:val="both"/>
        <w:rPr>
          <w:rFonts w:eastAsia="Calibri"/>
        </w:rPr>
      </w:pPr>
      <w:r>
        <w:rPr>
          <w:b/>
          <w:bCs/>
          <w:sz w:val="28"/>
          <w:szCs w:val="20"/>
        </w:rPr>
        <w:t>области от 25 декабря 2023 года № 1623</w:t>
      </w:r>
    </w:p>
    <w:p w14:paraId="0FAC42C2" w14:textId="6BF63C33" w:rsidR="00FA2CF4" w:rsidRDefault="00FA2CF4" w:rsidP="00FA2CF4">
      <w:pPr>
        <w:widowControl w:val="0"/>
        <w:ind w:firstLine="567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  <w:bookmarkStart w:id="0" w:name="_GoBack"/>
      <w:bookmarkEnd w:id="0"/>
    </w:p>
    <w:p w14:paraId="5E89CC64" w14:textId="77777777" w:rsidR="00FA2CF4" w:rsidRDefault="00FA2CF4" w:rsidP="00FA2CF4">
      <w:pPr>
        <w:autoSpaceDE w:val="0"/>
        <w:ind w:firstLine="708"/>
        <w:jc w:val="both"/>
        <w:rPr>
          <w:rFonts w:ascii="Calibri" w:hAnsi="Calibri"/>
          <w:sz w:val="22"/>
          <w:szCs w:val="22"/>
        </w:rPr>
      </w:pPr>
      <w:r>
        <w:rPr>
          <w:sz w:val="28"/>
          <w:szCs w:val="28"/>
        </w:rPr>
        <w:t>В соответствии с Уставом Пугачевского муниципального района Саратовской области администрация Пугачевского муниципального района Саратовской области ПОСТАНОВЛЯЕТ:</w:t>
      </w:r>
    </w:p>
    <w:p w14:paraId="6772EFD8" w14:textId="77777777" w:rsidR="00FA2CF4" w:rsidRDefault="00FA2CF4" w:rsidP="00FA2CF4">
      <w:pPr>
        <w:widowControl w:val="0"/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1.Внести в постановление администрации Пугачевского муниципального района Саратовской области от 25 декабря 2023 года № 1623 «</w:t>
      </w:r>
      <w:r>
        <w:rPr>
          <w:bCs/>
          <w:sz w:val="28"/>
          <w:szCs w:val="28"/>
        </w:rPr>
        <w:t>Об утверждении Порядка определения объема и условий предоставления субсидий из бюджета Пугачевского муниципального района муниципальным бюджетным и авто-</w:t>
      </w:r>
      <w:proofErr w:type="spellStart"/>
      <w:r>
        <w:rPr>
          <w:bCs/>
          <w:sz w:val="28"/>
          <w:szCs w:val="28"/>
        </w:rPr>
        <w:t>номным</w:t>
      </w:r>
      <w:proofErr w:type="spellEnd"/>
      <w:r>
        <w:rPr>
          <w:bCs/>
          <w:sz w:val="28"/>
          <w:szCs w:val="28"/>
        </w:rPr>
        <w:t xml:space="preserve"> учреждениям Пугачевского муниципального района на иные цели</w:t>
      </w:r>
      <w:r>
        <w:rPr>
          <w:sz w:val="28"/>
          <w:szCs w:val="28"/>
        </w:rPr>
        <w:t>» следующие изменения:</w:t>
      </w:r>
    </w:p>
    <w:p w14:paraId="3F68114D" w14:textId="77777777" w:rsidR="00FA2CF4" w:rsidRDefault="00FA2CF4" w:rsidP="00FA2CF4">
      <w:pPr>
        <w:widowControl w:val="0"/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в приложении № 1:</w:t>
      </w:r>
    </w:p>
    <w:p w14:paraId="166C9D07" w14:textId="77777777" w:rsidR="00FA2CF4" w:rsidRDefault="00FA2CF4" w:rsidP="00FA2CF4">
      <w:pPr>
        <w:widowControl w:val="0"/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разделе «Общие положения»:</w:t>
      </w:r>
    </w:p>
    <w:p w14:paraId="5FD0D827" w14:textId="77777777" w:rsidR="00FA2CF4" w:rsidRDefault="00FA2CF4" w:rsidP="00FA2CF4">
      <w:pPr>
        <w:widowControl w:val="0"/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в пункте 1.3:</w:t>
      </w:r>
    </w:p>
    <w:p w14:paraId="6A013C5D" w14:textId="77777777" w:rsidR="00FA2CF4" w:rsidRDefault="00FA2CF4" w:rsidP="00FA2CF4">
      <w:pPr>
        <w:pStyle w:val="1"/>
        <w:shd w:val="clear" w:color="auto" w:fill="FFFFFF"/>
        <w:tabs>
          <w:tab w:val="num" w:pos="0"/>
        </w:tabs>
        <w:ind w:left="0" w:firstLine="0"/>
        <w:jc w:val="both"/>
        <w:rPr>
          <w:b w:val="0"/>
          <w:color w:val="000000"/>
          <w:szCs w:val="28"/>
        </w:rPr>
      </w:pPr>
      <w:r>
        <w:rPr>
          <w:b w:val="0"/>
          <w:szCs w:val="28"/>
          <w:lang w:val="ru-RU"/>
        </w:rPr>
        <w:tab/>
        <w:t>абзац «</w:t>
      </w:r>
      <w:r>
        <w:rPr>
          <w:b w:val="0"/>
          <w:szCs w:val="28"/>
        </w:rPr>
        <w:t xml:space="preserve">устройство асфальтобетонного покрытия беговых дорожек на стадионе МБУДО «ДЮСШ </w:t>
      </w:r>
      <w:proofErr w:type="spellStart"/>
      <w:r>
        <w:rPr>
          <w:b w:val="0"/>
          <w:szCs w:val="28"/>
        </w:rPr>
        <w:t>г.Пугачева</w:t>
      </w:r>
      <w:proofErr w:type="spellEnd"/>
      <w:r>
        <w:rPr>
          <w:b w:val="0"/>
          <w:szCs w:val="28"/>
        </w:rPr>
        <w:t>»</w:t>
      </w:r>
      <w:r>
        <w:rPr>
          <w:b w:val="0"/>
          <w:color w:val="000000"/>
          <w:szCs w:val="28"/>
          <w:lang w:val="ru-RU"/>
        </w:rPr>
        <w:t xml:space="preserve"> изложить в следующей редакции: «</w:t>
      </w:r>
      <w:r>
        <w:rPr>
          <w:b w:val="0"/>
          <w:szCs w:val="28"/>
        </w:rPr>
        <w:t>устройство асфальтобетонного покрытия беговых дорожек на стадионе М</w:t>
      </w:r>
      <w:r>
        <w:rPr>
          <w:b w:val="0"/>
          <w:color w:val="000000"/>
          <w:szCs w:val="28"/>
          <w:lang w:val="ru-RU"/>
        </w:rPr>
        <w:t>А</w:t>
      </w:r>
      <w:r>
        <w:rPr>
          <w:b w:val="0"/>
          <w:color w:val="000000"/>
          <w:szCs w:val="28"/>
        </w:rPr>
        <w:t xml:space="preserve">УДО «СШ </w:t>
      </w:r>
      <w:proofErr w:type="spellStart"/>
      <w:r>
        <w:rPr>
          <w:b w:val="0"/>
          <w:color w:val="000000"/>
          <w:szCs w:val="28"/>
        </w:rPr>
        <w:t>г.Пугачева</w:t>
      </w:r>
      <w:proofErr w:type="spellEnd"/>
      <w:r>
        <w:rPr>
          <w:b w:val="0"/>
          <w:color w:val="000000"/>
          <w:szCs w:val="28"/>
        </w:rPr>
        <w:t>»;</w:t>
      </w:r>
    </w:p>
    <w:p w14:paraId="4C75A0B7" w14:textId="77777777" w:rsidR="00FA2CF4" w:rsidRDefault="00FA2CF4" w:rsidP="00FA2CF4">
      <w:pPr>
        <w:widowControl w:val="0"/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абзац «обеспечение условий для оснащения образовательных организаций оборудованием для реализации образовательных процессов по разработке, производству и эксплуатации беспилотных авиационных систем в рамках реализации регионального проекта «Стимулирование спроса на отечественные беспилотные авиационные системы» государственной программы Саратовской области «Развитие образования в Саратовской  области» </w:t>
      </w:r>
      <w:r>
        <w:rPr>
          <w:bCs/>
          <w:color w:val="000000"/>
          <w:sz w:val="28"/>
          <w:szCs w:val="28"/>
        </w:rPr>
        <w:t>изложить в следующей   редакции: «</w:t>
      </w:r>
      <w:r>
        <w:rPr>
          <w:sz w:val="28"/>
          <w:szCs w:val="28"/>
        </w:rPr>
        <w:t xml:space="preserve">обеспечение условий для оснащения образовательных организаций, реализующих основные общеобразовательные программы, за исключением образовательных программ дошкольного образования, образовательные программы среднего профессионального образования и дополнительные образовательные программы, оборудованием для реализации образовательных процессов по разработке, производству и эксплуатации беспилотных авиационных систем в рамках реализации регионального проекта «Стимулирование спроса на отечественные беспилотные авиационные системы» государственной программы Саратовской области </w:t>
      </w:r>
      <w:r>
        <w:rPr>
          <w:bCs/>
          <w:color w:val="000000"/>
          <w:sz w:val="28"/>
          <w:szCs w:val="28"/>
        </w:rPr>
        <w:t>«Развитие образования в Саратовской области»</w:t>
      </w:r>
      <w:r>
        <w:rPr>
          <w:sz w:val="28"/>
          <w:szCs w:val="28"/>
        </w:rPr>
        <w:t>.</w:t>
      </w:r>
    </w:p>
    <w:p w14:paraId="57A359A8" w14:textId="77777777" w:rsidR="00FA2CF4" w:rsidRDefault="00FA2CF4" w:rsidP="00FA2CF4">
      <w:pPr>
        <w:widowControl w:val="0"/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2.Отделу информации, анализа и общественных отношений </w:t>
      </w:r>
      <w:proofErr w:type="spellStart"/>
      <w:proofErr w:type="gramStart"/>
      <w:r>
        <w:rPr>
          <w:sz w:val="28"/>
          <w:szCs w:val="28"/>
        </w:rPr>
        <w:t>админи-страции</w:t>
      </w:r>
      <w:proofErr w:type="spellEnd"/>
      <w:proofErr w:type="gramEnd"/>
      <w:r>
        <w:rPr>
          <w:sz w:val="28"/>
          <w:szCs w:val="28"/>
        </w:rPr>
        <w:t xml:space="preserve"> Пугачевского муниципального района опубликовать настоящее поста-</w:t>
      </w:r>
      <w:proofErr w:type="spellStart"/>
      <w:r>
        <w:rPr>
          <w:sz w:val="28"/>
          <w:szCs w:val="28"/>
        </w:rPr>
        <w:t>новление</w:t>
      </w:r>
      <w:proofErr w:type="spellEnd"/>
      <w:r>
        <w:rPr>
          <w:sz w:val="28"/>
          <w:szCs w:val="28"/>
        </w:rPr>
        <w:t xml:space="preserve">, разместив его на официальном сайте администрации Пугачевского муниципального района в информационно-коммуникационной </w:t>
      </w:r>
      <w:r>
        <w:rPr>
          <w:sz w:val="28"/>
          <w:szCs w:val="28"/>
        </w:rPr>
        <w:lastRenderedPageBreak/>
        <w:t>сети Интернет.</w:t>
      </w:r>
    </w:p>
    <w:p w14:paraId="30B35F51" w14:textId="77777777" w:rsidR="00FA2CF4" w:rsidRDefault="00FA2CF4" w:rsidP="00FA2CF4">
      <w:pPr>
        <w:widowControl w:val="0"/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3.Настоящее постановление вступает в силу со дня его подписания.</w:t>
      </w:r>
    </w:p>
    <w:p w14:paraId="6C5C85BB" w14:textId="77777777" w:rsidR="00FA2CF4" w:rsidRDefault="00FA2CF4" w:rsidP="00FA2CF4">
      <w:pPr>
        <w:autoSpaceDE w:val="0"/>
        <w:jc w:val="both"/>
        <w:rPr>
          <w:sz w:val="28"/>
          <w:szCs w:val="28"/>
        </w:rPr>
      </w:pPr>
    </w:p>
    <w:p w14:paraId="348358EF" w14:textId="77777777" w:rsidR="00FA2CF4" w:rsidRDefault="00FA2CF4" w:rsidP="00FA2CF4">
      <w:pPr>
        <w:autoSpaceDE w:val="0"/>
        <w:jc w:val="both"/>
        <w:rPr>
          <w:sz w:val="28"/>
          <w:szCs w:val="28"/>
        </w:rPr>
      </w:pPr>
    </w:p>
    <w:p w14:paraId="2DF7A85C" w14:textId="77777777" w:rsidR="00FA2CF4" w:rsidRDefault="00FA2CF4" w:rsidP="00FA2CF4">
      <w:pPr>
        <w:autoSpaceDE w:val="0"/>
        <w:jc w:val="both"/>
        <w:rPr>
          <w:sz w:val="28"/>
          <w:szCs w:val="28"/>
        </w:rPr>
      </w:pPr>
    </w:p>
    <w:p w14:paraId="11029B9B" w14:textId="77777777" w:rsidR="00FA2CF4" w:rsidRDefault="00FA2CF4" w:rsidP="00FA2CF4">
      <w:pPr>
        <w:autoSpaceDE w:val="0"/>
        <w:jc w:val="both"/>
        <w:rPr>
          <w:sz w:val="28"/>
          <w:szCs w:val="28"/>
        </w:rPr>
      </w:pPr>
    </w:p>
    <w:p w14:paraId="2C18360B" w14:textId="77777777" w:rsidR="00FA2CF4" w:rsidRDefault="00FA2CF4" w:rsidP="00FA2CF4">
      <w:pPr>
        <w:autoSpaceDE w:val="0"/>
        <w:jc w:val="both"/>
        <w:rPr>
          <w:rFonts w:ascii="Calibri" w:hAnsi="Calibri"/>
          <w:sz w:val="22"/>
          <w:szCs w:val="22"/>
        </w:rPr>
      </w:pPr>
      <w:r>
        <w:rPr>
          <w:b/>
          <w:sz w:val="28"/>
          <w:szCs w:val="28"/>
        </w:rPr>
        <w:t>Глава Пугачевского</w:t>
      </w:r>
    </w:p>
    <w:p w14:paraId="37DE0855" w14:textId="77777777" w:rsidR="00FA2CF4" w:rsidRDefault="00FA2CF4" w:rsidP="00FA2CF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района                                                                           </w:t>
      </w:r>
      <w:proofErr w:type="spellStart"/>
      <w:r>
        <w:rPr>
          <w:b/>
          <w:sz w:val="28"/>
          <w:szCs w:val="28"/>
        </w:rPr>
        <w:t>А.В.Янин</w:t>
      </w:r>
      <w:proofErr w:type="spellEnd"/>
    </w:p>
    <w:p w14:paraId="5BF27187" w14:textId="77777777" w:rsidR="00FA2CF4" w:rsidRDefault="00FA2CF4" w:rsidP="00FA2CF4">
      <w:pPr>
        <w:jc w:val="both"/>
        <w:rPr>
          <w:b/>
          <w:sz w:val="28"/>
          <w:szCs w:val="28"/>
        </w:rPr>
      </w:pPr>
    </w:p>
    <w:p w14:paraId="7EFA4146" w14:textId="77777777" w:rsidR="00FA2CF4" w:rsidRDefault="00FA2CF4" w:rsidP="00FA2CF4">
      <w:pPr>
        <w:pStyle w:val="1"/>
        <w:tabs>
          <w:tab w:val="left" w:pos="0"/>
        </w:tabs>
        <w:ind w:left="0" w:firstLine="0"/>
        <w:jc w:val="both"/>
        <w:rPr>
          <w:lang w:val="ru-RU"/>
        </w:rPr>
      </w:pPr>
    </w:p>
    <w:p w14:paraId="13BB9FE4" w14:textId="77777777" w:rsidR="001003EA" w:rsidRDefault="001003EA"/>
    <w:sectPr w:rsidR="001003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410"/>
    <w:rsid w:val="001003EA"/>
    <w:rsid w:val="00F11410"/>
    <w:rsid w:val="00FA2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71696"/>
  <w15:chartTrackingRefBased/>
  <w15:docId w15:val="{17B59909-B43E-49D2-9D3C-B781674C8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2C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A2CF4"/>
    <w:pPr>
      <w:keepNext/>
      <w:tabs>
        <w:tab w:val="num" w:pos="432"/>
      </w:tabs>
      <w:suppressAutoHyphens/>
      <w:ind w:left="432" w:hanging="432"/>
      <w:outlineLvl w:val="0"/>
    </w:pPr>
    <w:rPr>
      <w:b/>
      <w:bCs/>
      <w:sz w:val="28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A2CF4"/>
    <w:rPr>
      <w:rFonts w:ascii="Times New Roman" w:eastAsia="Times New Roman" w:hAnsi="Times New Roman" w:cs="Times New Roman"/>
      <w:b/>
      <w:bCs/>
      <w:sz w:val="28"/>
      <w:szCs w:val="24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92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383</Words>
  <Characters>2184</Characters>
  <Application>Microsoft Office Word</Application>
  <DocSecurity>0</DocSecurity>
  <Lines>18</Lines>
  <Paragraphs>5</Paragraphs>
  <ScaleCrop>false</ScaleCrop>
  <Company/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2024-09-12T11:32:00Z</dcterms:created>
  <dcterms:modified xsi:type="dcterms:W3CDTF">2024-09-12T11:32:00Z</dcterms:modified>
</cp:coreProperties>
</file>