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0044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190F242A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7D7C0DF4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26C732A2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45141AC4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36B90379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57FE26BD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2C5E6253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52520B1F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76A690E2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029A2788" w14:textId="77777777" w:rsidR="000112DE" w:rsidRDefault="000112DE" w:rsidP="00B00CF8">
      <w:pPr>
        <w:tabs>
          <w:tab w:val="left" w:pos="3467"/>
        </w:tabs>
        <w:rPr>
          <w:bCs/>
          <w:sz w:val="28"/>
          <w:szCs w:val="28"/>
        </w:rPr>
      </w:pPr>
    </w:p>
    <w:p w14:paraId="440960AF" w14:textId="6A23C326" w:rsidR="00F131D9" w:rsidRPr="00AA0757" w:rsidRDefault="000112DE" w:rsidP="000112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от 12 декабря 2024 года № 1508</w:t>
      </w:r>
    </w:p>
    <w:p w14:paraId="36CEFA02" w14:textId="790279A5" w:rsidR="00972CBA" w:rsidRDefault="00972CBA" w:rsidP="00553151">
      <w:pPr>
        <w:rPr>
          <w:bCs/>
          <w:sz w:val="28"/>
          <w:szCs w:val="28"/>
        </w:rPr>
      </w:pPr>
    </w:p>
    <w:p w14:paraId="6F019DE8" w14:textId="77777777" w:rsidR="000112DE" w:rsidRPr="00AA0757" w:rsidRDefault="000112DE" w:rsidP="00553151">
      <w:pPr>
        <w:rPr>
          <w:bCs/>
          <w:sz w:val="28"/>
          <w:szCs w:val="28"/>
        </w:rPr>
      </w:pPr>
    </w:p>
    <w:p w14:paraId="3D59EFCD" w14:textId="77777777" w:rsidR="00553151" w:rsidRPr="00AA0757" w:rsidRDefault="00553151" w:rsidP="00553151">
      <w:pPr>
        <w:shd w:val="clear" w:color="auto" w:fill="FFFFFF" w:themeFill="background1"/>
        <w:tabs>
          <w:tab w:val="left" w:pos="7380"/>
        </w:tabs>
        <w:ind w:right="-1"/>
        <w:jc w:val="both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О внесении изменений в постановление администрации</w:t>
      </w:r>
    </w:p>
    <w:p w14:paraId="3E51537B" w14:textId="77777777" w:rsidR="00553151" w:rsidRPr="00AA0757" w:rsidRDefault="00553151" w:rsidP="00553151">
      <w:pPr>
        <w:shd w:val="clear" w:color="auto" w:fill="FFFFFF" w:themeFill="background1"/>
        <w:tabs>
          <w:tab w:val="left" w:pos="7380"/>
        </w:tabs>
        <w:ind w:right="-1"/>
        <w:jc w:val="both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Пугачевского муниципального района Саратовской области</w:t>
      </w:r>
    </w:p>
    <w:p w14:paraId="50FC5E83" w14:textId="77777777" w:rsidR="00553151" w:rsidRPr="00AA0757" w:rsidRDefault="00553151" w:rsidP="00553151">
      <w:pPr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>от 13 ноября 2024 года № 1376</w:t>
      </w:r>
    </w:p>
    <w:p w14:paraId="7CC2B6B5" w14:textId="77777777" w:rsidR="00553151" w:rsidRPr="00AA0757" w:rsidRDefault="00553151" w:rsidP="00553151">
      <w:pPr>
        <w:shd w:val="clear" w:color="auto" w:fill="FFFFFF" w:themeFill="background1"/>
        <w:jc w:val="both"/>
        <w:rPr>
          <w:sz w:val="28"/>
          <w:szCs w:val="28"/>
        </w:rPr>
      </w:pPr>
    </w:p>
    <w:p w14:paraId="54E825E7" w14:textId="77777777" w:rsidR="00553151" w:rsidRPr="00AA0757" w:rsidRDefault="00553151" w:rsidP="00553151">
      <w:pPr>
        <w:shd w:val="clear" w:color="auto" w:fill="FFFFFF" w:themeFill="background1"/>
        <w:jc w:val="both"/>
        <w:rPr>
          <w:sz w:val="28"/>
          <w:szCs w:val="28"/>
        </w:rPr>
      </w:pPr>
      <w:r w:rsidRPr="00AA0757">
        <w:rPr>
          <w:sz w:val="28"/>
          <w:szCs w:val="28"/>
        </w:rPr>
        <w:tab/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902FB56" w14:textId="77777777" w:rsidR="00553151" w:rsidRPr="00AA0757" w:rsidRDefault="00553151" w:rsidP="00553151">
      <w:pPr>
        <w:ind w:firstLine="708"/>
        <w:rPr>
          <w:bCs/>
          <w:sz w:val="28"/>
          <w:szCs w:val="28"/>
        </w:rPr>
      </w:pPr>
      <w:r w:rsidRPr="00AA0757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AA0757">
        <w:rPr>
          <w:bCs/>
          <w:sz w:val="28"/>
          <w:szCs w:val="28"/>
        </w:rPr>
        <w:t xml:space="preserve">от 13 ноября 2024 года № 1376 </w:t>
      </w:r>
      <w:r w:rsidRPr="00AA0757">
        <w:rPr>
          <w:sz w:val="28"/>
          <w:szCs w:val="28"/>
        </w:rPr>
        <w:t xml:space="preserve"> «</w:t>
      </w:r>
      <w:r w:rsidRPr="00AA0757">
        <w:rPr>
          <w:bCs/>
          <w:sz w:val="28"/>
          <w:szCs w:val="28"/>
        </w:rPr>
        <w:t xml:space="preserve">Об утверждении муниципальной программы </w:t>
      </w:r>
      <w:r w:rsidRPr="00AA0757">
        <w:rPr>
          <w:sz w:val="28"/>
          <w:szCs w:val="28"/>
        </w:rPr>
        <w:t>«</w:t>
      </w:r>
      <w:r w:rsidRPr="00AA0757">
        <w:rPr>
          <w:bCs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AA0757">
        <w:rPr>
          <w:sz w:val="28"/>
          <w:szCs w:val="28"/>
        </w:rPr>
        <w:t>»</w:t>
      </w:r>
      <w:r w:rsidRPr="00AA0757">
        <w:rPr>
          <w:bCs/>
          <w:sz w:val="28"/>
          <w:szCs w:val="28"/>
        </w:rPr>
        <w:t xml:space="preserve"> </w:t>
      </w:r>
      <w:r w:rsidRPr="00AA0757">
        <w:rPr>
          <w:sz w:val="28"/>
          <w:szCs w:val="28"/>
        </w:rPr>
        <w:t>следующие изменения:</w:t>
      </w:r>
    </w:p>
    <w:p w14:paraId="32710C14" w14:textId="77777777" w:rsidR="00553151" w:rsidRPr="00AA0757" w:rsidRDefault="00553151" w:rsidP="0055315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757">
        <w:rPr>
          <w:sz w:val="28"/>
          <w:szCs w:val="28"/>
        </w:rPr>
        <w:t>в приложении:</w:t>
      </w:r>
    </w:p>
    <w:p w14:paraId="35E91C14" w14:textId="77777777" w:rsidR="00553151" w:rsidRPr="00AA0757" w:rsidRDefault="00553151" w:rsidP="0055315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757">
        <w:rPr>
          <w:sz w:val="28"/>
          <w:szCs w:val="28"/>
        </w:rPr>
        <w:t>в паспорте муниципальной программы:</w:t>
      </w:r>
    </w:p>
    <w:p w14:paraId="4AE709AD" w14:textId="77777777" w:rsidR="00553151" w:rsidRPr="00AA0757" w:rsidRDefault="00553151" w:rsidP="0055315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757">
        <w:rPr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1C6B0698" w14:textId="77777777" w:rsidR="005366A7" w:rsidRPr="00AA0757" w:rsidRDefault="005366A7" w:rsidP="005366A7">
      <w:pPr>
        <w:jc w:val="both"/>
        <w:rPr>
          <w:sz w:val="28"/>
          <w:szCs w:val="28"/>
        </w:rPr>
      </w:pPr>
      <w:r w:rsidRPr="00AA0757">
        <w:rPr>
          <w:sz w:val="28"/>
          <w:szCs w:val="28"/>
        </w:rPr>
        <w:t xml:space="preserve">«общий объем финансирования за счет </w:t>
      </w:r>
      <w:proofErr w:type="gramStart"/>
      <w:r w:rsidRPr="00AA0757">
        <w:rPr>
          <w:sz w:val="28"/>
          <w:szCs w:val="28"/>
        </w:rPr>
        <w:t>средств  бюджета</w:t>
      </w:r>
      <w:proofErr w:type="gramEnd"/>
      <w:r w:rsidRPr="00AA0757">
        <w:rPr>
          <w:sz w:val="28"/>
          <w:szCs w:val="28"/>
        </w:rPr>
        <w:t xml:space="preserve"> муниципального образования города Пугачева Саратовской области – </w:t>
      </w:r>
      <w:r w:rsidR="00783594" w:rsidRPr="00AA0757">
        <w:rPr>
          <w:color w:val="000000"/>
          <w:sz w:val="28"/>
          <w:szCs w:val="28"/>
        </w:rPr>
        <w:t xml:space="preserve">38805,6 </w:t>
      </w:r>
      <w:r w:rsidRPr="00AA0757">
        <w:rPr>
          <w:sz w:val="28"/>
          <w:szCs w:val="28"/>
        </w:rPr>
        <w:t>тыс. руб.</w:t>
      </w:r>
    </w:p>
    <w:p w14:paraId="50E8B967" w14:textId="712DB543" w:rsidR="005366A7" w:rsidRPr="00AA0757" w:rsidRDefault="005366A7" w:rsidP="00667761">
      <w:pPr>
        <w:jc w:val="both"/>
        <w:rPr>
          <w:sz w:val="28"/>
          <w:szCs w:val="28"/>
        </w:rPr>
      </w:pPr>
      <w:r w:rsidRPr="00AA0757">
        <w:rPr>
          <w:sz w:val="28"/>
          <w:szCs w:val="28"/>
        </w:rPr>
        <w:t>в 2024 г. – 2587,5тыс. руб.</w:t>
      </w:r>
      <w:r w:rsidR="004A4A74" w:rsidRPr="00AA0757">
        <w:rPr>
          <w:sz w:val="28"/>
          <w:szCs w:val="28"/>
        </w:rPr>
        <w:t xml:space="preserve">, </w:t>
      </w:r>
      <w:r w:rsidRPr="00AA0757">
        <w:rPr>
          <w:sz w:val="28"/>
          <w:szCs w:val="28"/>
        </w:rPr>
        <w:t xml:space="preserve">в 2025 г. – </w:t>
      </w:r>
      <w:r w:rsidR="004A4A74" w:rsidRPr="00AA0757">
        <w:rPr>
          <w:color w:val="000000"/>
          <w:sz w:val="28"/>
          <w:szCs w:val="28"/>
        </w:rPr>
        <w:t xml:space="preserve">7503,9 </w:t>
      </w:r>
      <w:r w:rsidRPr="00AA0757">
        <w:rPr>
          <w:sz w:val="28"/>
          <w:szCs w:val="28"/>
        </w:rPr>
        <w:t>тыс. руб.</w:t>
      </w:r>
      <w:r w:rsidR="004A4A74" w:rsidRPr="00AA0757">
        <w:rPr>
          <w:sz w:val="28"/>
          <w:szCs w:val="28"/>
        </w:rPr>
        <w:t xml:space="preserve">, </w:t>
      </w:r>
      <w:r w:rsidRPr="00AA0757">
        <w:rPr>
          <w:sz w:val="28"/>
          <w:szCs w:val="28"/>
        </w:rPr>
        <w:t xml:space="preserve">в 2026 г. – </w:t>
      </w:r>
      <w:r w:rsidR="004A4A74" w:rsidRPr="00AA0757">
        <w:rPr>
          <w:color w:val="000000"/>
          <w:sz w:val="28"/>
          <w:szCs w:val="28"/>
        </w:rPr>
        <w:t xml:space="preserve">7503,9 </w:t>
      </w:r>
      <w:r w:rsidRPr="00AA0757">
        <w:rPr>
          <w:sz w:val="28"/>
          <w:szCs w:val="28"/>
        </w:rPr>
        <w:t>тыс. руб.</w:t>
      </w:r>
      <w:r w:rsidR="004A4A74" w:rsidRPr="00AA0757">
        <w:rPr>
          <w:sz w:val="28"/>
          <w:szCs w:val="28"/>
        </w:rPr>
        <w:t xml:space="preserve">, </w:t>
      </w:r>
      <w:r w:rsidRPr="00AA0757">
        <w:rPr>
          <w:sz w:val="28"/>
          <w:szCs w:val="28"/>
        </w:rPr>
        <w:t xml:space="preserve">в 2027 г. – </w:t>
      </w:r>
      <w:r w:rsidR="004A4A74" w:rsidRPr="00AA0757">
        <w:rPr>
          <w:color w:val="000000"/>
          <w:sz w:val="28"/>
          <w:szCs w:val="28"/>
        </w:rPr>
        <w:t xml:space="preserve">7503,9 </w:t>
      </w:r>
      <w:r w:rsidRPr="00AA0757">
        <w:rPr>
          <w:sz w:val="28"/>
          <w:szCs w:val="28"/>
        </w:rPr>
        <w:t>тыс. руб.</w:t>
      </w:r>
      <w:r w:rsidR="004A4A74" w:rsidRPr="00AA0757">
        <w:rPr>
          <w:sz w:val="28"/>
          <w:szCs w:val="28"/>
        </w:rPr>
        <w:t xml:space="preserve">, </w:t>
      </w:r>
      <w:r w:rsidRPr="00AA0757">
        <w:rPr>
          <w:sz w:val="28"/>
          <w:szCs w:val="28"/>
        </w:rPr>
        <w:t>в 2028 г. – 7 364,9</w:t>
      </w:r>
      <w:r w:rsidR="000112DE">
        <w:rPr>
          <w:sz w:val="28"/>
          <w:szCs w:val="28"/>
        </w:rPr>
        <w:t xml:space="preserve"> </w:t>
      </w:r>
      <w:r w:rsidRPr="00AA0757">
        <w:rPr>
          <w:sz w:val="28"/>
          <w:szCs w:val="28"/>
        </w:rPr>
        <w:t>тыс. руб.</w:t>
      </w:r>
      <w:r w:rsidR="004A4A74" w:rsidRPr="00AA0757">
        <w:rPr>
          <w:sz w:val="28"/>
          <w:szCs w:val="28"/>
        </w:rPr>
        <w:t xml:space="preserve">, </w:t>
      </w:r>
      <w:r w:rsidRPr="00AA0757">
        <w:rPr>
          <w:sz w:val="28"/>
          <w:szCs w:val="28"/>
        </w:rPr>
        <w:t>в 2029 г. – 6 341,5</w:t>
      </w:r>
      <w:r w:rsidR="000112DE">
        <w:rPr>
          <w:sz w:val="28"/>
          <w:szCs w:val="28"/>
        </w:rPr>
        <w:t xml:space="preserve"> </w:t>
      </w:r>
      <w:bookmarkStart w:id="0" w:name="_GoBack"/>
      <w:bookmarkEnd w:id="0"/>
      <w:r w:rsidRPr="00AA0757">
        <w:rPr>
          <w:sz w:val="28"/>
          <w:szCs w:val="28"/>
        </w:rPr>
        <w:t>тыс. руб.»;</w:t>
      </w:r>
    </w:p>
    <w:p w14:paraId="0B1D8980" w14:textId="77777777" w:rsidR="001464FB" w:rsidRPr="00AA0757" w:rsidRDefault="00667761" w:rsidP="00667761">
      <w:pPr>
        <w:tabs>
          <w:tab w:val="left" w:pos="2179"/>
          <w:tab w:val="center" w:pos="4819"/>
        </w:tabs>
        <w:jc w:val="both"/>
        <w:rPr>
          <w:sz w:val="28"/>
          <w:szCs w:val="28"/>
        </w:rPr>
      </w:pPr>
      <w:r w:rsidRPr="00AA0757">
        <w:rPr>
          <w:sz w:val="28"/>
          <w:szCs w:val="28"/>
        </w:rPr>
        <w:t xml:space="preserve">         </w:t>
      </w:r>
      <w:r w:rsidR="004A0450" w:rsidRPr="00AA0757">
        <w:rPr>
          <w:sz w:val="28"/>
          <w:szCs w:val="28"/>
        </w:rPr>
        <w:t>в разделе</w:t>
      </w:r>
      <w:r w:rsidR="004A4A74" w:rsidRPr="00AA0757">
        <w:rPr>
          <w:sz w:val="28"/>
          <w:szCs w:val="28"/>
        </w:rPr>
        <w:t xml:space="preserve"> </w:t>
      </w:r>
      <w:r w:rsidR="004A0450" w:rsidRPr="00AA0757">
        <w:rPr>
          <w:sz w:val="28"/>
          <w:szCs w:val="28"/>
        </w:rPr>
        <w:t>«</w:t>
      </w:r>
      <w:proofErr w:type="gramStart"/>
      <w:r w:rsidR="004A4A74" w:rsidRPr="00AA0757">
        <w:rPr>
          <w:bCs/>
          <w:sz w:val="28"/>
          <w:szCs w:val="28"/>
        </w:rPr>
        <w:t>4.Финансовое</w:t>
      </w:r>
      <w:proofErr w:type="gramEnd"/>
      <w:r w:rsidR="004A4A74" w:rsidRPr="00AA0757">
        <w:rPr>
          <w:bCs/>
          <w:sz w:val="28"/>
          <w:szCs w:val="28"/>
        </w:rPr>
        <w:t xml:space="preserve"> обеспе</w:t>
      </w:r>
      <w:r w:rsidRPr="00AA0757">
        <w:rPr>
          <w:bCs/>
          <w:sz w:val="28"/>
          <w:szCs w:val="28"/>
        </w:rPr>
        <w:t xml:space="preserve">чение реализации муниципальной </w:t>
      </w:r>
      <w:r w:rsidR="004A4A74" w:rsidRPr="00AA0757">
        <w:rPr>
          <w:bCs/>
          <w:sz w:val="28"/>
          <w:szCs w:val="28"/>
        </w:rPr>
        <w:t>программы</w:t>
      </w:r>
      <w:r w:rsidRPr="00AA0757">
        <w:rPr>
          <w:bCs/>
          <w:sz w:val="28"/>
          <w:szCs w:val="28"/>
        </w:rPr>
        <w:t xml:space="preserve"> цифры «35988,6» заменить цифрами «</w:t>
      </w:r>
      <w:r w:rsidRPr="00AA0757">
        <w:rPr>
          <w:color w:val="000000"/>
          <w:sz w:val="28"/>
          <w:szCs w:val="28"/>
        </w:rPr>
        <w:t>38805,6»;</w:t>
      </w:r>
    </w:p>
    <w:p w14:paraId="0730A841" w14:textId="77777777" w:rsidR="00553151" w:rsidRPr="00AA0757" w:rsidRDefault="001464FB" w:rsidP="00553151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0757">
        <w:rPr>
          <w:sz w:val="28"/>
          <w:szCs w:val="28"/>
        </w:rPr>
        <w:t>приложение № 3</w:t>
      </w:r>
      <w:r w:rsidR="00553151" w:rsidRPr="00AA0757">
        <w:rPr>
          <w:sz w:val="28"/>
          <w:szCs w:val="28"/>
        </w:rPr>
        <w:t xml:space="preserve"> к муниципальной программе </w:t>
      </w:r>
      <w:r w:rsidRPr="00AA0757">
        <w:rPr>
          <w:sz w:val="28"/>
          <w:szCs w:val="28"/>
        </w:rPr>
        <w:t>«</w:t>
      </w:r>
      <w:r w:rsidRPr="00AA0757">
        <w:rPr>
          <w:bCs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AA0757">
        <w:rPr>
          <w:sz w:val="28"/>
          <w:szCs w:val="28"/>
        </w:rPr>
        <w:t>»</w:t>
      </w:r>
      <w:r w:rsidR="00553151" w:rsidRPr="00AA0757">
        <w:rPr>
          <w:rFonts w:eastAsia="Calibri"/>
          <w:sz w:val="28"/>
          <w:szCs w:val="28"/>
          <w:lang w:eastAsia="en-US"/>
        </w:rPr>
        <w:t xml:space="preserve"> </w:t>
      </w:r>
      <w:r w:rsidR="00553151" w:rsidRPr="00AA0757">
        <w:rPr>
          <w:sz w:val="28"/>
          <w:szCs w:val="28"/>
        </w:rPr>
        <w:t>изложить в следующей редакции согласно приложению № 1;</w:t>
      </w:r>
    </w:p>
    <w:p w14:paraId="70B3744A" w14:textId="3D6F19E7" w:rsidR="00553151" w:rsidRPr="00AA0757" w:rsidRDefault="001464FB" w:rsidP="00553151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0757">
        <w:rPr>
          <w:sz w:val="28"/>
          <w:szCs w:val="28"/>
        </w:rPr>
        <w:t>приложение № 4</w:t>
      </w:r>
      <w:r w:rsidR="00553151" w:rsidRPr="00AA0757">
        <w:rPr>
          <w:sz w:val="28"/>
          <w:szCs w:val="28"/>
        </w:rPr>
        <w:t xml:space="preserve"> к муниципальной </w:t>
      </w:r>
      <w:r w:rsidR="00942E81" w:rsidRPr="00AA0757">
        <w:rPr>
          <w:sz w:val="28"/>
          <w:szCs w:val="28"/>
        </w:rPr>
        <w:t xml:space="preserve">программе </w:t>
      </w:r>
      <w:r w:rsidRPr="00AA0757">
        <w:rPr>
          <w:sz w:val="28"/>
          <w:szCs w:val="28"/>
        </w:rPr>
        <w:t>«</w:t>
      </w:r>
      <w:r w:rsidRPr="00AA0757">
        <w:rPr>
          <w:bCs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AA0757">
        <w:rPr>
          <w:sz w:val="28"/>
          <w:szCs w:val="28"/>
        </w:rPr>
        <w:t>»</w:t>
      </w:r>
      <w:r w:rsidR="00553151" w:rsidRPr="00AA0757">
        <w:rPr>
          <w:rFonts w:eastAsia="Calibri"/>
          <w:sz w:val="28"/>
          <w:szCs w:val="28"/>
          <w:lang w:eastAsia="en-US"/>
        </w:rPr>
        <w:t xml:space="preserve"> </w:t>
      </w:r>
      <w:r w:rsidR="00553151" w:rsidRPr="00AA0757">
        <w:rPr>
          <w:sz w:val="28"/>
          <w:szCs w:val="28"/>
        </w:rPr>
        <w:t>изложить в редакции согласно приложению № 2</w:t>
      </w:r>
      <w:r w:rsidR="00AA0757">
        <w:rPr>
          <w:sz w:val="28"/>
          <w:szCs w:val="28"/>
        </w:rPr>
        <w:t>.</w:t>
      </w:r>
    </w:p>
    <w:p w14:paraId="2F81414E" w14:textId="77777777" w:rsidR="00553151" w:rsidRPr="00AA0757" w:rsidRDefault="00553151" w:rsidP="0055315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A0757">
        <w:rPr>
          <w:sz w:val="28"/>
          <w:szCs w:val="28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0CB32215" w14:textId="77777777" w:rsidR="00553151" w:rsidRPr="00AA0757" w:rsidRDefault="00553151" w:rsidP="00553151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AA0757">
        <w:rPr>
          <w:sz w:val="28"/>
          <w:szCs w:val="28"/>
          <w:shd w:val="clear" w:color="auto" w:fill="FFFFFF"/>
        </w:rPr>
        <w:t xml:space="preserve">3.Настоящее постановление вступает в силу </w:t>
      </w:r>
      <w:r w:rsidR="00942E81" w:rsidRPr="00AA0757">
        <w:rPr>
          <w:sz w:val="28"/>
          <w:szCs w:val="28"/>
          <w:shd w:val="clear" w:color="auto" w:fill="FFFFFF"/>
        </w:rPr>
        <w:t>с 1 января 2025 года.</w:t>
      </w:r>
    </w:p>
    <w:p w14:paraId="4F2F43D0" w14:textId="2C13CDEF" w:rsidR="00577526" w:rsidRDefault="002D583D" w:rsidP="004A0450">
      <w:pPr>
        <w:tabs>
          <w:tab w:val="left" w:pos="-3402"/>
        </w:tabs>
        <w:jc w:val="both"/>
        <w:rPr>
          <w:sz w:val="28"/>
          <w:szCs w:val="28"/>
        </w:rPr>
      </w:pPr>
      <w:r w:rsidRPr="00AA0757">
        <w:rPr>
          <w:sz w:val="28"/>
          <w:szCs w:val="28"/>
        </w:rPr>
        <w:tab/>
      </w:r>
    </w:p>
    <w:p w14:paraId="0ED01F05" w14:textId="77777777" w:rsidR="000112DE" w:rsidRPr="00AA0757" w:rsidRDefault="000112DE" w:rsidP="004A0450">
      <w:pPr>
        <w:tabs>
          <w:tab w:val="left" w:pos="-3402"/>
        </w:tabs>
        <w:jc w:val="both"/>
        <w:rPr>
          <w:bCs/>
          <w:sz w:val="28"/>
          <w:szCs w:val="28"/>
        </w:rPr>
      </w:pPr>
    </w:p>
    <w:p w14:paraId="634967A4" w14:textId="77777777" w:rsidR="00577526" w:rsidRPr="00AA0757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1219D9B2" w14:textId="77777777" w:rsidR="00E61452" w:rsidRPr="00AA0757" w:rsidRDefault="00E61452" w:rsidP="00E61452">
      <w:pPr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>Глава Пугачевского</w:t>
      </w:r>
    </w:p>
    <w:p w14:paraId="04C13059" w14:textId="77777777" w:rsidR="00E61452" w:rsidRPr="00AA0757" w:rsidRDefault="00E61452" w:rsidP="00E61452">
      <w:pPr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proofErr w:type="spellStart"/>
      <w:r w:rsidRPr="00AA0757">
        <w:rPr>
          <w:b/>
          <w:bCs/>
          <w:sz w:val="28"/>
          <w:szCs w:val="28"/>
        </w:rPr>
        <w:t>А.В.Янин</w:t>
      </w:r>
      <w:proofErr w:type="spellEnd"/>
    </w:p>
    <w:p w14:paraId="02688008" w14:textId="77777777" w:rsidR="00870BFE" w:rsidRPr="00AA0757" w:rsidRDefault="00870BFE" w:rsidP="00E61452">
      <w:pPr>
        <w:rPr>
          <w:b/>
          <w:bCs/>
          <w:sz w:val="28"/>
          <w:szCs w:val="28"/>
        </w:rPr>
      </w:pPr>
    </w:p>
    <w:p w14:paraId="7E046122" w14:textId="77777777" w:rsidR="00B7627F" w:rsidRPr="00AA0757" w:rsidRDefault="00B7627F" w:rsidP="001464FB">
      <w:pPr>
        <w:tabs>
          <w:tab w:val="left" w:pos="1632"/>
        </w:tabs>
        <w:rPr>
          <w:bCs/>
          <w:sz w:val="28"/>
          <w:szCs w:val="28"/>
        </w:rPr>
        <w:sectPr w:rsidR="00B7627F" w:rsidRPr="00AA0757" w:rsidSect="00004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</w:p>
    <w:p w14:paraId="6BFF1900" w14:textId="77777777" w:rsidR="000112DE" w:rsidRDefault="001464FB" w:rsidP="000112DE">
      <w:pPr>
        <w:shd w:val="clear" w:color="auto" w:fill="FFFFFF" w:themeFill="background1"/>
        <w:ind w:left="9923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lastRenderedPageBreak/>
        <w:t>Приложение №</w:t>
      </w:r>
      <w:r w:rsidR="000112DE">
        <w:rPr>
          <w:bCs/>
          <w:sz w:val="28"/>
          <w:szCs w:val="28"/>
        </w:rPr>
        <w:t xml:space="preserve"> </w:t>
      </w:r>
      <w:r w:rsidRPr="00AA0757">
        <w:rPr>
          <w:bCs/>
          <w:sz w:val="28"/>
          <w:szCs w:val="28"/>
        </w:rPr>
        <w:t>1</w:t>
      </w:r>
      <w:r w:rsidR="000112DE">
        <w:rPr>
          <w:bCs/>
          <w:sz w:val="28"/>
          <w:szCs w:val="28"/>
        </w:rPr>
        <w:t xml:space="preserve"> </w:t>
      </w:r>
      <w:r w:rsidRPr="00AA0757">
        <w:rPr>
          <w:bCs/>
          <w:sz w:val="28"/>
          <w:szCs w:val="28"/>
        </w:rPr>
        <w:t>к постановлению администрации</w:t>
      </w:r>
      <w:r w:rsidR="000112DE">
        <w:rPr>
          <w:bCs/>
          <w:sz w:val="28"/>
          <w:szCs w:val="28"/>
        </w:rPr>
        <w:t xml:space="preserve"> </w:t>
      </w:r>
      <w:r w:rsidRPr="00AA0757">
        <w:rPr>
          <w:bCs/>
          <w:sz w:val="28"/>
          <w:szCs w:val="28"/>
        </w:rPr>
        <w:t>Пугачевского</w:t>
      </w:r>
    </w:p>
    <w:p w14:paraId="19255617" w14:textId="77777777" w:rsidR="000112DE" w:rsidRDefault="000112DE" w:rsidP="000112DE">
      <w:pPr>
        <w:shd w:val="clear" w:color="auto" w:fill="FFFFFF" w:themeFill="background1"/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1464FB" w:rsidRPr="00AA0757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="001464FB" w:rsidRPr="00AA0757">
        <w:rPr>
          <w:bCs/>
          <w:sz w:val="28"/>
          <w:szCs w:val="28"/>
        </w:rPr>
        <w:t>района</w:t>
      </w:r>
    </w:p>
    <w:p w14:paraId="5119D533" w14:textId="4224CEFB" w:rsidR="001464FB" w:rsidRPr="00AA0757" w:rsidRDefault="001464FB" w:rsidP="000112DE">
      <w:pPr>
        <w:shd w:val="clear" w:color="auto" w:fill="FFFFFF" w:themeFill="background1"/>
        <w:ind w:left="9923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t>Саратовской области</w:t>
      </w:r>
    </w:p>
    <w:p w14:paraId="6714E8BB" w14:textId="6BFAD5B0" w:rsidR="001464FB" w:rsidRPr="00AA0757" w:rsidRDefault="001464FB" w:rsidP="000112DE">
      <w:pPr>
        <w:shd w:val="clear" w:color="auto" w:fill="FFFFFF" w:themeFill="background1"/>
        <w:ind w:left="9923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t xml:space="preserve">от </w:t>
      </w:r>
      <w:r w:rsidR="000112DE">
        <w:rPr>
          <w:bCs/>
          <w:sz w:val="28"/>
          <w:szCs w:val="28"/>
        </w:rPr>
        <w:t xml:space="preserve">12 </w:t>
      </w:r>
      <w:r w:rsidR="0092362C" w:rsidRPr="00AA0757">
        <w:rPr>
          <w:bCs/>
          <w:sz w:val="28"/>
          <w:szCs w:val="28"/>
        </w:rPr>
        <w:t>дека</w:t>
      </w:r>
      <w:r w:rsidRPr="00AA0757">
        <w:rPr>
          <w:bCs/>
          <w:sz w:val="28"/>
          <w:szCs w:val="28"/>
        </w:rPr>
        <w:t>бря 2024 года №</w:t>
      </w:r>
      <w:r w:rsidR="000112DE">
        <w:rPr>
          <w:bCs/>
          <w:sz w:val="28"/>
          <w:szCs w:val="28"/>
        </w:rPr>
        <w:t xml:space="preserve"> 1508</w:t>
      </w:r>
    </w:p>
    <w:p w14:paraId="0BDF503D" w14:textId="77777777" w:rsidR="000112DE" w:rsidRDefault="001464FB" w:rsidP="000112DE">
      <w:pPr>
        <w:tabs>
          <w:tab w:val="left" w:pos="1276"/>
        </w:tabs>
        <w:ind w:left="9923"/>
        <w:rPr>
          <w:sz w:val="28"/>
          <w:szCs w:val="28"/>
        </w:rPr>
      </w:pPr>
      <w:r w:rsidRPr="00AA0757">
        <w:rPr>
          <w:bCs/>
          <w:sz w:val="28"/>
          <w:szCs w:val="28"/>
        </w:rPr>
        <w:t>«</w:t>
      </w:r>
      <w:r w:rsidRPr="00AA0757">
        <w:rPr>
          <w:sz w:val="28"/>
          <w:szCs w:val="28"/>
        </w:rPr>
        <w:t>Приложение №</w:t>
      </w:r>
      <w:r w:rsidR="000112DE">
        <w:rPr>
          <w:sz w:val="28"/>
          <w:szCs w:val="28"/>
        </w:rPr>
        <w:t xml:space="preserve"> </w:t>
      </w:r>
      <w:r w:rsidRPr="00AA0757">
        <w:rPr>
          <w:sz w:val="28"/>
          <w:szCs w:val="28"/>
        </w:rPr>
        <w:t>3 к муниципальной</w:t>
      </w:r>
    </w:p>
    <w:p w14:paraId="2DF640D8" w14:textId="230EDA74" w:rsidR="000112DE" w:rsidRDefault="001464FB" w:rsidP="000112DE">
      <w:pPr>
        <w:tabs>
          <w:tab w:val="left" w:pos="1276"/>
        </w:tabs>
        <w:ind w:left="9923"/>
        <w:rPr>
          <w:color w:val="000000"/>
          <w:sz w:val="28"/>
          <w:szCs w:val="28"/>
        </w:rPr>
      </w:pPr>
      <w:r w:rsidRPr="00AA0757">
        <w:rPr>
          <w:sz w:val="28"/>
          <w:szCs w:val="28"/>
        </w:rPr>
        <w:t>программе</w:t>
      </w:r>
      <w:r w:rsidR="00AA0757">
        <w:rPr>
          <w:sz w:val="28"/>
          <w:szCs w:val="28"/>
        </w:rPr>
        <w:t xml:space="preserve"> </w:t>
      </w:r>
      <w:r w:rsidRPr="00AA0757">
        <w:rPr>
          <w:sz w:val="28"/>
          <w:szCs w:val="28"/>
        </w:rPr>
        <w:t>«</w:t>
      </w:r>
      <w:r w:rsidRPr="00AA0757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</w:t>
      </w:r>
    </w:p>
    <w:p w14:paraId="28313AA8" w14:textId="5626EA45" w:rsidR="001464FB" w:rsidRPr="00AA0757" w:rsidRDefault="001464FB" w:rsidP="000112DE">
      <w:pPr>
        <w:tabs>
          <w:tab w:val="left" w:pos="1276"/>
        </w:tabs>
        <w:ind w:left="9923"/>
        <w:rPr>
          <w:sz w:val="28"/>
          <w:szCs w:val="28"/>
        </w:rPr>
      </w:pPr>
      <w:r w:rsidRPr="00AA0757">
        <w:rPr>
          <w:color w:val="000000"/>
          <w:sz w:val="28"/>
          <w:szCs w:val="28"/>
        </w:rPr>
        <w:t>на 2024-2029 годы</w:t>
      </w:r>
      <w:r w:rsidRPr="00AA0757">
        <w:rPr>
          <w:sz w:val="28"/>
          <w:szCs w:val="28"/>
        </w:rPr>
        <w:t>»</w:t>
      </w:r>
    </w:p>
    <w:p w14:paraId="03A40804" w14:textId="77777777" w:rsidR="00D9529B" w:rsidRPr="00AA0757" w:rsidRDefault="00D9529B" w:rsidP="000049E2">
      <w:pPr>
        <w:tabs>
          <w:tab w:val="left" w:pos="1632"/>
        </w:tabs>
        <w:rPr>
          <w:b/>
          <w:bCs/>
          <w:sz w:val="16"/>
          <w:szCs w:val="16"/>
        </w:rPr>
      </w:pPr>
    </w:p>
    <w:p w14:paraId="46D431C8" w14:textId="77777777" w:rsidR="00905204" w:rsidRPr="00AA0757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>Перечень</w:t>
      </w:r>
    </w:p>
    <w:p w14:paraId="5586A590" w14:textId="77777777" w:rsidR="00905204" w:rsidRPr="00AA0757" w:rsidRDefault="00905204" w:rsidP="00DD304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A0757">
        <w:rPr>
          <w:b/>
          <w:bCs/>
          <w:sz w:val="28"/>
          <w:szCs w:val="28"/>
        </w:rPr>
        <w:t xml:space="preserve"> основных мероприятий </w:t>
      </w:r>
      <w:r w:rsidR="00253B0B" w:rsidRPr="00AA0757">
        <w:rPr>
          <w:b/>
          <w:bCs/>
          <w:sz w:val="28"/>
          <w:szCs w:val="28"/>
        </w:rPr>
        <w:t xml:space="preserve">муниципальной </w:t>
      </w:r>
      <w:r w:rsidRPr="00AA0757">
        <w:rPr>
          <w:b/>
          <w:bCs/>
          <w:sz w:val="28"/>
          <w:szCs w:val="28"/>
        </w:rPr>
        <w:t>программы «</w:t>
      </w:r>
      <w:r w:rsidR="00E55BB2" w:rsidRPr="00AA0757">
        <w:rPr>
          <w:b/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AA0757">
        <w:rPr>
          <w:b/>
          <w:bCs/>
          <w:sz w:val="28"/>
          <w:szCs w:val="28"/>
        </w:rPr>
        <w:t>»</w:t>
      </w:r>
    </w:p>
    <w:p w14:paraId="298A7256" w14:textId="77777777" w:rsidR="00905204" w:rsidRPr="00AA0757" w:rsidRDefault="00905204" w:rsidP="00905204">
      <w:pPr>
        <w:tabs>
          <w:tab w:val="center" w:pos="7568"/>
          <w:tab w:val="left" w:pos="12293"/>
        </w:tabs>
        <w:rPr>
          <w:bCs/>
          <w:sz w:val="16"/>
          <w:szCs w:val="16"/>
        </w:rPr>
      </w:pPr>
    </w:p>
    <w:tbl>
      <w:tblPr>
        <w:tblW w:w="15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34"/>
        <w:gridCol w:w="1134"/>
        <w:gridCol w:w="1062"/>
        <w:gridCol w:w="1176"/>
        <w:gridCol w:w="1119"/>
        <w:gridCol w:w="7"/>
        <w:gridCol w:w="1162"/>
        <w:gridCol w:w="14"/>
        <w:gridCol w:w="1179"/>
        <w:gridCol w:w="1224"/>
        <w:gridCol w:w="1132"/>
        <w:gridCol w:w="2962"/>
      </w:tblGrid>
      <w:tr w:rsidR="00263B93" w:rsidRPr="00AA0757" w14:paraId="24800CD5" w14:textId="77777777" w:rsidTr="000049E2">
        <w:trPr>
          <w:trHeight w:val="734"/>
        </w:trPr>
        <w:tc>
          <w:tcPr>
            <w:tcW w:w="426" w:type="dxa"/>
            <w:vMerge w:val="restart"/>
          </w:tcPr>
          <w:p w14:paraId="3F510BBC" w14:textId="77777777" w:rsidR="00263B93" w:rsidRPr="00AA0757" w:rsidRDefault="00263B93" w:rsidP="00B7627F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14:paraId="233BF182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Цель, задачи, </w:t>
            </w:r>
            <w:proofErr w:type="gramStart"/>
            <w:r w:rsidRPr="00AA0757">
              <w:rPr>
                <w:bCs/>
                <w:sz w:val="20"/>
                <w:szCs w:val="20"/>
              </w:rPr>
              <w:t>основные  мероприятия</w:t>
            </w:r>
            <w:proofErr w:type="gramEnd"/>
          </w:p>
        </w:tc>
        <w:tc>
          <w:tcPr>
            <w:tcW w:w="1134" w:type="dxa"/>
            <w:vMerge w:val="restart"/>
          </w:tcPr>
          <w:p w14:paraId="4DACC345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AA0757">
              <w:rPr>
                <w:bCs/>
                <w:sz w:val="20"/>
                <w:szCs w:val="20"/>
              </w:rPr>
              <w:t>испол</w:t>
            </w:r>
            <w:proofErr w:type="spellEnd"/>
            <w:r w:rsidRPr="00AA0757">
              <w:rPr>
                <w:bCs/>
                <w:sz w:val="20"/>
                <w:szCs w:val="20"/>
              </w:rPr>
              <w:t>-нения</w:t>
            </w:r>
            <w:proofErr w:type="gramEnd"/>
            <w:r w:rsidRPr="00AA0757">
              <w:rPr>
                <w:bCs/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</w:tcPr>
          <w:p w14:paraId="77CC0CFF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Источник </w:t>
            </w:r>
          </w:p>
          <w:p w14:paraId="6A1B9828" w14:textId="77777777" w:rsidR="00263B93" w:rsidRPr="00AA0757" w:rsidRDefault="000049E2" w:rsidP="00B762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A0757">
              <w:rPr>
                <w:bCs/>
                <w:sz w:val="20"/>
                <w:szCs w:val="20"/>
              </w:rPr>
              <w:t>ф</w:t>
            </w:r>
            <w:r w:rsidR="00263B93" w:rsidRPr="00AA0757">
              <w:rPr>
                <w:bCs/>
                <w:sz w:val="20"/>
                <w:szCs w:val="20"/>
              </w:rPr>
              <w:t>инанси</w:t>
            </w:r>
            <w:r w:rsidRPr="00AA0757">
              <w:rPr>
                <w:bCs/>
                <w:sz w:val="20"/>
                <w:szCs w:val="20"/>
              </w:rPr>
              <w:t>-</w:t>
            </w:r>
            <w:r w:rsidR="00263B93" w:rsidRPr="00AA0757">
              <w:rPr>
                <w:bCs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8075" w:type="dxa"/>
            <w:gridSpan w:val="9"/>
          </w:tcPr>
          <w:p w14:paraId="3FA92ABF" w14:textId="70E347AE" w:rsidR="00263B93" w:rsidRPr="00AA0757" w:rsidRDefault="00263B93" w:rsidP="00CF3177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Объем финансирования,</w:t>
            </w:r>
            <w:r w:rsidR="00AA0757">
              <w:rPr>
                <w:bCs/>
                <w:sz w:val="20"/>
                <w:szCs w:val="20"/>
              </w:rPr>
              <w:t xml:space="preserve"> </w:t>
            </w:r>
            <w:r w:rsidR="00E33130" w:rsidRPr="00AA0757">
              <w:rPr>
                <w:bCs/>
                <w:sz w:val="20"/>
                <w:szCs w:val="20"/>
              </w:rPr>
              <w:t xml:space="preserve">тыс. </w:t>
            </w:r>
            <w:r w:rsidRPr="00AA0757">
              <w:rPr>
                <w:bCs/>
                <w:sz w:val="20"/>
                <w:szCs w:val="20"/>
              </w:rPr>
              <w:t>руб.</w:t>
            </w:r>
          </w:p>
          <w:p w14:paraId="57D9B0A9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14:paraId="555B23FA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263B93" w:rsidRPr="00AA0757" w14:paraId="2D6D37E9" w14:textId="77777777" w:rsidTr="000049E2">
        <w:trPr>
          <w:trHeight w:val="416"/>
        </w:trPr>
        <w:tc>
          <w:tcPr>
            <w:tcW w:w="426" w:type="dxa"/>
            <w:vMerge/>
          </w:tcPr>
          <w:p w14:paraId="5F790724" w14:textId="77777777" w:rsidR="00263B93" w:rsidRPr="00AA0757" w:rsidRDefault="00263B93" w:rsidP="00B7627F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13E005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8607E5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E99B21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14:paraId="4EF13101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76" w:type="dxa"/>
          </w:tcPr>
          <w:p w14:paraId="15F1E269" w14:textId="77777777" w:rsidR="00263B93" w:rsidRPr="00AA0757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26" w:type="dxa"/>
            <w:gridSpan w:val="2"/>
          </w:tcPr>
          <w:p w14:paraId="7B8790F6" w14:textId="77777777" w:rsidR="00263B93" w:rsidRPr="00AA0757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gridSpan w:val="2"/>
          </w:tcPr>
          <w:p w14:paraId="1AD11DC3" w14:textId="77777777" w:rsidR="00263B93" w:rsidRPr="00AA0757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179" w:type="dxa"/>
          </w:tcPr>
          <w:p w14:paraId="636F86FF" w14:textId="77777777" w:rsidR="00263B93" w:rsidRPr="00AA0757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224" w:type="dxa"/>
          </w:tcPr>
          <w:p w14:paraId="489AD794" w14:textId="77777777" w:rsidR="00263B93" w:rsidRPr="00AA0757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132" w:type="dxa"/>
          </w:tcPr>
          <w:p w14:paraId="774D14AA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2962" w:type="dxa"/>
            <w:vMerge/>
          </w:tcPr>
          <w:p w14:paraId="631EBE09" w14:textId="77777777" w:rsidR="00263B93" w:rsidRPr="00AA0757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5BB2" w:rsidRPr="00AA0757" w14:paraId="673D719B" w14:textId="77777777" w:rsidTr="000049E2">
        <w:trPr>
          <w:trHeight w:val="395"/>
        </w:trPr>
        <w:tc>
          <w:tcPr>
            <w:tcW w:w="15999" w:type="dxa"/>
            <w:gridSpan w:val="14"/>
          </w:tcPr>
          <w:p w14:paraId="5206BAEA" w14:textId="77777777" w:rsidR="00E55BB2" w:rsidRPr="00AA0757" w:rsidRDefault="00E55BB2" w:rsidP="006170A4">
            <w:pPr>
              <w:jc w:val="both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Цель: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области;</w:t>
            </w:r>
          </w:p>
        </w:tc>
      </w:tr>
      <w:tr w:rsidR="00E93358" w:rsidRPr="00AA0757" w14:paraId="0FECBCA8" w14:textId="77777777" w:rsidTr="000049E2">
        <w:trPr>
          <w:trHeight w:val="285"/>
        </w:trPr>
        <w:tc>
          <w:tcPr>
            <w:tcW w:w="15999" w:type="dxa"/>
            <w:gridSpan w:val="14"/>
          </w:tcPr>
          <w:p w14:paraId="3B3C35E7" w14:textId="77777777" w:rsidR="00E93358" w:rsidRPr="00AA0757" w:rsidRDefault="00E93358" w:rsidP="00E93358">
            <w:pPr>
              <w:jc w:val="both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Задача 1: 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личным.</w:t>
            </w:r>
          </w:p>
        </w:tc>
      </w:tr>
      <w:tr w:rsidR="00BE204D" w:rsidRPr="00AA0757" w14:paraId="5524EC57" w14:textId="77777777" w:rsidTr="000049E2">
        <w:trPr>
          <w:trHeight w:val="285"/>
        </w:trPr>
        <w:tc>
          <w:tcPr>
            <w:tcW w:w="426" w:type="dxa"/>
          </w:tcPr>
          <w:p w14:paraId="080E356D" w14:textId="77777777" w:rsidR="00BE204D" w:rsidRPr="00AA0757" w:rsidRDefault="00BE204D" w:rsidP="00BE204D">
            <w:pPr>
              <w:jc w:val="both"/>
              <w:rPr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24245983" w14:textId="77777777" w:rsidR="00BE204D" w:rsidRPr="00AA0757" w:rsidRDefault="00BE204D" w:rsidP="000049E2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AA0757">
              <w:rPr>
                <w:sz w:val="20"/>
                <w:szCs w:val="20"/>
              </w:rPr>
              <w:t>транс</w:t>
            </w:r>
            <w:r w:rsidR="000049E2" w:rsidRPr="00AA0757">
              <w:rPr>
                <w:sz w:val="20"/>
                <w:szCs w:val="20"/>
              </w:rPr>
              <w:t>-</w:t>
            </w:r>
            <w:r w:rsidRPr="00AA0757">
              <w:rPr>
                <w:sz w:val="20"/>
                <w:szCs w:val="20"/>
              </w:rPr>
              <w:t>портных</w:t>
            </w:r>
            <w:proofErr w:type="gramEnd"/>
            <w:r w:rsidRPr="00AA0757">
              <w:rPr>
                <w:sz w:val="20"/>
                <w:szCs w:val="20"/>
              </w:rPr>
              <w:t xml:space="preserve"> средств в лизинг для </w:t>
            </w:r>
            <w:proofErr w:type="spellStart"/>
            <w:r w:rsidRPr="00AA0757">
              <w:rPr>
                <w:sz w:val="20"/>
                <w:szCs w:val="20"/>
              </w:rPr>
              <w:t>осуществ</w:t>
            </w:r>
            <w:r w:rsidR="000049E2" w:rsidRPr="00AA0757">
              <w:rPr>
                <w:sz w:val="20"/>
                <w:szCs w:val="20"/>
              </w:rPr>
              <w:t>-</w:t>
            </w:r>
            <w:r w:rsidRPr="00AA0757">
              <w:rPr>
                <w:sz w:val="20"/>
                <w:szCs w:val="20"/>
              </w:rPr>
              <w:t>ления</w:t>
            </w:r>
            <w:proofErr w:type="spellEnd"/>
            <w:r w:rsidRPr="00AA0757">
              <w:rPr>
                <w:sz w:val="20"/>
                <w:szCs w:val="20"/>
              </w:rPr>
              <w:t xml:space="preserve"> пассажирских перевозок</w:t>
            </w:r>
          </w:p>
        </w:tc>
        <w:tc>
          <w:tcPr>
            <w:tcW w:w="1134" w:type="dxa"/>
            <w:vAlign w:val="center"/>
          </w:tcPr>
          <w:p w14:paraId="218AB1EF" w14:textId="77777777" w:rsidR="00BE204D" w:rsidRPr="00AA0757" w:rsidRDefault="00BE204D" w:rsidP="00BE204D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VI квартал 2029 года</w:t>
            </w:r>
          </w:p>
        </w:tc>
        <w:tc>
          <w:tcPr>
            <w:tcW w:w="1134" w:type="dxa"/>
            <w:vAlign w:val="center"/>
          </w:tcPr>
          <w:p w14:paraId="60D8F244" w14:textId="77777777" w:rsidR="00BE204D" w:rsidRPr="00AA0757" w:rsidRDefault="00BE204D" w:rsidP="00BE204D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МБ</w:t>
            </w:r>
          </w:p>
        </w:tc>
        <w:tc>
          <w:tcPr>
            <w:tcW w:w="1062" w:type="dxa"/>
            <w:vAlign w:val="center"/>
          </w:tcPr>
          <w:p w14:paraId="7DD30FBD" w14:textId="77777777" w:rsidR="00BE204D" w:rsidRPr="00AA0757" w:rsidRDefault="00BE204D" w:rsidP="00BE204D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32 388,</w:t>
            </w:r>
            <w:r w:rsidR="007F239E" w:rsidRPr="00AA07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vAlign w:val="center"/>
          </w:tcPr>
          <w:p w14:paraId="250FBB3A" w14:textId="77777777" w:rsidR="00BE204D" w:rsidRPr="00AA0757" w:rsidRDefault="00BE204D" w:rsidP="00BE204D">
            <w:pPr>
              <w:ind w:left="-100" w:right="-10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26" w:type="dxa"/>
            <w:gridSpan w:val="2"/>
            <w:vAlign w:val="center"/>
          </w:tcPr>
          <w:p w14:paraId="678E5365" w14:textId="77777777" w:rsidR="00BE204D" w:rsidRPr="00AA0757" w:rsidRDefault="00BE204D" w:rsidP="00BE204D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76" w:type="dxa"/>
            <w:gridSpan w:val="2"/>
            <w:vAlign w:val="center"/>
          </w:tcPr>
          <w:p w14:paraId="5A2233CA" w14:textId="77777777" w:rsidR="00BE204D" w:rsidRPr="00AA0757" w:rsidRDefault="00BE204D" w:rsidP="00BE204D">
            <w:pPr>
              <w:ind w:left="-109" w:right="-111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79" w:type="dxa"/>
            <w:vAlign w:val="center"/>
          </w:tcPr>
          <w:p w14:paraId="6D29AE03" w14:textId="77777777" w:rsidR="00BE204D" w:rsidRPr="00AA0757" w:rsidRDefault="00BE204D" w:rsidP="00BE204D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224" w:type="dxa"/>
            <w:vAlign w:val="center"/>
          </w:tcPr>
          <w:p w14:paraId="73059CED" w14:textId="77777777" w:rsidR="00BE204D" w:rsidRPr="00AA0757" w:rsidRDefault="00BE204D" w:rsidP="00BE204D">
            <w:pPr>
              <w:ind w:left="-103" w:right="-102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32" w:type="dxa"/>
            <w:vAlign w:val="center"/>
          </w:tcPr>
          <w:p w14:paraId="39622968" w14:textId="77777777" w:rsidR="00BE204D" w:rsidRPr="00AA0757" w:rsidRDefault="00BE204D" w:rsidP="00BE204D">
            <w:pPr>
              <w:ind w:left="-104" w:right="-114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5 141,</w:t>
            </w:r>
            <w:r w:rsidR="007F239E" w:rsidRPr="00AA07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2" w:type="dxa"/>
          </w:tcPr>
          <w:p w14:paraId="05DB579F" w14:textId="77777777" w:rsidR="00BE204D" w:rsidRPr="00AA0757" w:rsidRDefault="00BE204D" w:rsidP="000049E2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</w:t>
            </w:r>
            <w:proofErr w:type="gramStart"/>
            <w:r w:rsidRPr="00AA0757">
              <w:rPr>
                <w:sz w:val="20"/>
                <w:szCs w:val="20"/>
              </w:rPr>
              <w:t>муниципального  района</w:t>
            </w:r>
            <w:proofErr w:type="gramEnd"/>
            <w:r w:rsidRPr="00AA0757">
              <w:rPr>
                <w:sz w:val="20"/>
                <w:szCs w:val="20"/>
              </w:rPr>
              <w:t xml:space="preserve"> Саратовской области; </w:t>
            </w:r>
          </w:p>
          <w:p w14:paraId="4ABD2443" w14:textId="77777777" w:rsidR="00BE204D" w:rsidRPr="00AA0757" w:rsidRDefault="00BE204D" w:rsidP="000741C5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E93358" w:rsidRPr="00AA0757" w14:paraId="7BF20443" w14:textId="77777777" w:rsidTr="000049E2">
        <w:trPr>
          <w:trHeight w:val="285"/>
        </w:trPr>
        <w:tc>
          <w:tcPr>
            <w:tcW w:w="15999" w:type="dxa"/>
            <w:gridSpan w:val="14"/>
          </w:tcPr>
          <w:p w14:paraId="048BA2D2" w14:textId="77777777" w:rsidR="00E93358" w:rsidRPr="00AA0757" w:rsidRDefault="00E93358" w:rsidP="00E93358">
            <w:pPr>
              <w:jc w:val="both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Задача 2: 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E93358" w:rsidRPr="00AA0757" w14:paraId="28038B03" w14:textId="77777777" w:rsidTr="000049E2">
        <w:trPr>
          <w:trHeight w:val="285"/>
        </w:trPr>
        <w:tc>
          <w:tcPr>
            <w:tcW w:w="426" w:type="dxa"/>
          </w:tcPr>
          <w:p w14:paraId="0E9A8477" w14:textId="77777777" w:rsidR="00E93358" w:rsidRPr="00AA0757" w:rsidRDefault="00E93358" w:rsidP="00E93358">
            <w:pPr>
              <w:jc w:val="both"/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58D8821A" w14:textId="77777777" w:rsidR="00E93358" w:rsidRPr="00AA0757" w:rsidRDefault="00E93358" w:rsidP="000049E2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AA0757">
              <w:rPr>
                <w:sz w:val="20"/>
                <w:szCs w:val="20"/>
              </w:rPr>
              <w:t>осу</w:t>
            </w:r>
            <w:r w:rsidR="000049E2" w:rsidRPr="00AA0757">
              <w:rPr>
                <w:sz w:val="20"/>
                <w:szCs w:val="20"/>
              </w:rPr>
              <w:t>-</w:t>
            </w:r>
            <w:proofErr w:type="spellStart"/>
            <w:r w:rsidRPr="00AA0757">
              <w:rPr>
                <w:sz w:val="20"/>
                <w:szCs w:val="20"/>
              </w:rPr>
              <w:t>ществлению</w:t>
            </w:r>
            <w:proofErr w:type="spellEnd"/>
            <w:proofErr w:type="gramEnd"/>
            <w:r w:rsidRPr="00AA0757">
              <w:rPr>
                <w:sz w:val="20"/>
                <w:szCs w:val="20"/>
              </w:rPr>
              <w:t xml:space="preserve"> пассажир</w:t>
            </w:r>
            <w:r w:rsidR="000049E2" w:rsidRPr="00AA0757">
              <w:rPr>
                <w:sz w:val="20"/>
                <w:szCs w:val="20"/>
              </w:rPr>
              <w:t>-</w:t>
            </w:r>
            <w:proofErr w:type="spellStart"/>
            <w:r w:rsidRPr="00AA0757">
              <w:rPr>
                <w:sz w:val="20"/>
                <w:szCs w:val="20"/>
              </w:rPr>
              <w:t>ских</w:t>
            </w:r>
            <w:proofErr w:type="spellEnd"/>
            <w:r w:rsidRPr="00AA0757">
              <w:rPr>
                <w:sz w:val="20"/>
                <w:szCs w:val="20"/>
              </w:rPr>
              <w:t xml:space="preserve"> перевозок на тер</w:t>
            </w:r>
            <w:r w:rsidR="000049E2" w:rsidRPr="00AA0757">
              <w:rPr>
                <w:sz w:val="20"/>
                <w:szCs w:val="20"/>
              </w:rPr>
              <w:t>-</w:t>
            </w:r>
            <w:proofErr w:type="spellStart"/>
            <w:r w:rsidRPr="00AA0757">
              <w:rPr>
                <w:sz w:val="20"/>
                <w:szCs w:val="20"/>
              </w:rPr>
              <w:t>риториимуниципаль</w:t>
            </w:r>
            <w:proofErr w:type="spellEnd"/>
            <w:r w:rsidR="000049E2" w:rsidRPr="00AA0757">
              <w:rPr>
                <w:sz w:val="20"/>
                <w:szCs w:val="20"/>
              </w:rPr>
              <w:t>-</w:t>
            </w:r>
            <w:proofErr w:type="spellStart"/>
            <w:r w:rsidRPr="00AA0757">
              <w:rPr>
                <w:sz w:val="20"/>
                <w:szCs w:val="20"/>
              </w:rPr>
              <w:t>ного</w:t>
            </w:r>
            <w:proofErr w:type="spellEnd"/>
            <w:r w:rsidRPr="00AA075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Pr="00AA0757">
              <w:rPr>
                <w:sz w:val="20"/>
                <w:szCs w:val="20"/>
              </w:rPr>
              <w:lastRenderedPageBreak/>
              <w:t>г.Пугачева</w:t>
            </w:r>
            <w:proofErr w:type="spellEnd"/>
          </w:p>
        </w:tc>
        <w:tc>
          <w:tcPr>
            <w:tcW w:w="1134" w:type="dxa"/>
            <w:vAlign w:val="center"/>
          </w:tcPr>
          <w:p w14:paraId="0503F41E" w14:textId="77777777" w:rsidR="00E93358" w:rsidRPr="00AA0757" w:rsidRDefault="00E93358" w:rsidP="00E93358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lastRenderedPageBreak/>
              <w:t>VI квартал ежегодно</w:t>
            </w:r>
          </w:p>
        </w:tc>
        <w:tc>
          <w:tcPr>
            <w:tcW w:w="1134" w:type="dxa"/>
            <w:vAlign w:val="center"/>
          </w:tcPr>
          <w:p w14:paraId="03B8E01E" w14:textId="77777777" w:rsidR="00E93358" w:rsidRPr="00AA0757" w:rsidRDefault="00E93358" w:rsidP="00E93358">
            <w:pPr>
              <w:jc w:val="center"/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>МБ</w:t>
            </w:r>
          </w:p>
        </w:tc>
        <w:tc>
          <w:tcPr>
            <w:tcW w:w="1062" w:type="dxa"/>
            <w:vAlign w:val="center"/>
          </w:tcPr>
          <w:p w14:paraId="667AA1BC" w14:textId="77777777" w:rsidR="00E93358" w:rsidRPr="00AA0757" w:rsidRDefault="001464FB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6417</w:t>
            </w:r>
            <w:r w:rsidR="00E93358" w:rsidRPr="00AA075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6" w:type="dxa"/>
            <w:vAlign w:val="center"/>
          </w:tcPr>
          <w:p w14:paraId="099B840A" w14:textId="77777777" w:rsidR="00E93358" w:rsidRPr="00AA0757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6" w:type="dxa"/>
            <w:gridSpan w:val="2"/>
            <w:vAlign w:val="center"/>
          </w:tcPr>
          <w:p w14:paraId="2E2525D6" w14:textId="77777777" w:rsidR="00E93358" w:rsidRPr="00AA0757" w:rsidRDefault="001464FB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1339</w:t>
            </w:r>
            <w:r w:rsidR="00E93358" w:rsidRPr="00AA075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6" w:type="dxa"/>
            <w:gridSpan w:val="2"/>
            <w:vAlign w:val="center"/>
          </w:tcPr>
          <w:p w14:paraId="6229510A" w14:textId="77777777" w:rsidR="00E93358" w:rsidRPr="00AA0757" w:rsidRDefault="001464FB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1339</w:t>
            </w:r>
            <w:r w:rsidR="00E93358" w:rsidRPr="00AA075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9" w:type="dxa"/>
            <w:vAlign w:val="center"/>
          </w:tcPr>
          <w:p w14:paraId="6616E5B7" w14:textId="77777777" w:rsidR="00E93358" w:rsidRPr="00AA0757" w:rsidRDefault="001464FB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1339</w:t>
            </w:r>
            <w:r w:rsidR="00E93358" w:rsidRPr="00AA075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4" w:type="dxa"/>
            <w:vAlign w:val="center"/>
          </w:tcPr>
          <w:p w14:paraId="17778BB4" w14:textId="77777777" w:rsidR="00E93358" w:rsidRPr="00AA0757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vAlign w:val="center"/>
          </w:tcPr>
          <w:p w14:paraId="60373348" w14:textId="77777777" w:rsidR="00E93358" w:rsidRPr="00AA0757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962" w:type="dxa"/>
          </w:tcPr>
          <w:p w14:paraId="40B74884" w14:textId="77777777" w:rsidR="00E93358" w:rsidRPr="00AA0757" w:rsidRDefault="00E93358" w:rsidP="000049E2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</w:t>
            </w:r>
            <w:proofErr w:type="gramStart"/>
            <w:r w:rsidRPr="00AA0757">
              <w:rPr>
                <w:sz w:val="20"/>
                <w:szCs w:val="20"/>
              </w:rPr>
              <w:t>муниципального  района</w:t>
            </w:r>
            <w:proofErr w:type="gramEnd"/>
            <w:r w:rsidRPr="00AA0757">
              <w:rPr>
                <w:sz w:val="20"/>
                <w:szCs w:val="20"/>
              </w:rPr>
              <w:t xml:space="preserve"> Саратовской области; </w:t>
            </w:r>
          </w:p>
          <w:p w14:paraId="5265D75A" w14:textId="77777777" w:rsidR="00E93358" w:rsidRPr="00AA0757" w:rsidRDefault="00E93358" w:rsidP="000741C5">
            <w:pPr>
              <w:rPr>
                <w:sz w:val="20"/>
                <w:szCs w:val="20"/>
              </w:rPr>
            </w:pPr>
            <w:r w:rsidRPr="00AA0757">
              <w:rPr>
                <w:sz w:val="20"/>
                <w:szCs w:val="20"/>
              </w:rPr>
              <w:t xml:space="preserve">администрация Пугачевского </w:t>
            </w:r>
            <w:r w:rsidRPr="00AA0757">
              <w:rPr>
                <w:sz w:val="20"/>
                <w:szCs w:val="20"/>
              </w:rPr>
              <w:lastRenderedPageBreak/>
              <w:t>муниципального района Саратовской области;</w:t>
            </w:r>
          </w:p>
        </w:tc>
      </w:tr>
      <w:tr w:rsidR="00E93358" w:rsidRPr="00AA0757" w14:paraId="1BEACB04" w14:textId="77777777" w:rsidTr="000049E2">
        <w:trPr>
          <w:trHeight w:val="17"/>
        </w:trPr>
        <w:tc>
          <w:tcPr>
            <w:tcW w:w="426" w:type="dxa"/>
          </w:tcPr>
          <w:p w14:paraId="2AF8BA79" w14:textId="77777777" w:rsidR="00E93358" w:rsidRPr="00AA0757" w:rsidRDefault="00E93358" w:rsidP="00E93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67945" w14:textId="77777777" w:rsidR="00E93358" w:rsidRPr="00AA0757" w:rsidRDefault="00E93358" w:rsidP="00E93358">
            <w:pPr>
              <w:rPr>
                <w:bCs/>
                <w:sz w:val="20"/>
                <w:szCs w:val="20"/>
              </w:rPr>
            </w:pPr>
            <w:r w:rsidRPr="00AA0757">
              <w:rPr>
                <w:bCs/>
                <w:sz w:val="20"/>
                <w:szCs w:val="20"/>
              </w:rPr>
              <w:t xml:space="preserve">Итого по </w:t>
            </w:r>
            <w:proofErr w:type="spellStart"/>
            <w:proofErr w:type="gramStart"/>
            <w:r w:rsidRPr="00AA0757">
              <w:rPr>
                <w:bCs/>
                <w:sz w:val="20"/>
                <w:szCs w:val="20"/>
              </w:rPr>
              <w:t>муниципаль</w:t>
            </w:r>
            <w:proofErr w:type="spellEnd"/>
            <w:r w:rsidR="000049E2" w:rsidRPr="00AA0757">
              <w:rPr>
                <w:bCs/>
                <w:sz w:val="20"/>
                <w:szCs w:val="20"/>
              </w:rPr>
              <w:t>-</w:t>
            </w:r>
            <w:r w:rsidRPr="00AA0757">
              <w:rPr>
                <w:bCs/>
                <w:sz w:val="20"/>
                <w:szCs w:val="20"/>
              </w:rPr>
              <w:t>ной</w:t>
            </w:r>
            <w:proofErr w:type="gramEnd"/>
            <w:r w:rsidRPr="00AA0757">
              <w:rPr>
                <w:bCs/>
                <w:sz w:val="20"/>
                <w:szCs w:val="20"/>
              </w:rPr>
              <w:t xml:space="preserve"> программе:</w:t>
            </w:r>
          </w:p>
        </w:tc>
        <w:tc>
          <w:tcPr>
            <w:tcW w:w="2268" w:type="dxa"/>
            <w:gridSpan w:val="2"/>
            <w:vAlign w:val="center"/>
          </w:tcPr>
          <w:p w14:paraId="30370038" w14:textId="77777777" w:rsidR="00E93358" w:rsidRPr="00AA0757" w:rsidRDefault="00E93358" w:rsidP="00E93358">
            <w:pPr>
              <w:ind w:left="58" w:right="-109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9102801" w14:textId="77777777" w:rsidR="00E93358" w:rsidRPr="00AA0757" w:rsidRDefault="001464FB" w:rsidP="00E93358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38805</w:t>
            </w:r>
            <w:r w:rsidR="00E93358" w:rsidRPr="00AA0757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176" w:type="dxa"/>
            <w:vAlign w:val="center"/>
          </w:tcPr>
          <w:p w14:paraId="0BDB8908" w14:textId="77777777" w:rsidR="00E93358" w:rsidRPr="00AA0757" w:rsidRDefault="00E93358" w:rsidP="00E93358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19" w:type="dxa"/>
            <w:vAlign w:val="center"/>
          </w:tcPr>
          <w:p w14:paraId="0024A325" w14:textId="77777777" w:rsidR="00E93358" w:rsidRPr="00AA0757" w:rsidRDefault="001464FB" w:rsidP="001464FB">
            <w:pPr>
              <w:ind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7503</w:t>
            </w:r>
            <w:r w:rsidR="00E93358" w:rsidRPr="00AA0757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169" w:type="dxa"/>
            <w:gridSpan w:val="2"/>
            <w:vAlign w:val="center"/>
          </w:tcPr>
          <w:p w14:paraId="18936E81" w14:textId="77777777" w:rsidR="00E93358" w:rsidRPr="00AA0757" w:rsidRDefault="001464FB" w:rsidP="001464FB">
            <w:pPr>
              <w:ind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7503,9</w:t>
            </w:r>
          </w:p>
        </w:tc>
        <w:tc>
          <w:tcPr>
            <w:tcW w:w="1193" w:type="dxa"/>
            <w:gridSpan w:val="2"/>
            <w:vAlign w:val="center"/>
          </w:tcPr>
          <w:p w14:paraId="6B02F6D8" w14:textId="77777777" w:rsidR="00E93358" w:rsidRPr="00AA0757" w:rsidRDefault="001464FB" w:rsidP="001464FB">
            <w:pPr>
              <w:ind w:right="-109"/>
              <w:jc w:val="center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7503,9</w:t>
            </w:r>
          </w:p>
        </w:tc>
        <w:tc>
          <w:tcPr>
            <w:tcW w:w="1224" w:type="dxa"/>
            <w:vAlign w:val="center"/>
          </w:tcPr>
          <w:p w14:paraId="6BC4BC93" w14:textId="77777777" w:rsidR="00E93358" w:rsidRPr="00AA0757" w:rsidRDefault="00E93358" w:rsidP="00E93358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7 364,9</w:t>
            </w:r>
          </w:p>
        </w:tc>
        <w:tc>
          <w:tcPr>
            <w:tcW w:w="1132" w:type="dxa"/>
            <w:vAlign w:val="center"/>
          </w:tcPr>
          <w:p w14:paraId="75834C69" w14:textId="77777777" w:rsidR="00E93358" w:rsidRPr="00AA0757" w:rsidRDefault="00E93358" w:rsidP="00E93358">
            <w:pPr>
              <w:ind w:right="-109"/>
              <w:rPr>
                <w:sz w:val="20"/>
                <w:szCs w:val="20"/>
              </w:rPr>
            </w:pPr>
            <w:r w:rsidRPr="00AA0757">
              <w:rPr>
                <w:color w:val="000000"/>
                <w:sz w:val="20"/>
                <w:szCs w:val="20"/>
              </w:rPr>
              <w:t>6 341,5</w:t>
            </w:r>
          </w:p>
        </w:tc>
        <w:tc>
          <w:tcPr>
            <w:tcW w:w="2962" w:type="dxa"/>
            <w:vAlign w:val="center"/>
          </w:tcPr>
          <w:p w14:paraId="49173F78" w14:textId="77777777" w:rsidR="00E93358" w:rsidRPr="00AA0757" w:rsidRDefault="00E93358" w:rsidP="00E93358">
            <w:pPr>
              <w:ind w:right="-109"/>
              <w:rPr>
                <w:sz w:val="20"/>
                <w:szCs w:val="20"/>
              </w:rPr>
            </w:pPr>
          </w:p>
        </w:tc>
      </w:tr>
    </w:tbl>
    <w:p w14:paraId="51F8BCB1" w14:textId="4E6BBFD8" w:rsidR="000112DE" w:rsidRDefault="000112DE" w:rsidP="001464FB">
      <w:pPr>
        <w:shd w:val="clear" w:color="auto" w:fill="FFFFFF" w:themeFill="background1"/>
        <w:ind w:left="9923"/>
        <w:jc w:val="both"/>
        <w:rPr>
          <w:bCs/>
          <w:sz w:val="28"/>
          <w:szCs w:val="28"/>
        </w:rPr>
      </w:pPr>
    </w:p>
    <w:p w14:paraId="16ABB0BD" w14:textId="77777777" w:rsidR="000112DE" w:rsidRPr="00AA0757" w:rsidRDefault="000112DE" w:rsidP="001464FB">
      <w:pPr>
        <w:shd w:val="clear" w:color="auto" w:fill="FFFFFF" w:themeFill="background1"/>
        <w:ind w:left="9923"/>
        <w:jc w:val="both"/>
        <w:rPr>
          <w:bCs/>
          <w:sz w:val="28"/>
          <w:szCs w:val="28"/>
        </w:rPr>
      </w:pPr>
    </w:p>
    <w:p w14:paraId="71D61DA1" w14:textId="77777777" w:rsidR="000112DE" w:rsidRDefault="00942E81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t xml:space="preserve">                                                                                  </w:t>
      </w:r>
      <w:r w:rsidR="00AA0757">
        <w:rPr>
          <w:bCs/>
          <w:sz w:val="28"/>
          <w:szCs w:val="28"/>
        </w:rPr>
        <w:t xml:space="preserve">     </w:t>
      </w:r>
      <w:r w:rsidRPr="00AA0757">
        <w:rPr>
          <w:bCs/>
          <w:sz w:val="28"/>
          <w:szCs w:val="28"/>
        </w:rPr>
        <w:t xml:space="preserve"> </w:t>
      </w:r>
    </w:p>
    <w:p w14:paraId="0EFB7EE1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528BE2EA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4F838206" w14:textId="037A09E0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</w:t>
      </w:r>
    </w:p>
    <w:p w14:paraId="7EE0EB4D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17FEB2B2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01625D77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172DA917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5862B9CE" w14:textId="7BD97C23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617C3988" w14:textId="75B8091E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3042C7A0" w14:textId="0CF10531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1560E7E5" w14:textId="41ACED6B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221D08AD" w14:textId="4EE2906A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64CB1BDB" w14:textId="5EF8893B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7FB5931E" w14:textId="73D9DB4F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07BF57D2" w14:textId="5298B8FA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47FD36AC" w14:textId="582734E2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7324981E" w14:textId="5DECA4D1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5A7BD1BF" w14:textId="5B2A74D6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06D11787" w14:textId="1E804B18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3ACDA246" w14:textId="7DD72700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42002775" w14:textId="1AF6821B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7DEA0E09" w14:textId="08C818F9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46BB9428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2FAE2D41" w14:textId="77777777" w:rsidR="000112DE" w:rsidRDefault="000112DE" w:rsidP="00942E81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149A0EE0" w14:textId="77777777" w:rsidR="000112DE" w:rsidRDefault="001464FB" w:rsidP="000112DE">
      <w:pPr>
        <w:shd w:val="clear" w:color="auto" w:fill="FFFFFF" w:themeFill="background1"/>
        <w:ind w:left="9639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lastRenderedPageBreak/>
        <w:t>Приложение №</w:t>
      </w:r>
      <w:r w:rsidR="00AA0757">
        <w:rPr>
          <w:bCs/>
          <w:sz w:val="28"/>
          <w:szCs w:val="28"/>
        </w:rPr>
        <w:t xml:space="preserve"> </w:t>
      </w:r>
      <w:r w:rsidRPr="00AA0757">
        <w:rPr>
          <w:bCs/>
          <w:sz w:val="28"/>
          <w:szCs w:val="28"/>
        </w:rPr>
        <w:t>2</w:t>
      </w:r>
      <w:r w:rsidR="000112DE">
        <w:rPr>
          <w:bCs/>
          <w:sz w:val="28"/>
          <w:szCs w:val="28"/>
        </w:rPr>
        <w:t xml:space="preserve"> </w:t>
      </w:r>
      <w:r w:rsidRPr="00AA0757">
        <w:rPr>
          <w:bCs/>
          <w:sz w:val="28"/>
          <w:szCs w:val="28"/>
        </w:rPr>
        <w:t>к постановлению</w:t>
      </w:r>
    </w:p>
    <w:p w14:paraId="10640B74" w14:textId="77777777" w:rsidR="000112DE" w:rsidRDefault="000112DE" w:rsidP="000112DE">
      <w:pPr>
        <w:shd w:val="clear" w:color="auto" w:fill="FFFFFF" w:themeFill="background1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464FB" w:rsidRPr="00AA0757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1464FB" w:rsidRPr="00AA0757">
        <w:rPr>
          <w:bCs/>
          <w:sz w:val="28"/>
          <w:szCs w:val="28"/>
        </w:rPr>
        <w:t>Пугачевского муниципального</w:t>
      </w:r>
    </w:p>
    <w:p w14:paraId="7F05C822" w14:textId="77777777" w:rsidR="000112DE" w:rsidRDefault="001464FB" w:rsidP="000112DE">
      <w:pPr>
        <w:shd w:val="clear" w:color="auto" w:fill="FFFFFF" w:themeFill="background1"/>
        <w:ind w:left="9639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t>района Саратовской области</w:t>
      </w:r>
    </w:p>
    <w:p w14:paraId="0C252750" w14:textId="77777777" w:rsidR="000112DE" w:rsidRDefault="001464FB" w:rsidP="000112DE">
      <w:pPr>
        <w:shd w:val="clear" w:color="auto" w:fill="FFFFFF" w:themeFill="background1"/>
        <w:ind w:left="9639"/>
        <w:rPr>
          <w:bCs/>
          <w:sz w:val="28"/>
          <w:szCs w:val="28"/>
        </w:rPr>
      </w:pPr>
      <w:r w:rsidRPr="00AA0757">
        <w:rPr>
          <w:bCs/>
          <w:sz w:val="28"/>
          <w:szCs w:val="28"/>
        </w:rPr>
        <w:t xml:space="preserve">от </w:t>
      </w:r>
      <w:r w:rsidR="000112DE">
        <w:rPr>
          <w:bCs/>
          <w:sz w:val="28"/>
          <w:szCs w:val="28"/>
        </w:rPr>
        <w:t xml:space="preserve">12 </w:t>
      </w:r>
      <w:r w:rsidR="0092362C" w:rsidRPr="00AA0757">
        <w:rPr>
          <w:bCs/>
          <w:sz w:val="28"/>
          <w:szCs w:val="28"/>
        </w:rPr>
        <w:t>дека</w:t>
      </w:r>
      <w:r w:rsidRPr="00AA0757">
        <w:rPr>
          <w:bCs/>
          <w:sz w:val="28"/>
          <w:szCs w:val="28"/>
        </w:rPr>
        <w:t>бря 2024 года №</w:t>
      </w:r>
      <w:r w:rsidR="000112DE">
        <w:rPr>
          <w:bCs/>
          <w:sz w:val="28"/>
          <w:szCs w:val="28"/>
        </w:rPr>
        <w:t xml:space="preserve"> 1508</w:t>
      </w:r>
    </w:p>
    <w:p w14:paraId="06288613" w14:textId="77777777" w:rsidR="000112DE" w:rsidRDefault="001464FB" w:rsidP="000112DE">
      <w:pPr>
        <w:shd w:val="clear" w:color="auto" w:fill="FFFFFF" w:themeFill="background1"/>
        <w:ind w:left="9639"/>
        <w:rPr>
          <w:sz w:val="28"/>
          <w:szCs w:val="28"/>
        </w:rPr>
      </w:pPr>
      <w:r w:rsidRPr="00AA0757">
        <w:rPr>
          <w:bCs/>
          <w:sz w:val="28"/>
          <w:szCs w:val="28"/>
        </w:rPr>
        <w:t>«</w:t>
      </w:r>
      <w:r w:rsidRPr="00AA0757">
        <w:rPr>
          <w:sz w:val="28"/>
          <w:szCs w:val="28"/>
        </w:rPr>
        <w:t>Приложение №4 к муниципальной программе</w:t>
      </w:r>
    </w:p>
    <w:p w14:paraId="7E277A34" w14:textId="77777777" w:rsidR="000112DE" w:rsidRDefault="001464FB" w:rsidP="000112DE">
      <w:pPr>
        <w:shd w:val="clear" w:color="auto" w:fill="FFFFFF" w:themeFill="background1"/>
        <w:ind w:left="9639"/>
        <w:rPr>
          <w:color w:val="000000"/>
          <w:sz w:val="28"/>
          <w:szCs w:val="28"/>
        </w:rPr>
      </w:pPr>
      <w:r w:rsidRPr="00AA0757">
        <w:rPr>
          <w:sz w:val="28"/>
          <w:szCs w:val="28"/>
        </w:rPr>
        <w:t>«</w:t>
      </w:r>
      <w:r w:rsidRPr="00AA0757">
        <w:rPr>
          <w:color w:val="000000"/>
          <w:sz w:val="28"/>
          <w:szCs w:val="28"/>
        </w:rPr>
        <w:t>Развитие пассажирских перевозок на территории</w:t>
      </w:r>
    </w:p>
    <w:p w14:paraId="6B994266" w14:textId="77777777" w:rsidR="000112DE" w:rsidRDefault="001464FB" w:rsidP="000112DE">
      <w:pPr>
        <w:shd w:val="clear" w:color="auto" w:fill="FFFFFF" w:themeFill="background1"/>
        <w:ind w:left="9639"/>
        <w:rPr>
          <w:color w:val="000000"/>
          <w:sz w:val="28"/>
          <w:szCs w:val="28"/>
        </w:rPr>
      </w:pPr>
      <w:r w:rsidRPr="00AA0757">
        <w:rPr>
          <w:color w:val="000000"/>
          <w:sz w:val="28"/>
          <w:szCs w:val="28"/>
        </w:rPr>
        <w:t>муниципального образования города Пугачёва</w:t>
      </w:r>
    </w:p>
    <w:p w14:paraId="0E68DBE1" w14:textId="400A70E1" w:rsidR="001464FB" w:rsidRPr="00AA0757" w:rsidRDefault="001464FB" w:rsidP="000112DE">
      <w:pPr>
        <w:shd w:val="clear" w:color="auto" w:fill="FFFFFF" w:themeFill="background1"/>
        <w:ind w:left="9639"/>
        <w:rPr>
          <w:sz w:val="28"/>
          <w:szCs w:val="28"/>
        </w:rPr>
      </w:pPr>
      <w:r w:rsidRPr="00AA0757">
        <w:rPr>
          <w:color w:val="000000"/>
          <w:sz w:val="28"/>
          <w:szCs w:val="28"/>
        </w:rPr>
        <w:t>Саратовской области на 2024-2029 годы</w:t>
      </w:r>
      <w:r w:rsidRPr="00AA0757">
        <w:rPr>
          <w:sz w:val="28"/>
          <w:szCs w:val="28"/>
        </w:rPr>
        <w:t>»</w:t>
      </w:r>
    </w:p>
    <w:p w14:paraId="67C8012E" w14:textId="77777777" w:rsidR="001464FB" w:rsidRPr="00AA0757" w:rsidRDefault="001464FB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7EE2359F" w14:textId="77777777" w:rsidR="00DD749A" w:rsidRPr="00AA0757" w:rsidRDefault="00DD749A" w:rsidP="00DD749A">
      <w:pPr>
        <w:jc w:val="center"/>
        <w:rPr>
          <w:sz w:val="28"/>
          <w:szCs w:val="28"/>
        </w:rPr>
      </w:pPr>
    </w:p>
    <w:p w14:paraId="473014E4" w14:textId="77777777" w:rsidR="00DD749A" w:rsidRPr="00AA0757" w:rsidRDefault="00DD749A" w:rsidP="00DD749A">
      <w:pPr>
        <w:jc w:val="center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Распределение объема финансовых ресурсов,</w:t>
      </w:r>
    </w:p>
    <w:p w14:paraId="1A9E39AF" w14:textId="77777777" w:rsidR="00215604" w:rsidRPr="00AA0757" w:rsidRDefault="00DD749A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A0757">
        <w:rPr>
          <w:b/>
          <w:sz w:val="28"/>
          <w:szCs w:val="28"/>
        </w:rPr>
        <w:t xml:space="preserve">необходимых для реализации </w:t>
      </w:r>
      <w:r w:rsidR="00215604" w:rsidRPr="00AA0757">
        <w:rPr>
          <w:b/>
          <w:sz w:val="28"/>
          <w:szCs w:val="28"/>
        </w:rPr>
        <w:t>муниципальной программы «</w:t>
      </w:r>
      <w:r w:rsidR="00E55BB2" w:rsidRPr="00AA0757">
        <w:rPr>
          <w:b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215604" w:rsidRPr="00AA0757">
        <w:rPr>
          <w:b/>
          <w:sz w:val="28"/>
          <w:szCs w:val="28"/>
        </w:rPr>
        <w:t>»</w:t>
      </w:r>
    </w:p>
    <w:p w14:paraId="4317B3A9" w14:textId="77777777" w:rsidR="00693D41" w:rsidRPr="00AA0757" w:rsidRDefault="00693D41" w:rsidP="00215604">
      <w:pPr>
        <w:tabs>
          <w:tab w:val="left" w:pos="1632"/>
        </w:tabs>
        <w:rPr>
          <w:b/>
          <w:sz w:val="28"/>
          <w:szCs w:val="28"/>
        </w:rPr>
      </w:pPr>
    </w:p>
    <w:p w14:paraId="7F542000" w14:textId="77777777" w:rsidR="000741C5" w:rsidRPr="00AA0757" w:rsidRDefault="000741C5" w:rsidP="00215604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819" w:type="dxa"/>
        <w:tblLook w:val="04A0" w:firstRow="1" w:lastRow="0" w:firstColumn="1" w:lastColumn="0" w:noHBand="0" w:noVBand="1"/>
      </w:tblPr>
      <w:tblGrid>
        <w:gridCol w:w="3397"/>
        <w:gridCol w:w="3285"/>
        <w:gridCol w:w="1623"/>
        <w:gridCol w:w="1529"/>
        <w:gridCol w:w="983"/>
        <w:gridCol w:w="984"/>
        <w:gridCol w:w="983"/>
        <w:gridCol w:w="983"/>
        <w:gridCol w:w="983"/>
        <w:gridCol w:w="1069"/>
      </w:tblGrid>
      <w:tr w:rsidR="00D67BC5" w:rsidRPr="00AA0757" w14:paraId="4C4030F2" w14:textId="77777777" w:rsidTr="000741C5">
        <w:trPr>
          <w:trHeight w:val="326"/>
        </w:trPr>
        <w:tc>
          <w:tcPr>
            <w:tcW w:w="3397" w:type="dxa"/>
            <w:vMerge w:val="restart"/>
          </w:tcPr>
          <w:p w14:paraId="595C9663" w14:textId="77777777" w:rsidR="00D67BC5" w:rsidRPr="00AA0757" w:rsidRDefault="00D67BC5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>Наименование программы</w:t>
            </w:r>
          </w:p>
          <w:p w14:paraId="50022D81" w14:textId="77777777" w:rsidR="00D67BC5" w:rsidRPr="00AA0757" w:rsidRDefault="00D67BC5" w:rsidP="00A66ACA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7E988A06" w14:textId="77777777" w:rsidR="00D67BC5" w:rsidRPr="00AA0757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3CF3F20E" w14:textId="77777777" w:rsidR="00D67BC5" w:rsidRPr="00AA0757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AA0757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7599CFE2" w14:textId="77777777" w:rsidR="00D67BC5" w:rsidRPr="00AA0757" w:rsidRDefault="00D67BC5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>Источники финансового обеспечения</w:t>
            </w:r>
          </w:p>
          <w:p w14:paraId="28C91846" w14:textId="77777777" w:rsidR="00D67BC5" w:rsidRPr="00AA0757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7514" w:type="dxa"/>
            <w:gridSpan w:val="7"/>
          </w:tcPr>
          <w:p w14:paraId="45B502FB" w14:textId="77777777" w:rsidR="00D67BC5" w:rsidRPr="00AA0757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AA0757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D67BC5" w:rsidRPr="00AA0757" w14:paraId="32228B99" w14:textId="77777777" w:rsidTr="000741C5">
        <w:trPr>
          <w:trHeight w:val="605"/>
        </w:trPr>
        <w:tc>
          <w:tcPr>
            <w:tcW w:w="3397" w:type="dxa"/>
            <w:vMerge/>
          </w:tcPr>
          <w:p w14:paraId="55A2A4FB" w14:textId="77777777" w:rsidR="00D67BC5" w:rsidRPr="00AA0757" w:rsidRDefault="00D67BC5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3285" w:type="dxa"/>
            <w:vMerge/>
          </w:tcPr>
          <w:p w14:paraId="5BA00EB1" w14:textId="77777777" w:rsidR="00D67BC5" w:rsidRPr="00AA0757" w:rsidRDefault="00D67BC5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623" w:type="dxa"/>
            <w:vMerge/>
          </w:tcPr>
          <w:p w14:paraId="26609084" w14:textId="77777777" w:rsidR="00D67BC5" w:rsidRPr="00AA0757" w:rsidRDefault="00D67BC5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14:paraId="6194E73A" w14:textId="77777777" w:rsidR="00D67BC5" w:rsidRPr="00AA0757" w:rsidRDefault="00D67BC5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 xml:space="preserve">Всего </w:t>
            </w:r>
          </w:p>
          <w:p w14:paraId="28777CA8" w14:textId="77777777" w:rsidR="00D67BC5" w:rsidRPr="00AA0757" w:rsidRDefault="00D67BC5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AA0757">
              <w:rPr>
                <w:b/>
              </w:rPr>
              <w:t>(тыс. руб.)</w:t>
            </w:r>
          </w:p>
        </w:tc>
        <w:tc>
          <w:tcPr>
            <w:tcW w:w="983" w:type="dxa"/>
          </w:tcPr>
          <w:p w14:paraId="0AF5F1AE" w14:textId="77777777" w:rsidR="00D67BC5" w:rsidRPr="00AA0757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2024 год</w:t>
            </w:r>
          </w:p>
        </w:tc>
        <w:tc>
          <w:tcPr>
            <w:tcW w:w="984" w:type="dxa"/>
          </w:tcPr>
          <w:p w14:paraId="18455FFA" w14:textId="77777777" w:rsidR="00D67BC5" w:rsidRPr="00AA0757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2025 год</w:t>
            </w:r>
          </w:p>
        </w:tc>
        <w:tc>
          <w:tcPr>
            <w:tcW w:w="983" w:type="dxa"/>
          </w:tcPr>
          <w:p w14:paraId="387FC367" w14:textId="77777777" w:rsidR="00D67BC5" w:rsidRPr="00AA0757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2026 год</w:t>
            </w:r>
          </w:p>
        </w:tc>
        <w:tc>
          <w:tcPr>
            <w:tcW w:w="983" w:type="dxa"/>
          </w:tcPr>
          <w:p w14:paraId="18780822" w14:textId="77777777" w:rsidR="00D67BC5" w:rsidRPr="00AA0757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2027 год</w:t>
            </w:r>
          </w:p>
        </w:tc>
        <w:tc>
          <w:tcPr>
            <w:tcW w:w="983" w:type="dxa"/>
          </w:tcPr>
          <w:p w14:paraId="4FDCBF4A" w14:textId="77777777" w:rsidR="00D67BC5" w:rsidRPr="00AA0757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2028 год</w:t>
            </w:r>
          </w:p>
        </w:tc>
        <w:tc>
          <w:tcPr>
            <w:tcW w:w="1069" w:type="dxa"/>
          </w:tcPr>
          <w:p w14:paraId="62A369E6" w14:textId="77777777" w:rsidR="00D67BC5" w:rsidRPr="00AA0757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AA0757">
              <w:rPr>
                <w:bCs/>
              </w:rPr>
              <w:t>2029 год</w:t>
            </w:r>
          </w:p>
        </w:tc>
      </w:tr>
      <w:tr w:rsidR="00EF0B8B" w:rsidRPr="00AA0757" w14:paraId="3E99F89B" w14:textId="77777777" w:rsidTr="000112DE">
        <w:trPr>
          <w:trHeight w:val="1041"/>
        </w:trPr>
        <w:tc>
          <w:tcPr>
            <w:tcW w:w="3397" w:type="dxa"/>
            <w:vMerge w:val="restart"/>
          </w:tcPr>
          <w:p w14:paraId="72524DC3" w14:textId="77777777" w:rsidR="00EF0B8B" w:rsidRPr="00AA0757" w:rsidRDefault="00EF0B8B" w:rsidP="0039720E">
            <w:pPr>
              <w:tabs>
                <w:tab w:val="left" w:pos="1632"/>
              </w:tabs>
              <w:rPr>
                <w:bCs/>
              </w:rPr>
            </w:pPr>
            <w:r w:rsidRPr="00AA0757">
              <w:rPr>
                <w:bCs/>
              </w:rPr>
              <w:t>«</w:t>
            </w:r>
            <w:r w:rsidRPr="00AA0757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Pr="00AA0757">
              <w:rPr>
                <w:bCs/>
              </w:rPr>
              <w:t>»</w:t>
            </w:r>
          </w:p>
          <w:p w14:paraId="5A7E223B" w14:textId="77777777" w:rsidR="00EF0B8B" w:rsidRPr="00AA0757" w:rsidRDefault="00EF0B8B" w:rsidP="0039720E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33F41CF5" w14:textId="77777777" w:rsidR="00EF0B8B" w:rsidRPr="00AA0757" w:rsidRDefault="00EF0B8B" w:rsidP="000741C5">
            <w:r w:rsidRPr="00AA0757">
              <w:t>отдел жилищно-</w:t>
            </w:r>
            <w:proofErr w:type="spellStart"/>
            <w:r w:rsidRPr="00AA0757">
              <w:t>коммуналь</w:t>
            </w:r>
            <w:proofErr w:type="spellEnd"/>
            <w:r w:rsidRPr="00AA0757">
              <w:t>-</w:t>
            </w:r>
            <w:proofErr w:type="spellStart"/>
            <w:r w:rsidRPr="00AA0757">
              <w:t>ного</w:t>
            </w:r>
            <w:proofErr w:type="spellEnd"/>
            <w:r w:rsidRPr="00AA0757">
              <w:t xml:space="preserve"> хозяйства </w:t>
            </w:r>
            <w:proofErr w:type="spellStart"/>
            <w:r w:rsidRPr="00AA0757">
              <w:t>администра-ции</w:t>
            </w:r>
            <w:proofErr w:type="spellEnd"/>
            <w:r w:rsidRPr="00AA0757">
              <w:t xml:space="preserve"> Пугачевского </w:t>
            </w:r>
            <w:proofErr w:type="spellStart"/>
            <w:r w:rsidRPr="00AA0757">
              <w:t>муници-</w:t>
            </w:r>
            <w:proofErr w:type="gramStart"/>
            <w:r w:rsidRPr="00AA0757">
              <w:t>пального</w:t>
            </w:r>
            <w:proofErr w:type="spellEnd"/>
            <w:r w:rsidRPr="00AA0757">
              <w:t xml:space="preserve">  района</w:t>
            </w:r>
            <w:proofErr w:type="gramEnd"/>
            <w:r w:rsidRPr="00AA0757">
              <w:t xml:space="preserve"> Саратов-</w:t>
            </w:r>
            <w:proofErr w:type="spellStart"/>
            <w:r w:rsidRPr="00AA0757">
              <w:t>ской</w:t>
            </w:r>
            <w:proofErr w:type="spellEnd"/>
            <w:r w:rsidRPr="00AA0757">
              <w:t xml:space="preserve"> области; </w:t>
            </w:r>
          </w:p>
          <w:p w14:paraId="3707AF95" w14:textId="2A08C94A" w:rsidR="00EF0B8B" w:rsidRPr="00AA0757" w:rsidRDefault="00EF0B8B" w:rsidP="000741C5">
            <w:r w:rsidRPr="00AA0757">
              <w:t>администрация</w:t>
            </w:r>
            <w:r w:rsidR="000112DE">
              <w:t xml:space="preserve"> </w:t>
            </w:r>
            <w:r w:rsidRPr="00AA0757">
              <w:t>Пугачевского муниципального района Саратовской области;</w:t>
            </w:r>
          </w:p>
        </w:tc>
        <w:tc>
          <w:tcPr>
            <w:tcW w:w="1623" w:type="dxa"/>
          </w:tcPr>
          <w:p w14:paraId="3CE7B308" w14:textId="77777777" w:rsidR="00EF0B8B" w:rsidRPr="00AA0757" w:rsidRDefault="00EF0B8B" w:rsidP="0039720E">
            <w:pPr>
              <w:tabs>
                <w:tab w:val="left" w:pos="1632"/>
              </w:tabs>
              <w:jc w:val="center"/>
            </w:pPr>
            <w:r w:rsidRPr="00AA0757">
              <w:t>Всего</w:t>
            </w:r>
          </w:p>
        </w:tc>
        <w:tc>
          <w:tcPr>
            <w:tcW w:w="1529" w:type="dxa"/>
          </w:tcPr>
          <w:p w14:paraId="1FCC13D3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38805,6</w:t>
            </w:r>
          </w:p>
        </w:tc>
        <w:tc>
          <w:tcPr>
            <w:tcW w:w="983" w:type="dxa"/>
          </w:tcPr>
          <w:p w14:paraId="732137ED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2 587,5</w:t>
            </w:r>
          </w:p>
        </w:tc>
        <w:tc>
          <w:tcPr>
            <w:tcW w:w="984" w:type="dxa"/>
          </w:tcPr>
          <w:p w14:paraId="5C6B7ABA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225026AF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77E8DDBD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3B8F9784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7 364,9</w:t>
            </w:r>
          </w:p>
        </w:tc>
        <w:tc>
          <w:tcPr>
            <w:tcW w:w="1069" w:type="dxa"/>
          </w:tcPr>
          <w:p w14:paraId="0EB48689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6 341,5</w:t>
            </w:r>
          </w:p>
        </w:tc>
      </w:tr>
      <w:tr w:rsidR="00EF0B8B" w:rsidRPr="00AA0757" w14:paraId="7EB0A47E" w14:textId="77777777" w:rsidTr="000112DE">
        <w:trPr>
          <w:trHeight w:val="1437"/>
        </w:trPr>
        <w:tc>
          <w:tcPr>
            <w:tcW w:w="3397" w:type="dxa"/>
            <w:vMerge/>
          </w:tcPr>
          <w:p w14:paraId="33E32D0C" w14:textId="77777777" w:rsidR="00EF0B8B" w:rsidRPr="00AA0757" w:rsidRDefault="00EF0B8B" w:rsidP="0039720E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3285" w:type="dxa"/>
            <w:vMerge/>
          </w:tcPr>
          <w:p w14:paraId="2D43FDED" w14:textId="77777777" w:rsidR="00EF0B8B" w:rsidRPr="00AA0757" w:rsidRDefault="00EF0B8B" w:rsidP="0039720E">
            <w:pPr>
              <w:spacing w:before="28" w:after="28"/>
              <w:jc w:val="both"/>
            </w:pPr>
          </w:p>
        </w:tc>
        <w:tc>
          <w:tcPr>
            <w:tcW w:w="1623" w:type="dxa"/>
          </w:tcPr>
          <w:p w14:paraId="24713B66" w14:textId="77777777" w:rsidR="00EF0B8B" w:rsidRPr="00AA0757" w:rsidRDefault="00EF0B8B" w:rsidP="000741C5">
            <w:pPr>
              <w:tabs>
                <w:tab w:val="left" w:pos="1632"/>
              </w:tabs>
              <w:jc w:val="center"/>
            </w:pPr>
            <w:r w:rsidRPr="00AA0757">
              <w:t>МБ</w:t>
            </w:r>
          </w:p>
        </w:tc>
        <w:tc>
          <w:tcPr>
            <w:tcW w:w="1529" w:type="dxa"/>
          </w:tcPr>
          <w:p w14:paraId="27008AC7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38805,6</w:t>
            </w:r>
          </w:p>
        </w:tc>
        <w:tc>
          <w:tcPr>
            <w:tcW w:w="983" w:type="dxa"/>
          </w:tcPr>
          <w:p w14:paraId="5AD8BC26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2 587,5</w:t>
            </w:r>
          </w:p>
        </w:tc>
        <w:tc>
          <w:tcPr>
            <w:tcW w:w="984" w:type="dxa"/>
          </w:tcPr>
          <w:p w14:paraId="47B6DF10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4D9839CF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63EEA199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7503,9</w:t>
            </w:r>
          </w:p>
        </w:tc>
        <w:tc>
          <w:tcPr>
            <w:tcW w:w="983" w:type="dxa"/>
          </w:tcPr>
          <w:p w14:paraId="54BA5DE5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7 364,9</w:t>
            </w:r>
          </w:p>
        </w:tc>
        <w:tc>
          <w:tcPr>
            <w:tcW w:w="1069" w:type="dxa"/>
          </w:tcPr>
          <w:p w14:paraId="0CB108F0" w14:textId="77777777" w:rsidR="00EF0B8B" w:rsidRPr="00AA0757" w:rsidRDefault="00EF0B8B" w:rsidP="000112DE">
            <w:pPr>
              <w:ind w:right="-109"/>
              <w:jc w:val="center"/>
            </w:pPr>
            <w:r w:rsidRPr="00AA0757">
              <w:rPr>
                <w:color w:val="000000"/>
              </w:rPr>
              <w:t>6 341,5</w:t>
            </w:r>
          </w:p>
        </w:tc>
      </w:tr>
      <w:tr w:rsidR="00EF0B8B" w:rsidRPr="00AA0757" w14:paraId="2D45792E" w14:textId="77777777" w:rsidTr="000741C5">
        <w:trPr>
          <w:trHeight w:val="202"/>
        </w:trPr>
        <w:tc>
          <w:tcPr>
            <w:tcW w:w="3397" w:type="dxa"/>
          </w:tcPr>
          <w:p w14:paraId="59A376A6" w14:textId="77777777" w:rsidR="00EF0B8B" w:rsidRPr="00AA0757" w:rsidRDefault="00EF0B8B" w:rsidP="002C0935">
            <w:pPr>
              <w:spacing w:before="28" w:after="28"/>
              <w:jc w:val="both"/>
            </w:pPr>
            <w:r w:rsidRPr="00AA0757">
              <w:t xml:space="preserve">Итого </w:t>
            </w:r>
          </w:p>
        </w:tc>
        <w:tc>
          <w:tcPr>
            <w:tcW w:w="12422" w:type="dxa"/>
            <w:gridSpan w:val="9"/>
          </w:tcPr>
          <w:p w14:paraId="6F0BA853" w14:textId="77777777" w:rsidR="00EF0B8B" w:rsidRPr="00AA0757" w:rsidRDefault="00EF0B8B" w:rsidP="002D752D">
            <w:pPr>
              <w:spacing w:before="28" w:after="28"/>
              <w:jc w:val="both"/>
              <w:rPr>
                <w:color w:val="000000"/>
              </w:rPr>
            </w:pPr>
            <w:r w:rsidRPr="00AA0757">
              <w:rPr>
                <w:color w:val="000000"/>
              </w:rPr>
              <w:t>38805,6</w:t>
            </w:r>
          </w:p>
        </w:tc>
      </w:tr>
    </w:tbl>
    <w:p w14:paraId="5D46AB75" w14:textId="77777777" w:rsidR="000741C5" w:rsidRPr="00AA0757" w:rsidRDefault="000741C5" w:rsidP="0099387A">
      <w:pPr>
        <w:jc w:val="center"/>
        <w:rPr>
          <w:b/>
          <w:sz w:val="28"/>
          <w:szCs w:val="28"/>
        </w:rPr>
      </w:pPr>
    </w:p>
    <w:p w14:paraId="7B2C87DC" w14:textId="77777777" w:rsidR="000741C5" w:rsidRPr="00AA0757" w:rsidRDefault="000741C5" w:rsidP="0099387A">
      <w:pPr>
        <w:jc w:val="center"/>
        <w:rPr>
          <w:b/>
          <w:sz w:val="28"/>
          <w:szCs w:val="28"/>
        </w:rPr>
      </w:pPr>
    </w:p>
    <w:p w14:paraId="7664F363" w14:textId="77777777" w:rsidR="0099387A" w:rsidRPr="000049E2" w:rsidRDefault="0099387A" w:rsidP="0099387A">
      <w:pPr>
        <w:jc w:val="center"/>
        <w:rPr>
          <w:b/>
          <w:sz w:val="28"/>
          <w:szCs w:val="28"/>
        </w:rPr>
      </w:pPr>
      <w:r w:rsidRPr="00AA0757">
        <w:rPr>
          <w:b/>
          <w:sz w:val="28"/>
          <w:szCs w:val="28"/>
        </w:rPr>
        <w:t>___________________</w:t>
      </w:r>
    </w:p>
    <w:sectPr w:rsidR="0099387A" w:rsidRPr="000049E2" w:rsidSect="000112DE">
      <w:pgSz w:w="16840" w:h="11907" w:orient="landscape" w:code="9"/>
      <w:pgMar w:top="1418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5E59" w14:textId="77777777" w:rsidR="00620EBD" w:rsidRDefault="00620EBD">
      <w:r>
        <w:separator/>
      </w:r>
    </w:p>
  </w:endnote>
  <w:endnote w:type="continuationSeparator" w:id="0">
    <w:p w14:paraId="1C8E7F4F" w14:textId="77777777" w:rsidR="00620EBD" w:rsidRDefault="0062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69AC" w14:textId="77777777" w:rsidR="003C5DA0" w:rsidRDefault="003C5DA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7DF3" w14:textId="77777777" w:rsidR="003C5DA0" w:rsidRDefault="003C5DA0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FA4ED" w14:textId="77777777" w:rsidR="003C5DA0" w:rsidRDefault="003C5DA0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F3D17" w14:textId="77777777" w:rsidR="00620EBD" w:rsidRDefault="00620EBD">
      <w:r>
        <w:separator/>
      </w:r>
    </w:p>
  </w:footnote>
  <w:footnote w:type="continuationSeparator" w:id="0">
    <w:p w14:paraId="57AD9CE1" w14:textId="77777777" w:rsidR="00620EBD" w:rsidRDefault="0062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B230" w14:textId="77777777" w:rsidR="003C5DA0" w:rsidRDefault="003C5DA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97D4" w14:textId="77777777" w:rsidR="003C5DA0" w:rsidRDefault="003C5DA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18F6" w14:textId="77777777" w:rsidR="003C5DA0" w:rsidRDefault="003C5DA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CB"/>
    <w:rsid w:val="00000454"/>
    <w:rsid w:val="000049E2"/>
    <w:rsid w:val="00005096"/>
    <w:rsid w:val="000060F5"/>
    <w:rsid w:val="00006E8F"/>
    <w:rsid w:val="000112DE"/>
    <w:rsid w:val="00011426"/>
    <w:rsid w:val="0001171E"/>
    <w:rsid w:val="00013B93"/>
    <w:rsid w:val="00014942"/>
    <w:rsid w:val="00015352"/>
    <w:rsid w:val="000158D7"/>
    <w:rsid w:val="00020928"/>
    <w:rsid w:val="00020DBB"/>
    <w:rsid w:val="00025E0F"/>
    <w:rsid w:val="000312C2"/>
    <w:rsid w:val="00035EF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65C40"/>
    <w:rsid w:val="00070F0C"/>
    <w:rsid w:val="000716EC"/>
    <w:rsid w:val="000741C5"/>
    <w:rsid w:val="00076D42"/>
    <w:rsid w:val="00080D5E"/>
    <w:rsid w:val="000811FB"/>
    <w:rsid w:val="00083DE0"/>
    <w:rsid w:val="000856E2"/>
    <w:rsid w:val="000862B4"/>
    <w:rsid w:val="000862E6"/>
    <w:rsid w:val="000871A9"/>
    <w:rsid w:val="000901CC"/>
    <w:rsid w:val="00091366"/>
    <w:rsid w:val="000931C4"/>
    <w:rsid w:val="000942B4"/>
    <w:rsid w:val="00095C8B"/>
    <w:rsid w:val="000A0469"/>
    <w:rsid w:val="000A52E7"/>
    <w:rsid w:val="000A77A6"/>
    <w:rsid w:val="000B2167"/>
    <w:rsid w:val="000B32C1"/>
    <w:rsid w:val="000B3F8E"/>
    <w:rsid w:val="000C1BFE"/>
    <w:rsid w:val="000C4CE9"/>
    <w:rsid w:val="000C737C"/>
    <w:rsid w:val="000D17D5"/>
    <w:rsid w:val="000D2F10"/>
    <w:rsid w:val="000D68A9"/>
    <w:rsid w:val="000D6DA3"/>
    <w:rsid w:val="000E00A7"/>
    <w:rsid w:val="000E0765"/>
    <w:rsid w:val="000E19AC"/>
    <w:rsid w:val="000E24BB"/>
    <w:rsid w:val="000E2A95"/>
    <w:rsid w:val="000F0104"/>
    <w:rsid w:val="000F1A28"/>
    <w:rsid w:val="000F203B"/>
    <w:rsid w:val="000F5E58"/>
    <w:rsid w:val="000F67FC"/>
    <w:rsid w:val="000F7830"/>
    <w:rsid w:val="00101FC3"/>
    <w:rsid w:val="00102D92"/>
    <w:rsid w:val="001059E1"/>
    <w:rsid w:val="001066D6"/>
    <w:rsid w:val="00106FC0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372EE"/>
    <w:rsid w:val="001408F3"/>
    <w:rsid w:val="001441C0"/>
    <w:rsid w:val="001446D8"/>
    <w:rsid w:val="001464FB"/>
    <w:rsid w:val="00147473"/>
    <w:rsid w:val="001479A6"/>
    <w:rsid w:val="00150514"/>
    <w:rsid w:val="001531CB"/>
    <w:rsid w:val="00153EEC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7592"/>
    <w:rsid w:val="00192A0E"/>
    <w:rsid w:val="001933B4"/>
    <w:rsid w:val="00195B3D"/>
    <w:rsid w:val="00197F00"/>
    <w:rsid w:val="001A61EE"/>
    <w:rsid w:val="001B0FBB"/>
    <w:rsid w:val="001B39E5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78A6"/>
    <w:rsid w:val="002079C8"/>
    <w:rsid w:val="00212602"/>
    <w:rsid w:val="00214CD7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47B0F"/>
    <w:rsid w:val="002507D4"/>
    <w:rsid w:val="0025218F"/>
    <w:rsid w:val="0025344C"/>
    <w:rsid w:val="00253B0B"/>
    <w:rsid w:val="00255C45"/>
    <w:rsid w:val="00257896"/>
    <w:rsid w:val="00257C0A"/>
    <w:rsid w:val="00260A73"/>
    <w:rsid w:val="002635AD"/>
    <w:rsid w:val="00263B93"/>
    <w:rsid w:val="00273CB1"/>
    <w:rsid w:val="00276593"/>
    <w:rsid w:val="00277FBD"/>
    <w:rsid w:val="00284719"/>
    <w:rsid w:val="002869B5"/>
    <w:rsid w:val="002904C9"/>
    <w:rsid w:val="00291C4F"/>
    <w:rsid w:val="0029488F"/>
    <w:rsid w:val="00295698"/>
    <w:rsid w:val="00295ECC"/>
    <w:rsid w:val="00296191"/>
    <w:rsid w:val="00296A3E"/>
    <w:rsid w:val="002A0BC2"/>
    <w:rsid w:val="002A3A75"/>
    <w:rsid w:val="002A6053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F31"/>
    <w:rsid w:val="002D32E0"/>
    <w:rsid w:val="002D3699"/>
    <w:rsid w:val="002D583D"/>
    <w:rsid w:val="002D6BE6"/>
    <w:rsid w:val="002D6C8A"/>
    <w:rsid w:val="002D752D"/>
    <w:rsid w:val="002D7543"/>
    <w:rsid w:val="002E0796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202EA"/>
    <w:rsid w:val="0033239D"/>
    <w:rsid w:val="0033301E"/>
    <w:rsid w:val="00334AE4"/>
    <w:rsid w:val="003377F1"/>
    <w:rsid w:val="00340EED"/>
    <w:rsid w:val="00340F79"/>
    <w:rsid w:val="00345816"/>
    <w:rsid w:val="00350CFC"/>
    <w:rsid w:val="00352BB2"/>
    <w:rsid w:val="0035350E"/>
    <w:rsid w:val="00362B5C"/>
    <w:rsid w:val="00365024"/>
    <w:rsid w:val="00375405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20E"/>
    <w:rsid w:val="003974CC"/>
    <w:rsid w:val="003A046C"/>
    <w:rsid w:val="003A2A2C"/>
    <w:rsid w:val="003A6A28"/>
    <w:rsid w:val="003B029A"/>
    <w:rsid w:val="003B4AE0"/>
    <w:rsid w:val="003B579F"/>
    <w:rsid w:val="003B6B29"/>
    <w:rsid w:val="003B7113"/>
    <w:rsid w:val="003B7DD3"/>
    <w:rsid w:val="003C0849"/>
    <w:rsid w:val="003C5D3D"/>
    <w:rsid w:val="003C5DA0"/>
    <w:rsid w:val="003C5DB6"/>
    <w:rsid w:val="003C64FE"/>
    <w:rsid w:val="003C6B45"/>
    <w:rsid w:val="003D424B"/>
    <w:rsid w:val="003D44B4"/>
    <w:rsid w:val="003E293F"/>
    <w:rsid w:val="003E36B8"/>
    <w:rsid w:val="003E4D18"/>
    <w:rsid w:val="003E5A15"/>
    <w:rsid w:val="003E6691"/>
    <w:rsid w:val="003F13F1"/>
    <w:rsid w:val="003F3099"/>
    <w:rsid w:val="003F710F"/>
    <w:rsid w:val="003F7876"/>
    <w:rsid w:val="00401008"/>
    <w:rsid w:val="00404929"/>
    <w:rsid w:val="004059EB"/>
    <w:rsid w:val="004144FF"/>
    <w:rsid w:val="00415472"/>
    <w:rsid w:val="004177EE"/>
    <w:rsid w:val="00417DA4"/>
    <w:rsid w:val="00421D76"/>
    <w:rsid w:val="00421F57"/>
    <w:rsid w:val="00424446"/>
    <w:rsid w:val="00426790"/>
    <w:rsid w:val="00427829"/>
    <w:rsid w:val="004334CA"/>
    <w:rsid w:val="00433D03"/>
    <w:rsid w:val="00435223"/>
    <w:rsid w:val="00436277"/>
    <w:rsid w:val="0043686C"/>
    <w:rsid w:val="00436CA2"/>
    <w:rsid w:val="0044468F"/>
    <w:rsid w:val="004473D4"/>
    <w:rsid w:val="00452E0B"/>
    <w:rsid w:val="0045307E"/>
    <w:rsid w:val="00453A52"/>
    <w:rsid w:val="00455E89"/>
    <w:rsid w:val="00455F3D"/>
    <w:rsid w:val="0046143B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A0450"/>
    <w:rsid w:val="004A1FF8"/>
    <w:rsid w:val="004A20FA"/>
    <w:rsid w:val="004A4A74"/>
    <w:rsid w:val="004A52D1"/>
    <w:rsid w:val="004A7D17"/>
    <w:rsid w:val="004B18F8"/>
    <w:rsid w:val="004B3603"/>
    <w:rsid w:val="004B76A2"/>
    <w:rsid w:val="004C2D92"/>
    <w:rsid w:val="004C3911"/>
    <w:rsid w:val="004C489E"/>
    <w:rsid w:val="004D2155"/>
    <w:rsid w:val="004D5C41"/>
    <w:rsid w:val="004D6AD7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2B2D"/>
    <w:rsid w:val="00522DBB"/>
    <w:rsid w:val="00523067"/>
    <w:rsid w:val="00523CB9"/>
    <w:rsid w:val="00525B49"/>
    <w:rsid w:val="005273A4"/>
    <w:rsid w:val="00533807"/>
    <w:rsid w:val="005349B3"/>
    <w:rsid w:val="005366A7"/>
    <w:rsid w:val="00536896"/>
    <w:rsid w:val="005421F3"/>
    <w:rsid w:val="00543290"/>
    <w:rsid w:val="00543D70"/>
    <w:rsid w:val="00550676"/>
    <w:rsid w:val="00552D7C"/>
    <w:rsid w:val="00553151"/>
    <w:rsid w:val="00560CAE"/>
    <w:rsid w:val="0056281A"/>
    <w:rsid w:val="005641CB"/>
    <w:rsid w:val="0056460A"/>
    <w:rsid w:val="0056498D"/>
    <w:rsid w:val="00570282"/>
    <w:rsid w:val="005702AE"/>
    <w:rsid w:val="00571D3B"/>
    <w:rsid w:val="00577526"/>
    <w:rsid w:val="00577FA5"/>
    <w:rsid w:val="00580BE5"/>
    <w:rsid w:val="0058531F"/>
    <w:rsid w:val="00591F52"/>
    <w:rsid w:val="005935E1"/>
    <w:rsid w:val="005949EE"/>
    <w:rsid w:val="00596053"/>
    <w:rsid w:val="00596A70"/>
    <w:rsid w:val="005972A9"/>
    <w:rsid w:val="005A187F"/>
    <w:rsid w:val="005A4593"/>
    <w:rsid w:val="005A6535"/>
    <w:rsid w:val="005A7C2A"/>
    <w:rsid w:val="005B31DD"/>
    <w:rsid w:val="005B397A"/>
    <w:rsid w:val="005B3A06"/>
    <w:rsid w:val="005B4539"/>
    <w:rsid w:val="005B54B0"/>
    <w:rsid w:val="005B6CE6"/>
    <w:rsid w:val="005C0FF4"/>
    <w:rsid w:val="005C2449"/>
    <w:rsid w:val="005C3087"/>
    <w:rsid w:val="005C4813"/>
    <w:rsid w:val="005D0E07"/>
    <w:rsid w:val="005D34F9"/>
    <w:rsid w:val="005D5AD0"/>
    <w:rsid w:val="005D6678"/>
    <w:rsid w:val="005E391B"/>
    <w:rsid w:val="005E4C41"/>
    <w:rsid w:val="005E5053"/>
    <w:rsid w:val="005E782F"/>
    <w:rsid w:val="005F24E8"/>
    <w:rsid w:val="005F2B4C"/>
    <w:rsid w:val="005F62F6"/>
    <w:rsid w:val="005F71E6"/>
    <w:rsid w:val="00600C8A"/>
    <w:rsid w:val="00607F47"/>
    <w:rsid w:val="00613DEE"/>
    <w:rsid w:val="006170A4"/>
    <w:rsid w:val="00617793"/>
    <w:rsid w:val="006203DD"/>
    <w:rsid w:val="00620EB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56767"/>
    <w:rsid w:val="00663842"/>
    <w:rsid w:val="006652C7"/>
    <w:rsid w:val="00667761"/>
    <w:rsid w:val="00672224"/>
    <w:rsid w:val="006756A5"/>
    <w:rsid w:val="00675FB4"/>
    <w:rsid w:val="00680EE3"/>
    <w:rsid w:val="0068335F"/>
    <w:rsid w:val="00684F70"/>
    <w:rsid w:val="006860D4"/>
    <w:rsid w:val="006902CA"/>
    <w:rsid w:val="00690D2D"/>
    <w:rsid w:val="00692126"/>
    <w:rsid w:val="0069278A"/>
    <w:rsid w:val="00693D41"/>
    <w:rsid w:val="006951CC"/>
    <w:rsid w:val="00697017"/>
    <w:rsid w:val="006A151D"/>
    <w:rsid w:val="006A1567"/>
    <w:rsid w:val="006A6F74"/>
    <w:rsid w:val="006B1B8E"/>
    <w:rsid w:val="006B2C01"/>
    <w:rsid w:val="006B62DE"/>
    <w:rsid w:val="006B6D2F"/>
    <w:rsid w:val="006C0613"/>
    <w:rsid w:val="006C0ECB"/>
    <w:rsid w:val="006C3727"/>
    <w:rsid w:val="006C55FA"/>
    <w:rsid w:val="006C5FE4"/>
    <w:rsid w:val="006C7FA8"/>
    <w:rsid w:val="006D1660"/>
    <w:rsid w:val="006D1F06"/>
    <w:rsid w:val="006D23CF"/>
    <w:rsid w:val="006D5D68"/>
    <w:rsid w:val="006D7FE5"/>
    <w:rsid w:val="006E0440"/>
    <w:rsid w:val="006E0BF2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1FD"/>
    <w:rsid w:val="00702B4B"/>
    <w:rsid w:val="0070536D"/>
    <w:rsid w:val="00705A6F"/>
    <w:rsid w:val="00706652"/>
    <w:rsid w:val="00712209"/>
    <w:rsid w:val="00712BC9"/>
    <w:rsid w:val="0072233A"/>
    <w:rsid w:val="007270A4"/>
    <w:rsid w:val="007276CE"/>
    <w:rsid w:val="00731261"/>
    <w:rsid w:val="00732AD3"/>
    <w:rsid w:val="007334DC"/>
    <w:rsid w:val="00733F74"/>
    <w:rsid w:val="0073464E"/>
    <w:rsid w:val="0073589F"/>
    <w:rsid w:val="00741275"/>
    <w:rsid w:val="00745D42"/>
    <w:rsid w:val="00745D7D"/>
    <w:rsid w:val="00747D77"/>
    <w:rsid w:val="0075227B"/>
    <w:rsid w:val="007556C2"/>
    <w:rsid w:val="00757F06"/>
    <w:rsid w:val="007604CE"/>
    <w:rsid w:val="007606C1"/>
    <w:rsid w:val="00760CBE"/>
    <w:rsid w:val="007615B4"/>
    <w:rsid w:val="00761CAD"/>
    <w:rsid w:val="007641F5"/>
    <w:rsid w:val="007659DF"/>
    <w:rsid w:val="0077087B"/>
    <w:rsid w:val="00776955"/>
    <w:rsid w:val="007816EB"/>
    <w:rsid w:val="007822E9"/>
    <w:rsid w:val="0078317F"/>
    <w:rsid w:val="00783594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0FC9"/>
    <w:rsid w:val="007B113A"/>
    <w:rsid w:val="007B722B"/>
    <w:rsid w:val="007C08A3"/>
    <w:rsid w:val="007C194E"/>
    <w:rsid w:val="007C1A2C"/>
    <w:rsid w:val="007C1D5E"/>
    <w:rsid w:val="007C326F"/>
    <w:rsid w:val="007C355D"/>
    <w:rsid w:val="007C4348"/>
    <w:rsid w:val="007C688A"/>
    <w:rsid w:val="007D0D55"/>
    <w:rsid w:val="007D1955"/>
    <w:rsid w:val="007D46A3"/>
    <w:rsid w:val="007D482B"/>
    <w:rsid w:val="007E31C9"/>
    <w:rsid w:val="007E648A"/>
    <w:rsid w:val="007F1785"/>
    <w:rsid w:val="007F239E"/>
    <w:rsid w:val="007F3EAB"/>
    <w:rsid w:val="007F76B1"/>
    <w:rsid w:val="007F7717"/>
    <w:rsid w:val="00800059"/>
    <w:rsid w:val="008032F8"/>
    <w:rsid w:val="00803E99"/>
    <w:rsid w:val="00804285"/>
    <w:rsid w:val="00804A65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36922"/>
    <w:rsid w:val="00837EE5"/>
    <w:rsid w:val="00840889"/>
    <w:rsid w:val="008415B7"/>
    <w:rsid w:val="00843D6D"/>
    <w:rsid w:val="008461D9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755B8"/>
    <w:rsid w:val="00885121"/>
    <w:rsid w:val="00887821"/>
    <w:rsid w:val="008910BE"/>
    <w:rsid w:val="008921D7"/>
    <w:rsid w:val="008953C5"/>
    <w:rsid w:val="0089629E"/>
    <w:rsid w:val="00896751"/>
    <w:rsid w:val="00897903"/>
    <w:rsid w:val="00897F1A"/>
    <w:rsid w:val="008A5CFB"/>
    <w:rsid w:val="008A7CA1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D7F2F"/>
    <w:rsid w:val="008E1A0F"/>
    <w:rsid w:val="008E234F"/>
    <w:rsid w:val="008E27D8"/>
    <w:rsid w:val="008E48FF"/>
    <w:rsid w:val="008F167B"/>
    <w:rsid w:val="009016DB"/>
    <w:rsid w:val="00901E8A"/>
    <w:rsid w:val="00905204"/>
    <w:rsid w:val="00906767"/>
    <w:rsid w:val="00910D7D"/>
    <w:rsid w:val="00911EB9"/>
    <w:rsid w:val="00913EE1"/>
    <w:rsid w:val="00921E5E"/>
    <w:rsid w:val="0092362C"/>
    <w:rsid w:val="00923C07"/>
    <w:rsid w:val="00924A73"/>
    <w:rsid w:val="00925405"/>
    <w:rsid w:val="00925EBC"/>
    <w:rsid w:val="009300EE"/>
    <w:rsid w:val="00932325"/>
    <w:rsid w:val="009332E6"/>
    <w:rsid w:val="00933930"/>
    <w:rsid w:val="00940DFA"/>
    <w:rsid w:val="00942E81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A2D95"/>
    <w:rsid w:val="009A36F6"/>
    <w:rsid w:val="009A38C4"/>
    <w:rsid w:val="009A5D5A"/>
    <w:rsid w:val="009A7348"/>
    <w:rsid w:val="009B2BCE"/>
    <w:rsid w:val="009B67E2"/>
    <w:rsid w:val="009C056A"/>
    <w:rsid w:val="009C4453"/>
    <w:rsid w:val="009D136E"/>
    <w:rsid w:val="009D412B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4E29"/>
    <w:rsid w:val="00A274D5"/>
    <w:rsid w:val="00A31085"/>
    <w:rsid w:val="00A320B7"/>
    <w:rsid w:val="00A327C0"/>
    <w:rsid w:val="00A33357"/>
    <w:rsid w:val="00A33893"/>
    <w:rsid w:val="00A34E96"/>
    <w:rsid w:val="00A36B23"/>
    <w:rsid w:val="00A37A85"/>
    <w:rsid w:val="00A40027"/>
    <w:rsid w:val="00A41446"/>
    <w:rsid w:val="00A43D3D"/>
    <w:rsid w:val="00A45223"/>
    <w:rsid w:val="00A45FBF"/>
    <w:rsid w:val="00A46646"/>
    <w:rsid w:val="00A50C85"/>
    <w:rsid w:val="00A51D4B"/>
    <w:rsid w:val="00A54A51"/>
    <w:rsid w:val="00A54D79"/>
    <w:rsid w:val="00A55F8D"/>
    <w:rsid w:val="00A6366A"/>
    <w:rsid w:val="00A64355"/>
    <w:rsid w:val="00A64894"/>
    <w:rsid w:val="00A64F6E"/>
    <w:rsid w:val="00A66ACA"/>
    <w:rsid w:val="00A708C4"/>
    <w:rsid w:val="00A75101"/>
    <w:rsid w:val="00A75257"/>
    <w:rsid w:val="00A820D5"/>
    <w:rsid w:val="00A84912"/>
    <w:rsid w:val="00A85B05"/>
    <w:rsid w:val="00A90C85"/>
    <w:rsid w:val="00A950A5"/>
    <w:rsid w:val="00AA0757"/>
    <w:rsid w:val="00AA1033"/>
    <w:rsid w:val="00AA3910"/>
    <w:rsid w:val="00AA3FAB"/>
    <w:rsid w:val="00AA6BB0"/>
    <w:rsid w:val="00AA7F80"/>
    <w:rsid w:val="00AB0AF9"/>
    <w:rsid w:val="00AB2093"/>
    <w:rsid w:val="00AB4AC9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040C"/>
    <w:rsid w:val="00AF1422"/>
    <w:rsid w:val="00AF2208"/>
    <w:rsid w:val="00AF2E0B"/>
    <w:rsid w:val="00AF4DF7"/>
    <w:rsid w:val="00B00B20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4152"/>
    <w:rsid w:val="00B15227"/>
    <w:rsid w:val="00B154A6"/>
    <w:rsid w:val="00B265D4"/>
    <w:rsid w:val="00B34304"/>
    <w:rsid w:val="00B34854"/>
    <w:rsid w:val="00B401BF"/>
    <w:rsid w:val="00B40505"/>
    <w:rsid w:val="00B409A2"/>
    <w:rsid w:val="00B4648A"/>
    <w:rsid w:val="00B46A09"/>
    <w:rsid w:val="00B4755C"/>
    <w:rsid w:val="00B47AA8"/>
    <w:rsid w:val="00B54037"/>
    <w:rsid w:val="00B55F4B"/>
    <w:rsid w:val="00B578E1"/>
    <w:rsid w:val="00B61CDF"/>
    <w:rsid w:val="00B627F1"/>
    <w:rsid w:val="00B648C9"/>
    <w:rsid w:val="00B70653"/>
    <w:rsid w:val="00B71514"/>
    <w:rsid w:val="00B74D10"/>
    <w:rsid w:val="00B75030"/>
    <w:rsid w:val="00B7627F"/>
    <w:rsid w:val="00B764CB"/>
    <w:rsid w:val="00B81214"/>
    <w:rsid w:val="00B8186E"/>
    <w:rsid w:val="00B81AB6"/>
    <w:rsid w:val="00B82519"/>
    <w:rsid w:val="00B850AF"/>
    <w:rsid w:val="00B86F23"/>
    <w:rsid w:val="00B91C93"/>
    <w:rsid w:val="00B97C53"/>
    <w:rsid w:val="00BA07B7"/>
    <w:rsid w:val="00BA385F"/>
    <w:rsid w:val="00BA4D87"/>
    <w:rsid w:val="00BA59BD"/>
    <w:rsid w:val="00BB07B0"/>
    <w:rsid w:val="00BB25C3"/>
    <w:rsid w:val="00BB42C8"/>
    <w:rsid w:val="00BB452A"/>
    <w:rsid w:val="00BC2B70"/>
    <w:rsid w:val="00BC40E9"/>
    <w:rsid w:val="00BD0CC4"/>
    <w:rsid w:val="00BD2B18"/>
    <w:rsid w:val="00BD36B2"/>
    <w:rsid w:val="00BD52B9"/>
    <w:rsid w:val="00BD565B"/>
    <w:rsid w:val="00BD66A8"/>
    <w:rsid w:val="00BD799A"/>
    <w:rsid w:val="00BE1BEA"/>
    <w:rsid w:val="00BE204D"/>
    <w:rsid w:val="00BF043B"/>
    <w:rsid w:val="00BF2845"/>
    <w:rsid w:val="00C00662"/>
    <w:rsid w:val="00C00C29"/>
    <w:rsid w:val="00C018D9"/>
    <w:rsid w:val="00C05DC8"/>
    <w:rsid w:val="00C06830"/>
    <w:rsid w:val="00C11653"/>
    <w:rsid w:val="00C13FFD"/>
    <w:rsid w:val="00C152CD"/>
    <w:rsid w:val="00C15559"/>
    <w:rsid w:val="00C160C3"/>
    <w:rsid w:val="00C2129E"/>
    <w:rsid w:val="00C255C1"/>
    <w:rsid w:val="00C2632A"/>
    <w:rsid w:val="00C30FBC"/>
    <w:rsid w:val="00C317EA"/>
    <w:rsid w:val="00C40562"/>
    <w:rsid w:val="00C408BB"/>
    <w:rsid w:val="00C40FD5"/>
    <w:rsid w:val="00C422B3"/>
    <w:rsid w:val="00C46FE9"/>
    <w:rsid w:val="00C510BE"/>
    <w:rsid w:val="00C63D56"/>
    <w:rsid w:val="00C65DEB"/>
    <w:rsid w:val="00C74B43"/>
    <w:rsid w:val="00C7604A"/>
    <w:rsid w:val="00C8187B"/>
    <w:rsid w:val="00C822D3"/>
    <w:rsid w:val="00C8379C"/>
    <w:rsid w:val="00C84C49"/>
    <w:rsid w:val="00C86280"/>
    <w:rsid w:val="00C86631"/>
    <w:rsid w:val="00C86A65"/>
    <w:rsid w:val="00C97EA5"/>
    <w:rsid w:val="00CA0B4C"/>
    <w:rsid w:val="00CA44CB"/>
    <w:rsid w:val="00CA5D3E"/>
    <w:rsid w:val="00CC037F"/>
    <w:rsid w:val="00CC2C74"/>
    <w:rsid w:val="00CC371C"/>
    <w:rsid w:val="00CC42AB"/>
    <w:rsid w:val="00CD14D3"/>
    <w:rsid w:val="00CD1FF0"/>
    <w:rsid w:val="00CD2D9C"/>
    <w:rsid w:val="00CD3DDE"/>
    <w:rsid w:val="00CD64F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04C"/>
    <w:rsid w:val="00CF05B5"/>
    <w:rsid w:val="00CF2B1C"/>
    <w:rsid w:val="00CF2E60"/>
    <w:rsid w:val="00CF3177"/>
    <w:rsid w:val="00CF70CE"/>
    <w:rsid w:val="00D00049"/>
    <w:rsid w:val="00D029C8"/>
    <w:rsid w:val="00D02BA4"/>
    <w:rsid w:val="00D0392D"/>
    <w:rsid w:val="00D07863"/>
    <w:rsid w:val="00D139F3"/>
    <w:rsid w:val="00D17998"/>
    <w:rsid w:val="00D20F30"/>
    <w:rsid w:val="00D225FC"/>
    <w:rsid w:val="00D22953"/>
    <w:rsid w:val="00D22A14"/>
    <w:rsid w:val="00D231EE"/>
    <w:rsid w:val="00D25921"/>
    <w:rsid w:val="00D316FE"/>
    <w:rsid w:val="00D32270"/>
    <w:rsid w:val="00D3343B"/>
    <w:rsid w:val="00D33872"/>
    <w:rsid w:val="00D353A0"/>
    <w:rsid w:val="00D36176"/>
    <w:rsid w:val="00D41B07"/>
    <w:rsid w:val="00D5070C"/>
    <w:rsid w:val="00D5384F"/>
    <w:rsid w:val="00D604B8"/>
    <w:rsid w:val="00D61321"/>
    <w:rsid w:val="00D6521A"/>
    <w:rsid w:val="00D66DE9"/>
    <w:rsid w:val="00D66F37"/>
    <w:rsid w:val="00D67BC5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14D0"/>
    <w:rsid w:val="00D9275A"/>
    <w:rsid w:val="00D932EA"/>
    <w:rsid w:val="00D94005"/>
    <w:rsid w:val="00D945FC"/>
    <w:rsid w:val="00D94D64"/>
    <w:rsid w:val="00D9529B"/>
    <w:rsid w:val="00D9558A"/>
    <w:rsid w:val="00DA0F32"/>
    <w:rsid w:val="00DA2778"/>
    <w:rsid w:val="00DA31B2"/>
    <w:rsid w:val="00DA47D3"/>
    <w:rsid w:val="00DA6D07"/>
    <w:rsid w:val="00DB1BD1"/>
    <w:rsid w:val="00DB2059"/>
    <w:rsid w:val="00DB6EA9"/>
    <w:rsid w:val="00DB7697"/>
    <w:rsid w:val="00DC0062"/>
    <w:rsid w:val="00DC2619"/>
    <w:rsid w:val="00DC3978"/>
    <w:rsid w:val="00DC7CE8"/>
    <w:rsid w:val="00DD304F"/>
    <w:rsid w:val="00DD4778"/>
    <w:rsid w:val="00DD749A"/>
    <w:rsid w:val="00DD7B1E"/>
    <w:rsid w:val="00DE2412"/>
    <w:rsid w:val="00DE30C4"/>
    <w:rsid w:val="00DF3D63"/>
    <w:rsid w:val="00DF6AC4"/>
    <w:rsid w:val="00E02109"/>
    <w:rsid w:val="00E0214F"/>
    <w:rsid w:val="00E0381A"/>
    <w:rsid w:val="00E03A7B"/>
    <w:rsid w:val="00E03ABC"/>
    <w:rsid w:val="00E051BF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57D"/>
    <w:rsid w:val="00E17864"/>
    <w:rsid w:val="00E17A55"/>
    <w:rsid w:val="00E24730"/>
    <w:rsid w:val="00E252CA"/>
    <w:rsid w:val="00E26EE3"/>
    <w:rsid w:val="00E27A89"/>
    <w:rsid w:val="00E3082B"/>
    <w:rsid w:val="00E33130"/>
    <w:rsid w:val="00E33E62"/>
    <w:rsid w:val="00E34B72"/>
    <w:rsid w:val="00E36002"/>
    <w:rsid w:val="00E36ECF"/>
    <w:rsid w:val="00E36FCB"/>
    <w:rsid w:val="00E4068B"/>
    <w:rsid w:val="00E4595A"/>
    <w:rsid w:val="00E45E10"/>
    <w:rsid w:val="00E46DC3"/>
    <w:rsid w:val="00E479BF"/>
    <w:rsid w:val="00E512EA"/>
    <w:rsid w:val="00E539F5"/>
    <w:rsid w:val="00E55BB2"/>
    <w:rsid w:val="00E5785D"/>
    <w:rsid w:val="00E61452"/>
    <w:rsid w:val="00E61F4E"/>
    <w:rsid w:val="00E62610"/>
    <w:rsid w:val="00E629FE"/>
    <w:rsid w:val="00E63686"/>
    <w:rsid w:val="00E67075"/>
    <w:rsid w:val="00E67E8D"/>
    <w:rsid w:val="00E70AF8"/>
    <w:rsid w:val="00E71BD8"/>
    <w:rsid w:val="00E733F5"/>
    <w:rsid w:val="00E7555C"/>
    <w:rsid w:val="00E75945"/>
    <w:rsid w:val="00E7599E"/>
    <w:rsid w:val="00E76724"/>
    <w:rsid w:val="00E80E7B"/>
    <w:rsid w:val="00E828E7"/>
    <w:rsid w:val="00E84BD6"/>
    <w:rsid w:val="00E916A2"/>
    <w:rsid w:val="00E91CD0"/>
    <w:rsid w:val="00E93358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0B8B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05479"/>
    <w:rsid w:val="00F10190"/>
    <w:rsid w:val="00F131D9"/>
    <w:rsid w:val="00F15296"/>
    <w:rsid w:val="00F16730"/>
    <w:rsid w:val="00F16741"/>
    <w:rsid w:val="00F16B82"/>
    <w:rsid w:val="00F22539"/>
    <w:rsid w:val="00F22C6E"/>
    <w:rsid w:val="00F2360D"/>
    <w:rsid w:val="00F25D72"/>
    <w:rsid w:val="00F25F72"/>
    <w:rsid w:val="00F27BC3"/>
    <w:rsid w:val="00F3020B"/>
    <w:rsid w:val="00F35818"/>
    <w:rsid w:val="00F41E4B"/>
    <w:rsid w:val="00F45FF7"/>
    <w:rsid w:val="00F53FA8"/>
    <w:rsid w:val="00F54083"/>
    <w:rsid w:val="00F5415B"/>
    <w:rsid w:val="00F5457E"/>
    <w:rsid w:val="00F555D1"/>
    <w:rsid w:val="00F56860"/>
    <w:rsid w:val="00F56BB1"/>
    <w:rsid w:val="00F56F28"/>
    <w:rsid w:val="00F60F6E"/>
    <w:rsid w:val="00F7059A"/>
    <w:rsid w:val="00F744B0"/>
    <w:rsid w:val="00F76CBF"/>
    <w:rsid w:val="00F77FC0"/>
    <w:rsid w:val="00F8473C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C03D5"/>
    <w:rsid w:val="00FC6765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EDD1"/>
  <w15:docId w15:val="{6AEE1B27-7734-47AB-9D8A-A6300186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FC3B-9DB8-4900-8E90-61955ACF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5697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Юнина Надежда Викторовна</cp:lastModifiedBy>
  <cp:revision>12</cp:revision>
  <cp:lastPrinted>2024-12-12T07:58:00Z</cp:lastPrinted>
  <dcterms:created xsi:type="dcterms:W3CDTF">2024-11-15T07:13:00Z</dcterms:created>
  <dcterms:modified xsi:type="dcterms:W3CDTF">2024-12-12T07:58:00Z</dcterms:modified>
</cp:coreProperties>
</file>