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25BF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399AC0F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6E8A0D5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C3991A0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355E13E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25B83AF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0042463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1ABDD9B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84D8052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A313068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847AA63" w14:textId="77777777" w:rsidR="00CC5800" w:rsidRDefault="00CC5800">
      <w:pPr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F5D15E2" w14:textId="2930CA52" w:rsidR="00687A28" w:rsidRPr="00CC5800" w:rsidRDefault="00CC5800" w:rsidP="00CC5800">
      <w:pPr>
        <w:spacing w:after="0" w:line="100" w:lineRule="atLeast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от 9 февраля 2024 года № 151</w:t>
      </w:r>
    </w:p>
    <w:p w14:paraId="3E684000" w14:textId="77777777" w:rsidR="00CC5800" w:rsidRDefault="00CC5800">
      <w:pPr>
        <w:pStyle w:val="Default"/>
      </w:pPr>
    </w:p>
    <w:p w14:paraId="435928B4" w14:textId="77777777" w:rsidR="00687A28" w:rsidRDefault="00263A68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изменении типа существующего</w:t>
      </w:r>
    </w:p>
    <w:p w14:paraId="4E7B620C" w14:textId="77777777" w:rsidR="00687A28" w:rsidRDefault="00263A68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унитарного предприятия</w:t>
      </w:r>
    </w:p>
    <w:p w14:paraId="6E6D4C56" w14:textId="77777777" w:rsidR="00687A28" w:rsidRDefault="00263A6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Дорожное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специализированное хозяйство</w:t>
      </w:r>
    </w:p>
    <w:p w14:paraId="7216613F" w14:textId="77777777" w:rsidR="00687A28" w:rsidRDefault="00263A68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Пугачева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на муниципальное казенное</w:t>
      </w:r>
    </w:p>
    <w:p w14:paraId="5F9D9E34" w14:textId="77777777" w:rsidR="00687A28" w:rsidRDefault="00263A68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предприятие «</w:t>
      </w:r>
      <w:r>
        <w:rPr>
          <w:rFonts w:ascii="Times New Roman" w:hAnsi="Times New Roman" w:cs="Times New Roman"/>
          <w:b/>
          <w:sz w:val="28"/>
          <w:szCs w:val="28"/>
        </w:rPr>
        <w:t>Дорожное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специализированное</w:t>
      </w:r>
    </w:p>
    <w:p w14:paraId="3CCB1585" w14:textId="77777777" w:rsidR="00687A28" w:rsidRDefault="00263A68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хозяйство города Пугачева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4C98F5" w14:textId="1AB979C4" w:rsidR="00687A28" w:rsidRDefault="00687A28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94A674" w14:textId="6BA517B8" w:rsidR="00687A28" w:rsidRDefault="00263A68" w:rsidP="00CC580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14 ноября 2002 </w:t>
      </w:r>
      <w:r w:rsidR="00CC580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№ 161-ФЗ «О государственных и муниципальных унитарных предприятиях», от 6 октября 2003 года № 131-ФЗ «Об общих принципах организации местного самоуправления в Российской Федерации»,</w:t>
      </w:r>
      <w:r>
        <w:rPr>
          <w:rFonts w:ascii="Verdana" w:eastAsia="Times New Roman" w:hAnsi="Verdana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Уставом Пугачевского муниципального района администрация Пугачевского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6AC27380" w14:textId="77777777" w:rsidR="00687A28" w:rsidRDefault="00263A68">
      <w:pPr>
        <w:pStyle w:val="Default"/>
        <w:ind w:firstLine="708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>1.</w:t>
      </w:r>
      <w:r>
        <w:rPr>
          <w:color w:val="00000A"/>
          <w:sz w:val="28"/>
          <w:szCs w:val="28"/>
        </w:rPr>
        <w:t>Изменить тип существующего</w:t>
      </w:r>
      <w:r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 xml:space="preserve">муниципального </w:t>
      </w:r>
      <w:r>
        <w:rPr>
          <w:rFonts w:eastAsia="Times New Roman"/>
          <w:bCs/>
          <w:color w:val="00000A"/>
          <w:sz w:val="28"/>
          <w:szCs w:val="28"/>
        </w:rPr>
        <w:t>унитарного предприятия «</w:t>
      </w:r>
      <w:r>
        <w:rPr>
          <w:color w:val="00000A"/>
          <w:sz w:val="28"/>
          <w:szCs w:val="28"/>
        </w:rPr>
        <w:t>Дорожное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специализированное хозяйство города Пугачева</w:t>
      </w:r>
      <w:r>
        <w:rPr>
          <w:rFonts w:eastAsia="Times New Roman"/>
          <w:bCs/>
          <w:color w:val="00000A"/>
          <w:sz w:val="28"/>
          <w:szCs w:val="28"/>
        </w:rPr>
        <w:t>»</w:t>
      </w:r>
      <w:r>
        <w:rPr>
          <w:rFonts w:eastAsia="Times New Roman"/>
          <w:color w:val="00000A"/>
          <w:sz w:val="28"/>
          <w:szCs w:val="28"/>
        </w:rPr>
        <w:t xml:space="preserve"> на </w:t>
      </w:r>
      <w:r>
        <w:rPr>
          <w:color w:val="00000A"/>
          <w:sz w:val="28"/>
          <w:szCs w:val="28"/>
        </w:rPr>
        <w:t>муниципальное казенное предприятие «Дорожное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специализированное хозяйство города Пугачева», сохранив основные цели деятельности и штатную численность предприятия</w:t>
      </w:r>
      <w:r>
        <w:rPr>
          <w:rFonts w:eastAsia="Calibri"/>
          <w:color w:val="00000A"/>
          <w:sz w:val="28"/>
          <w:szCs w:val="28"/>
        </w:rPr>
        <w:t>.</w:t>
      </w:r>
    </w:p>
    <w:p w14:paraId="40D5DAA7" w14:textId="77777777" w:rsidR="00687A28" w:rsidRDefault="00263A68">
      <w:pPr>
        <w:pStyle w:val="Default"/>
        <w:ind w:firstLine="70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2.Утвердить прилагаемый Устав муниципального казенного предприятия «Дорожное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специализированное хозяйство города Пугачева». </w:t>
      </w:r>
    </w:p>
    <w:p w14:paraId="67321ABF" w14:textId="77777777" w:rsidR="00687A28" w:rsidRDefault="00263A68">
      <w:pPr>
        <w:tabs>
          <w:tab w:val="left" w:pos="0"/>
        </w:tabs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3.Директору вышеуказанного предприятия осуществить необходимые мероприятия в соответствии с действующим законодательством.</w:t>
      </w:r>
    </w:p>
    <w:p w14:paraId="083908AD" w14:textId="77777777" w:rsidR="00687A28" w:rsidRDefault="00263A68">
      <w:pPr>
        <w:spacing w:after="0" w:line="100" w:lineRule="atLeast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>
        <w:rPr>
          <w:rFonts w:eastAsia="Times New Roman" w:cs="Times New Roman"/>
          <w:sz w:val="28"/>
          <w:szCs w:val="28"/>
        </w:rPr>
        <w:t>.</w:t>
      </w:r>
    </w:p>
    <w:p w14:paraId="0F0E8EEC" w14:textId="77777777" w:rsidR="00687A28" w:rsidRDefault="00263A6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D9E72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4436C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B4F10" w14:textId="77777777" w:rsidR="00687A28" w:rsidRDefault="00263A6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073507EF" w14:textId="1664B745" w:rsidR="00687A28" w:rsidRDefault="00263A6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C5800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3942D5F2" w14:textId="77777777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4166A72" w14:textId="77777777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AFE86D4" w14:textId="77777777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187770B" w14:textId="77777777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</w:p>
    <w:p w14:paraId="14EE9693" w14:textId="77777777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14:paraId="20133403" w14:textId="7E8205B2" w:rsidR="00687A28" w:rsidRDefault="00263A68" w:rsidP="00CC5800">
      <w:pPr>
        <w:widowControl w:val="0"/>
        <w:spacing w:after="0" w:line="10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5800">
        <w:rPr>
          <w:rFonts w:ascii="Times New Roman" w:hAnsi="Times New Roman" w:cs="Times New Roman"/>
          <w:sz w:val="28"/>
          <w:szCs w:val="28"/>
        </w:rPr>
        <w:t>9 февраля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CC5800">
        <w:rPr>
          <w:rFonts w:ascii="Times New Roman" w:hAnsi="Times New Roman" w:cs="Times New Roman"/>
          <w:sz w:val="28"/>
          <w:szCs w:val="28"/>
        </w:rPr>
        <w:t>151</w:t>
      </w:r>
    </w:p>
    <w:p w14:paraId="1BBF09D2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E86FA5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0FC2D1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B19669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E3DC64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8A9C2F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9675DD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4815E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3C413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5C6F8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F0F87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39C6A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45769" w14:textId="77777777" w:rsidR="00687A28" w:rsidRDefault="00263A68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 С Т А В</w:t>
      </w:r>
    </w:p>
    <w:p w14:paraId="171FBD83" w14:textId="77777777" w:rsidR="00CC5800" w:rsidRDefault="00263A68">
      <w:pPr>
        <w:spacing w:after="0" w:line="10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казенного предприятия</w:t>
      </w:r>
    </w:p>
    <w:p w14:paraId="56EA4D3B" w14:textId="0A2A62DF" w:rsidR="00687A28" w:rsidRDefault="00263A68">
      <w:pPr>
        <w:spacing w:after="0" w:line="10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Дорожное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специализированное хозяйство города Пугачева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5794FF83" w14:textId="77777777" w:rsidR="00687A28" w:rsidRDefault="00687A28">
      <w:pPr>
        <w:pStyle w:val="Centered"/>
      </w:pPr>
    </w:p>
    <w:p w14:paraId="0A1B2D1E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E9A49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1B9D0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22B7D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B4CD4" w14:textId="77777777" w:rsidR="00687A28" w:rsidRDefault="00687A28">
      <w:pPr>
        <w:widowControl w:val="0"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2DDF2294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3E5F21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D46D3F" w14:textId="77777777" w:rsidR="00687A28" w:rsidRDefault="00687A28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3B6FF82F" w14:textId="77777777" w:rsidR="00687A28" w:rsidRDefault="00687A28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5190E4EF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AB9810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F58596" w14:textId="7DA398DC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2C3CF1" w14:textId="242A9756" w:rsidR="008B43CB" w:rsidRDefault="008B43CB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FC710C" w14:textId="605F1BC0" w:rsidR="008B43CB" w:rsidRDefault="008B43CB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B88332" w14:textId="77777777" w:rsidR="00022CE0" w:rsidRDefault="00022CE0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12BB4A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A7B9A8" w14:textId="77777777" w:rsidR="00687A28" w:rsidRDefault="00687A28">
      <w:pPr>
        <w:widowControl w:val="0"/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8A4F94" w14:textId="77777777" w:rsidR="00687A28" w:rsidRDefault="00687A28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741BB522" w14:textId="77777777" w:rsidR="00687A28" w:rsidRDefault="00263A68">
      <w:pPr>
        <w:widowControl w:val="0"/>
        <w:spacing w:after="0" w:line="100" w:lineRule="atLeast"/>
        <w:jc w:val="center"/>
        <w:rPr>
          <w:rFonts w:ascii="Times New Roman" w:eastAsia="Courier New" w:hAnsi="Times New Roman" w:cs="Times New Roman"/>
          <w:sz w:val="28"/>
          <w:szCs w:val="28"/>
          <w:lang w:eastAsia="ja-JP"/>
        </w:rPr>
      </w:pPr>
      <w:r>
        <w:rPr>
          <w:rFonts w:ascii="Times New Roman" w:eastAsia="Courier New" w:hAnsi="Times New Roman" w:cs="Times New Roman"/>
          <w:sz w:val="28"/>
          <w:szCs w:val="28"/>
          <w:lang w:eastAsia="ja-JP"/>
        </w:rPr>
        <w:t>г. Пугачев</w:t>
      </w:r>
    </w:p>
    <w:p w14:paraId="6600C76B" w14:textId="77777777" w:rsidR="00687A28" w:rsidRDefault="00263A68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46EF4DA1" w14:textId="77777777" w:rsidR="00687A28" w:rsidRDefault="00263A68">
      <w:pPr>
        <w:widowControl w:val="0"/>
        <w:spacing w:after="0" w:line="100" w:lineRule="atLeast"/>
        <w:contextualSpacing/>
        <w:jc w:val="center"/>
        <w:rPr>
          <w:rFonts w:ascii="Times New Roman" w:eastAsia="Courier New" w:hAnsi="Times New Roman" w:cs="Times New Roman"/>
          <w:sz w:val="28"/>
          <w:szCs w:val="28"/>
          <w:lang w:eastAsia="ja-JP"/>
        </w:rPr>
      </w:pPr>
      <w:r>
        <w:rPr>
          <w:rFonts w:ascii="Times New Roman" w:eastAsia="Courier New" w:hAnsi="Times New Roman" w:cs="Times New Roman"/>
          <w:sz w:val="28"/>
          <w:szCs w:val="28"/>
          <w:lang w:eastAsia="ja-JP"/>
        </w:rPr>
        <w:t>2024 г.</w:t>
      </w:r>
    </w:p>
    <w:p w14:paraId="6581F9B2" w14:textId="77777777" w:rsidR="00687A28" w:rsidRDefault="00687A28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550432" w14:textId="77777777" w:rsidR="00687A28" w:rsidRDefault="00687A28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3A44A3" w14:textId="37B5FC6B" w:rsidR="00687A28" w:rsidRDefault="00263A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1.ОБЩИЕ ПОЛОЖЕНИЯ</w:t>
      </w:r>
    </w:p>
    <w:p w14:paraId="066820D2" w14:textId="77777777" w:rsidR="00687A28" w:rsidRDefault="00687A2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BFD8A7" w14:textId="24714760" w:rsidR="00687A28" w:rsidRDefault="00263A68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1.1.Муниципальное казенное предприятие «Дорожное специализирован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хозяйство города Пугачева»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именуемое в дальнейшем «Предприятие», создано </w:t>
      </w: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</w:t>
      </w:r>
      <w:r w:rsidR="00CC58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от 14 ноября 2002 г</w:t>
      </w:r>
      <w:r w:rsidR="00CC580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161-ФЗ «О государственных и муниципальных унитарных предприятиях» и настоящего Устава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3A2FF665" w14:textId="77777777" w:rsidR="00587530" w:rsidRDefault="00263A68" w:rsidP="00587530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2.Фирменное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наименование Предприятия:</w:t>
      </w:r>
    </w:p>
    <w:p w14:paraId="336662F6" w14:textId="33656AC7" w:rsidR="00687A28" w:rsidRDefault="00587530" w:rsidP="00587530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>олное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наименование Предприятия — муниципальное казенное </w:t>
      </w:r>
      <w:proofErr w:type="gramStart"/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приятие</w:t>
      </w:r>
      <w:proofErr w:type="gramEnd"/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«Дорожное специализированное хозяйство города Пугачева», </w:t>
      </w:r>
      <w:proofErr w:type="spellStart"/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сокра</w:t>
      </w:r>
      <w:proofErr w:type="spellEnd"/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263A68">
        <w:rPr>
          <w:rFonts w:ascii="Times New Roman" w:eastAsia="Times New Roman" w:hAnsi="Times New Roman" w:cs="Times New Roman"/>
          <w:sz w:val="28"/>
          <w:szCs w:val="28"/>
          <w:lang w:eastAsia="zh-CN"/>
        </w:rPr>
        <w:t>щенное наименование - МКП «ДСХ г. Пугачева».</w:t>
      </w:r>
    </w:p>
    <w:p w14:paraId="79EF394D" w14:textId="77777777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1.3Место нахождение Предприятия: Российская Федерация, Саратовская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г.Пугачев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ул. Железнодорожная, д.10. </w:t>
      </w:r>
    </w:p>
    <w:p w14:paraId="777C7D70" w14:textId="41B25378" w:rsidR="00687A28" w:rsidRDefault="00263A68" w:rsidP="00E041DD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4.Почтовый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адрес Предприятия: 413722,  Саратовская  область,  </w:t>
      </w:r>
      <w:r w:rsidR="000E7A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Пугачев, ул. Железнодорожная, д.10.  </w:t>
      </w:r>
    </w:p>
    <w:p w14:paraId="7DE528D2" w14:textId="6D8F6915" w:rsidR="00687A28" w:rsidRDefault="00263A6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proofErr w:type="gramStart"/>
      <w:r w:rsidR="00E041D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.Учредителем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Предприятия является муниципальное образование города Пугачева Саратовской области.</w:t>
      </w:r>
    </w:p>
    <w:p w14:paraId="5B5BF94C" w14:textId="54BE2AFC" w:rsidR="00687A28" w:rsidRDefault="00263A6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Функции и полномочия Учредителя осуществляет администрация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Пуга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 (далее - Учредитель). </w:t>
      </w:r>
    </w:p>
    <w:p w14:paraId="7277BFEF" w14:textId="77777777" w:rsidR="00687A28" w:rsidRDefault="00263A68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Учредителя:</w:t>
      </w:r>
    </w:p>
    <w:p w14:paraId="770B202B" w14:textId="77777777" w:rsidR="00687A28" w:rsidRDefault="00263A68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413720, Саратовская область, г. Пугачев, ул. Пушкинская, д.280.</w:t>
      </w:r>
    </w:p>
    <w:p w14:paraId="00DE04A4" w14:textId="77777777" w:rsidR="00687A28" w:rsidRDefault="00263A68">
      <w:pPr>
        <w:widowControl w:val="0"/>
        <w:suppressLineNumber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Отношения между Учредителем и Предприятием определяются в соответствии с законодательством Российской Федерации.</w:t>
      </w:r>
    </w:p>
    <w:p w14:paraId="6064B429" w14:textId="33AEE47F" w:rsidR="00687A28" w:rsidRDefault="00263A68">
      <w:pPr>
        <w:widowControl w:val="0"/>
        <w:suppressLineNumber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proofErr w:type="gramStart"/>
      <w:r w:rsidR="00E041D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.Собственником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имущества Предприятия является муниципальное образование города Пугачева Саратовской области.</w:t>
      </w:r>
    </w:p>
    <w:p w14:paraId="126065A9" w14:textId="2FAEF5A3" w:rsidR="00687A28" w:rsidRDefault="00263A68">
      <w:pPr>
        <w:widowControl w:val="0"/>
        <w:suppressLineNumber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Полномочия собственника в отношении муниципального имущества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осу</w:t>
      </w:r>
      <w:r w:rsidR="0058753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ществляет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администрация Пугачевского муниципального района Саратовской области.</w:t>
      </w:r>
    </w:p>
    <w:p w14:paraId="1728BE64" w14:textId="66122EF3" w:rsidR="00687A28" w:rsidRDefault="00263A68">
      <w:pPr>
        <w:widowControl w:val="0"/>
        <w:suppressLineNumber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E04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.Учредительным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документом Предприятия является настоящий Устав.</w:t>
      </w:r>
    </w:p>
    <w:p w14:paraId="111CCC6F" w14:textId="1E83E575" w:rsidR="00687A28" w:rsidRDefault="00263A68">
      <w:pPr>
        <w:widowControl w:val="0"/>
        <w:suppressLineNumber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41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.В своей деятельности Предприятие руководствуется Конституцией Российской Федерацией, Гражданским кодексом Российской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</w:t>
      </w:r>
      <w:r w:rsidR="00CC58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иными нормативными правовыми актами Российской Федерации, нормативными правовыми актами Саратовской области, нормативными правовыми актами органов местного самоуправления, а также настоящим Уставом и локальными актами Предприятия.</w:t>
      </w:r>
    </w:p>
    <w:p w14:paraId="7E9655DB" w14:textId="77777777" w:rsidR="00687A28" w:rsidRDefault="00687A28" w:rsidP="009A640E">
      <w:pPr>
        <w:widowControl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31A7A8A" w14:textId="430450F5" w:rsidR="00687A28" w:rsidRDefault="00263A68" w:rsidP="00CC5800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2.ПРАВОВОЕ ПОЛОЖЕНИЕ И ОТВЕТСТВЕННОСТЬ</w:t>
      </w:r>
      <w:r w:rsidR="00CC58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14:paraId="79DBB7E0" w14:textId="77777777" w:rsidR="00687A28" w:rsidRDefault="00687A2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2A11F8" w14:textId="77777777" w:rsidR="00687A28" w:rsidRDefault="00263A6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1.Предприятие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считается созданным как юридическое лицо с момента его государственной регистрации.</w:t>
      </w:r>
    </w:p>
    <w:p w14:paraId="52005233" w14:textId="17A2A86A" w:rsidR="00687A28" w:rsidRDefault="00263A6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2.Предприятие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самостоятельный баланс, может от своего имени приобретать и осуществлять гражданские права, нести гражданские обязан</w:t>
      </w:r>
      <w:r w:rsidR="00CC58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необходимые для осуществления его деятельности, быть истцом и ответчиком в суде.</w:t>
      </w:r>
    </w:p>
    <w:p w14:paraId="715E5926" w14:textId="77777777" w:rsidR="00687A28" w:rsidRDefault="00263A6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3.Предприятие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создано без ограничения срока.</w:t>
      </w:r>
    </w:p>
    <w:p w14:paraId="4B8EF2DA" w14:textId="77777777" w:rsidR="00687A28" w:rsidRDefault="00263A6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4.Предприятие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круглую печать, содержащую его полное </w:t>
      </w:r>
      <w:r>
        <w:rPr>
          <w:rFonts w:ascii="Times New Roman" w:hAnsi="Times New Roman" w:cs="Times New Roman"/>
          <w:sz w:val="28"/>
          <w:szCs w:val="28"/>
        </w:rPr>
        <w:lastRenderedPageBreak/>
        <w:t>фирменное наименование на русском языке и указание на место его нахождения.</w:t>
      </w:r>
    </w:p>
    <w:p w14:paraId="46076C56" w14:textId="77777777" w:rsidR="00687A28" w:rsidRDefault="00263A68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5.Предприятие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штампы и бланки со своим фирменным наименованием. Оно вправе иметь собственную эмблему, а также зарегистрированный в установленном порядке товарный знак и другие средства индивидуализации.</w:t>
      </w:r>
    </w:p>
    <w:p w14:paraId="25D40299" w14:textId="77777777" w:rsidR="00687A28" w:rsidRPr="00CE77C5" w:rsidRDefault="00263A68" w:rsidP="00CE77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7C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E77C5">
        <w:rPr>
          <w:rFonts w:ascii="Times New Roman" w:hAnsi="Times New Roman" w:cs="Times New Roman"/>
          <w:sz w:val="28"/>
          <w:szCs w:val="28"/>
        </w:rPr>
        <w:t>6.Предприятие</w:t>
      </w:r>
      <w:proofErr w:type="gramEnd"/>
      <w:r w:rsidRPr="00CE77C5">
        <w:rPr>
          <w:rFonts w:ascii="Times New Roman" w:hAnsi="Times New Roman" w:cs="Times New Roman"/>
          <w:sz w:val="28"/>
          <w:szCs w:val="28"/>
        </w:rPr>
        <w:t xml:space="preserve"> вправе в установленном порядке открывать банковские счета на территории Российской Федерации.</w:t>
      </w:r>
    </w:p>
    <w:p w14:paraId="51747BE0" w14:textId="77777777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имеет право от своего имени приобретать имущественные и личные неимущественные права и нести обязанности, выступать истцом и ответчиком в суде, арбитражном суде, в соответствии с действующим законодательством Российской Федерации.</w:t>
      </w:r>
    </w:p>
    <w:p w14:paraId="7CC12779" w14:textId="77777777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несет ответственность по своим обязательствам всем принадлежащим ему имуществом, на которое может быть обращено взыскание в соответствии с действующим законодательством. Предприятие не несет ответственность по обязательствам Учредителя. Учредитель не отвечает по обязательствам Предприятия за исключением случаев, предусмотренных законодательством Российской Федерации.</w:t>
      </w:r>
    </w:p>
    <w:p w14:paraId="19144AC4" w14:textId="77777777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планирует свою деятельность и определяет перспективы развития, исходя из спроса на выполняемые работы и оказываемые услуги и необходимости обеспечения социального развития трудового коллектива.</w:t>
      </w:r>
    </w:p>
    <w:p w14:paraId="3A84F3C8" w14:textId="77777777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10.Учредитель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определяет в правовых актах порядок составления, утверждения и установления показателей планов (программы) финансово-хозяйственной деятельности Предприятия.</w:t>
      </w:r>
    </w:p>
    <w:p w14:paraId="19890A70" w14:textId="300E38F5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11.Взаимоотношения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Предприятия с Учредителем, государственными органами по поводу оказания услуг для муниципальных, государственных нужд, строятся в соответствии с действующим законодательством на договорной (контрактной) основе. Предприятие является получателем субсидий из бюджета муниципального образования города Пугачева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 соответствии с целями и задачами</w:t>
      </w:r>
      <w:r w:rsidR="000E7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предусмотренными Уставом Предприятия.</w:t>
      </w:r>
    </w:p>
    <w:p w14:paraId="396228CE" w14:textId="77777777" w:rsidR="00687A28" w:rsidRDefault="00263A68">
      <w:pPr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выполняет функции заказчика при наличии лицензий на осуществление конкретных видов деятельности в случаях, предусмотренных законодательством Российской Федерации.</w:t>
      </w:r>
    </w:p>
    <w:p w14:paraId="5287FA53" w14:textId="77777777" w:rsidR="00687A28" w:rsidRDefault="00687A2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B094B62" w14:textId="12E56450" w:rsidR="00687A28" w:rsidRDefault="00263A68" w:rsidP="0058753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3.ЦЕЛИ И ВИДЫ ДЕЯТЕЛЬНОСТИ</w:t>
      </w:r>
      <w:r w:rsidR="005875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ПРЕДПРИЯТИЯ</w:t>
      </w:r>
    </w:p>
    <w:p w14:paraId="5E9DD69A" w14:textId="77777777" w:rsidR="00687A28" w:rsidRDefault="00687A2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85975C" w14:textId="5623A314" w:rsidR="007B1CC2" w:rsidRPr="00AF7559" w:rsidRDefault="00263A68" w:rsidP="007B1CC2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7559">
        <w:rPr>
          <w:rFonts w:ascii="Times New Roman" w:eastAsia="Times New Roman" w:hAnsi="Times New Roman" w:cs="Times New Roman"/>
          <w:sz w:val="28"/>
          <w:szCs w:val="28"/>
          <w:lang w:eastAsia="zh-CN"/>
        </w:rPr>
        <w:t>3.1.</w:t>
      </w:r>
      <w:r w:rsidR="00910089" w:rsidRPr="00AF7559">
        <w:rPr>
          <w:rFonts w:ascii="Times New Roman" w:hAnsi="Times New Roman" w:cs="Times New Roman"/>
          <w:sz w:val="28"/>
          <w:szCs w:val="28"/>
        </w:rPr>
        <w:t>Предприятие является коммерческой организацией,</w:t>
      </w:r>
      <w:r w:rsidR="00910089" w:rsidRPr="00AF75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10089" w:rsidRPr="00AF7559">
        <w:rPr>
          <w:rFonts w:ascii="Times New Roman" w:hAnsi="Times New Roman" w:cs="Times New Roman"/>
          <w:sz w:val="28"/>
          <w:szCs w:val="28"/>
        </w:rPr>
        <w:t xml:space="preserve">созданной с целью получения прибыли, удовлетворения общественных потребностей в результате его деятельности </w:t>
      </w:r>
      <w:r w:rsidR="007B1CC2" w:rsidRPr="00AF7559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выполнения функций по эксплуатации авто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B1CC2" w:rsidRPr="00AF7559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мобильных дорог и тротуаров, содержание скверов и работ по благоустройству, строительству, реконструкции и капитальному ремонту автомобильных дорог муниципального образования города Пугачева Саратовской области.</w:t>
      </w:r>
    </w:p>
    <w:p w14:paraId="47FD87EF" w14:textId="2CABDE34" w:rsidR="00687A28" w:rsidRDefault="00263A68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достижения целей, указанных в пункте 3.1 настоящего Устава, Предприятие осуществляет следующие виды деятельности:</w:t>
      </w:r>
    </w:p>
    <w:p w14:paraId="6454A421" w14:textId="3034156D" w:rsidR="00687A28" w:rsidRDefault="00263A68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Основной вид деятельности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8B46D5">
        <w:rPr>
          <w:rFonts w:ascii="Times New Roman" w:hAnsi="Times New Roman" w:cs="Times New Roman"/>
          <w:sz w:val="28"/>
          <w:szCs w:val="28"/>
        </w:rPr>
        <w:t>деятельность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эксплуатации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автомо</w:t>
      </w:r>
      <w:r w:rsidR="00CC5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бильных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дорог и автомагистралей.</w:t>
      </w:r>
    </w:p>
    <w:p w14:paraId="1E296AB2" w14:textId="77777777" w:rsidR="00687A28" w:rsidRDefault="00263A68" w:rsidP="00587530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ополнительные виды деятельности Предприятия:</w:t>
      </w:r>
    </w:p>
    <w:p w14:paraId="35EEE6F0" w14:textId="665642BA" w:rsidR="00687A28" w:rsidRDefault="00263A68" w:rsidP="00587530">
      <w:pPr>
        <w:widowControl w:val="0"/>
        <w:shd w:val="clear" w:color="auto" w:fill="FFFFFF"/>
        <w:tabs>
          <w:tab w:val="left" w:pos="805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1)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работы по благоустройству скверов и парков;</w:t>
      </w:r>
    </w:p>
    <w:p w14:paraId="291E487A" w14:textId="164AC3D2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2)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текущее содержание автодорог, тротуаров и мостов;</w:t>
      </w:r>
    </w:p>
    <w:p w14:paraId="09CF2825" w14:textId="4D47187E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3)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строительство автомобильных дорог и автомагистралей;</w:t>
      </w:r>
    </w:p>
    <w:p w14:paraId="6B43D347" w14:textId="3B83855F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4)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торгово-закупочная деятельность;</w:t>
      </w:r>
    </w:p>
    <w:p w14:paraId="685FC72F" w14:textId="3D693336" w:rsidR="00775F04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5)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производство прочей неметаллической    минеральной продукции, не </w:t>
      </w:r>
    </w:p>
    <w:p w14:paraId="240D41B5" w14:textId="031F3E86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включенной в другие группировки;</w:t>
      </w:r>
    </w:p>
    <w:p w14:paraId="2B9E7A6C" w14:textId="320746A8" w:rsidR="00687A28" w:rsidRPr="00AF7559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AF7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6)</w:t>
      </w:r>
      <w:r w:rsidR="00775F04" w:rsidRPr="00AF7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Pr="00AF7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сбор и </w:t>
      </w:r>
      <w:r w:rsidR="004A3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транспортировка </w:t>
      </w:r>
      <w:r w:rsidRPr="004A3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мусора и ТБО</w:t>
      </w:r>
      <w:r w:rsidRPr="00AF7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;</w:t>
      </w:r>
    </w:p>
    <w:p w14:paraId="79CB4784" w14:textId="7B7B20C9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7)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удаление и обработка твердых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отходов;</w:t>
      </w:r>
    </w:p>
    <w:p w14:paraId="06837B55" w14:textId="3DA5C418" w:rsidR="00687A28" w:rsidRDefault="00263A68" w:rsidP="00587530">
      <w:pPr>
        <w:widowControl w:val="0"/>
        <w:shd w:val="clear" w:color="auto" w:fill="FFFFFF"/>
        <w:tabs>
          <w:tab w:val="left" w:pos="639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8)</w:t>
      </w:r>
      <w:r w:rsidR="00775F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деятельность по обеспечению работоспособности электрических сетей;</w:t>
      </w:r>
    </w:p>
    <w:p w14:paraId="2A09DE45" w14:textId="39EF894C" w:rsidR="000E7A77" w:rsidRDefault="00263A68" w:rsidP="0058753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F7559">
        <w:rPr>
          <w:rFonts w:ascii="Times New Roman" w:eastAsia="Times New Roman" w:hAnsi="Times New Roman" w:cs="Times New Roman"/>
          <w:sz w:val="28"/>
          <w:szCs w:val="28"/>
          <w:lang w:bidi="ru-RU"/>
        </w:rPr>
        <w:t>9)</w:t>
      </w:r>
      <w:r w:rsidR="00775F04" w:rsidRPr="00AF75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F75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другие, не запрещенные законодательством </w:t>
      </w:r>
      <w:r w:rsidR="000E7A77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 w:rsidR="000E7A7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F7559">
        <w:rPr>
          <w:rFonts w:ascii="Times New Roman" w:eastAsia="Times New Roman" w:hAnsi="Times New Roman" w:cs="Times New Roman"/>
          <w:sz w:val="28"/>
          <w:szCs w:val="28"/>
          <w:lang w:bidi="ru-RU"/>
        </w:rPr>
        <w:t>виды деятельности.</w:t>
      </w:r>
    </w:p>
    <w:p w14:paraId="2E2AF5EC" w14:textId="340065E2" w:rsidR="00687A28" w:rsidRPr="000E7A77" w:rsidRDefault="00263A68" w:rsidP="000E7A77">
      <w:pPr>
        <w:suppressLineNumber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3.3.Осуществление деятельности, для которой требуется специальное разрешение (лицензия), возникает у Предприятия с момента ее получения или в указанный в ней срок и прекращается по истечении срока действия лицензии, если иное не установлено законодательством Российской Федерации. </w:t>
      </w:r>
    </w:p>
    <w:p w14:paraId="412924CB" w14:textId="77777777" w:rsidR="00687A28" w:rsidRDefault="00687A2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2755337" w14:textId="77777777" w:rsidR="00687A28" w:rsidRDefault="00263A68">
      <w:pPr>
        <w:spacing w:after="0" w:line="100" w:lineRule="atLeast"/>
        <w:jc w:val="center"/>
        <w:rPr>
          <w:rFonts w:ascii="Times New Roman" w:hAnsi="Times New Roman" w:cs="Calibri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color w:val="000000"/>
          <w:sz w:val="28"/>
          <w:szCs w:val="28"/>
          <w:lang w:eastAsia="en-US"/>
        </w:rPr>
        <w:t>4.ИМУЩЕСТВО И ФИНАНСЫ ПРЕДПРИЯТИЯ</w:t>
      </w:r>
    </w:p>
    <w:p w14:paraId="4A064C28" w14:textId="77777777" w:rsidR="00687A28" w:rsidRDefault="00687A28">
      <w:pPr>
        <w:spacing w:after="0" w:line="100" w:lineRule="atLeast"/>
        <w:jc w:val="center"/>
        <w:rPr>
          <w:rFonts w:ascii="Times New Roman" w:hAnsi="Times New Roman" w:cs="Calibri"/>
          <w:b/>
          <w:bCs/>
          <w:color w:val="000000"/>
          <w:sz w:val="28"/>
          <w:szCs w:val="28"/>
          <w:lang w:eastAsia="en-US"/>
        </w:rPr>
      </w:pPr>
    </w:p>
    <w:p w14:paraId="6EA478F0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</w:t>
      </w:r>
      <w:proofErr w:type="gramStart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1.Имущество</w:t>
      </w:r>
      <w:proofErr w:type="gramEnd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Предприятия находится в муниципальной собственности, является неделимым и не может быть распределено по вкладам (долям, паям), в том числе между работниками Предприятия, принадлежит ему на праве оперативного управления, отражается на его самостоятельном балансе. </w:t>
      </w:r>
    </w:p>
    <w:p w14:paraId="36C08A4C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</w:t>
      </w:r>
      <w:proofErr w:type="gramStart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2.Земельный</w:t>
      </w:r>
      <w:proofErr w:type="gramEnd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участок, необходимый для выполнения Предприятием своих уставных задач, предоставляется ему в соответствии с действующим законодательством.</w:t>
      </w:r>
    </w:p>
    <w:p w14:paraId="138649DF" w14:textId="32C6D5DA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</w:t>
      </w:r>
      <w:proofErr w:type="gramStart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3.Право</w:t>
      </w:r>
      <w:proofErr w:type="gramEnd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на имущество, закрепляемое за Предприятием на праве опера</w:t>
      </w:r>
      <w:r w:rsidR="00587530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proofErr w:type="spellStart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тивного</w:t>
      </w:r>
      <w:proofErr w:type="spellEnd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управления, возникает с момента передачи такого имущества Пред</w:t>
      </w:r>
      <w:r w:rsidR="00CC5800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приятию, если иное не предусмотрено федеральными законами или не установлено решением собственника имущества о передаче имущества пред</w:t>
      </w:r>
      <w:r w:rsidR="00CC5800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приятию. Продукция Предприятия и доходы от использования имущества, находящегося в оперативном управлении Предприятия, а также имущество, приобретенное им за счет доходов от своей деятельности, являются </w:t>
      </w:r>
      <w:proofErr w:type="spellStart"/>
      <w:proofErr w:type="gramStart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муници</w:t>
      </w:r>
      <w:r w:rsidR="00CC5800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пальной</w:t>
      </w:r>
      <w:proofErr w:type="spellEnd"/>
      <w:proofErr w:type="gramEnd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собственностью и поступают в оперативное управление Предприятия. </w:t>
      </w:r>
    </w:p>
    <w:p w14:paraId="21CCB5B2" w14:textId="66D1C858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</w:t>
      </w:r>
      <w:proofErr w:type="gramStart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4.Источниками</w:t>
      </w:r>
      <w:proofErr w:type="gramEnd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формирования имущества Предприятия являются: </w:t>
      </w:r>
    </w:p>
    <w:p w14:paraId="456344A8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а) имущество, переданное Предприятию собственником в оперативное управление; </w:t>
      </w:r>
    </w:p>
    <w:p w14:paraId="0C4DB674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б) доходы Предприятия от его деятельности; </w:t>
      </w:r>
    </w:p>
    <w:p w14:paraId="1C5D3651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в) иные источники, не противоречащие законодательству Российской Федерации, иным нормативным правовым актам. </w:t>
      </w:r>
    </w:p>
    <w:p w14:paraId="3EF9816A" w14:textId="5BA166B1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</w:t>
      </w:r>
      <w:proofErr w:type="gramStart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самостоятельно распоряжается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деятельности по оказанию услуг (кроме случаев установленных законодательными актами 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), полученной прибылью, остающейся в распоряжении Предприятия после уплаты обязательных плате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налогов.</w:t>
      </w:r>
    </w:p>
    <w:p w14:paraId="04E69DFF" w14:textId="77777777" w:rsidR="00687A28" w:rsidRPr="006F7C1A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6F7C1A">
        <w:rPr>
          <w:rFonts w:ascii="Times New Roman" w:hAnsi="Times New Roman" w:cs="Calibri"/>
          <w:sz w:val="28"/>
          <w:szCs w:val="28"/>
          <w:lang w:eastAsia="en-US"/>
        </w:rPr>
        <w:lastRenderedPageBreak/>
        <w:t xml:space="preserve">Деятельность Предприятия осуществляется в соответствии со сметой доходов и расходов, утверждаемой Учредителем. </w:t>
      </w:r>
    </w:p>
    <w:p w14:paraId="1E47F4FD" w14:textId="77777777" w:rsidR="00687A28" w:rsidRDefault="00263A68">
      <w:pPr>
        <w:spacing w:after="0" w:line="100" w:lineRule="atLeast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</w:t>
      </w:r>
      <w:proofErr w:type="gramStart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6.Уставной</w:t>
      </w:r>
      <w:proofErr w:type="gramEnd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фонд в Предприятии не формируется. </w:t>
      </w:r>
    </w:p>
    <w:p w14:paraId="3016DC18" w14:textId="42EE6CF3" w:rsidR="005C6576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</w:t>
      </w:r>
      <w:proofErr w:type="gramStart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имеет право образовывать резервный (и другие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гичные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назначению фонды) за счет чистой прибыли. </w:t>
      </w:r>
    </w:p>
    <w:p w14:paraId="498E4DF9" w14:textId="254F389F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Резервный фонд Предприятия создается в размере не менее 5% от</w:t>
      </w:r>
      <w:r w:rsidR="00F70152"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чистой прибыли</w:t>
      </w:r>
      <w:r w:rsidR="009549FF"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Предприятия</w:t>
      </w:r>
      <w:r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формируется путем обязательных отчислений до достижения установленного размера. Размер ежегодных исчислений не может быть менее 5% от чистой прибыли. Резервный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фонд используется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исключи</w:t>
      </w:r>
      <w:r w:rsidR="00CE63DA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покрытие убытков Предприятия.</w:t>
      </w:r>
    </w:p>
    <w:p w14:paraId="73522EE8" w14:textId="25EF0F76" w:rsidR="00687A28" w:rsidRDefault="00263A68" w:rsidP="00F0415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4.</w:t>
      </w:r>
      <w:proofErr w:type="gramStart"/>
      <w:r>
        <w:rPr>
          <w:rFonts w:ascii="Times New Roman" w:hAnsi="Times New Roman" w:cs="Calibri"/>
          <w:color w:val="000000"/>
          <w:sz w:val="28"/>
          <w:szCs w:val="28"/>
          <w:lang w:eastAsia="en-US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вправе без согласия Учредителя совершать крупные сделки,</w:t>
      </w:r>
      <w:r w:rsidR="00C046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</w:t>
      </w:r>
      <w:r w:rsidR="005B50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которые превышают </w:t>
      </w:r>
      <w:r w:rsidR="005B50B5"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>10 %</w:t>
      </w:r>
      <w:r w:rsidR="00EF01C0"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B50B5" w:rsidRPr="00592900">
        <w:rPr>
          <w:rFonts w:ascii="Times New Roman" w:hAnsi="Times New Roman" w:cs="Times New Roman"/>
          <w:sz w:val="28"/>
          <w:szCs w:val="28"/>
        </w:rPr>
        <w:t>процентов балансовой стоимости основных фондов Предприятия, закрепленных за ним на праве оперативного управления</w:t>
      </w:r>
      <w:r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также, в совершении которых имеется заинтересованность </w:t>
      </w:r>
      <w:proofErr w:type="spellStart"/>
      <w:r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</w:t>
      </w:r>
      <w:proofErr w:type="spellEnd"/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9290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водителя Предприятия.</w:t>
      </w:r>
      <w:r w:rsidR="00C046E3" w:rsidRPr="008E17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2DE783D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B77CAD" w14:textId="6B3BF7E3" w:rsidR="00687A28" w:rsidRDefault="00263A6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5.ПРАВА И ОБЯЗАННОСТИ ПРЕДПРИЯТИЯ</w:t>
      </w:r>
    </w:p>
    <w:p w14:paraId="6936BB62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BF83D4" w14:textId="76A1AE48" w:rsidR="00687A28" w:rsidRDefault="00263A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строит свои отношения с государственными органами, другими предприятиями, организациями и гражданами во всех сферах хозяйственной деятельности на основе хозяйственных договоров, соглашений, контрактов.</w:t>
      </w:r>
    </w:p>
    <w:p w14:paraId="15314511" w14:textId="7D34CD77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Предприятие свободно в выборе форм и предмета хозяйственных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</w:t>
      </w:r>
      <w:proofErr w:type="spellEnd"/>
      <w:r w:rsidR="00CE63DA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обязательств, любых других условий хозяйственных взаимоотношений с другими предприятиями, которые не противоречат действующему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</w:t>
      </w:r>
      <w:r w:rsidR="00CE63DA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настоящему Уставу и Договору о закреплении имущества.</w:t>
      </w:r>
    </w:p>
    <w:p w14:paraId="1E336A21" w14:textId="5F30E6CD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устанавливает цены и тарифы на все виды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работ, услуг, выпускаемую и реализуемую продукцию в соответствии с действующим законодательством </w:t>
      </w:r>
      <w:r w:rsidR="00CE63DA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</w:p>
    <w:p w14:paraId="357B3C5F" w14:textId="6DBB4BE2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выполнения уставных целей Предприятие имеет право:</w:t>
      </w:r>
    </w:p>
    <w:p w14:paraId="257AF056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5.3.</w:t>
      </w:r>
      <w:proofErr w:type="gramStart"/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1.Заключать</w:t>
      </w:r>
      <w:proofErr w:type="gramEnd"/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 виды договоров с юридическими и физическими лицами, </w:t>
      </w:r>
      <w:r w:rsidR="00F12A4B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="0067180C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Гражданским кодексом </w:t>
      </w:r>
      <w:r w:rsidR="00CE63DA" w:rsidRPr="00F12A4B">
        <w:rPr>
          <w:rFonts w:ascii="Times New Roman" w:hAnsi="Times New Roman" w:cs="Calibri"/>
          <w:sz w:val="28"/>
          <w:szCs w:val="28"/>
          <w:lang w:eastAsia="en-US"/>
        </w:rPr>
        <w:t>Российской Федерации</w:t>
      </w: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настоящ</w:t>
      </w:r>
      <w:r w:rsidR="00F12A4B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им</w:t>
      </w: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</w:t>
      </w:r>
      <w:r w:rsidR="00F12A4B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целям</w:t>
      </w:r>
      <w:r w:rsidR="00F12A4B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предмет</w:t>
      </w:r>
      <w:r w:rsidR="00F12A4B"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деятельности Предприятия.</w:t>
      </w:r>
    </w:p>
    <w:p w14:paraId="7F137372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2.Приобретать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арендовать основные и оборотные средства за счет имеющихся у него, финансовых ресурсов и других источников финансирования.</w:t>
      </w:r>
    </w:p>
    <w:p w14:paraId="077AD486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3.Сдавать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аренду транспортные средства в пределах, установленных Договором о закреплении имущества и </w:t>
      </w:r>
      <w:r w:rsidRPr="00671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Гражданским кодексом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 w:rsidRPr="006718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C0C709E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4.Осуществлять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материально-техническое обеспечение производства и развитие объектов предприятия.</w:t>
      </w:r>
    </w:p>
    <w:p w14:paraId="51D4B983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5.Планировать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свою деятельность и определять перспективы развития, исходя из спроса потребителей на выполняемые работы, оказываемые услуги.</w:t>
      </w:r>
    </w:p>
    <w:p w14:paraId="15194364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6.Получать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использовать прибыль.</w:t>
      </w:r>
    </w:p>
    <w:p w14:paraId="1AD8F847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7.Определять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устанавливать формы и системы оплаты труда, структуру в штатное расписание, по согласованию с Учредителем.</w:t>
      </w:r>
    </w:p>
    <w:p w14:paraId="632FB24A" w14:textId="77777777" w:rsidR="00F12A4B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</w:t>
      </w:r>
      <w:r w:rsidR="00CE63D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8.Устанавливать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своих работников, сокращенный рабочий день и иные социальные льготы в соответствии с действующим законодательством.</w:t>
      </w:r>
    </w:p>
    <w:p w14:paraId="499AFA4B" w14:textId="36728A48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5.3.9.В установленном порядке определять размер средств, направляемых на оплату труда работников Предприятия, на техническое и социальное развитие.</w:t>
      </w:r>
    </w:p>
    <w:p w14:paraId="5980DA40" w14:textId="7598B290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выполняет государственные мероприятия по граждан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обороне и мобилизационной подготовке в соответствии с действующим законодательством </w:t>
      </w:r>
      <w:r w:rsidR="00CE63DA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F419C45" w14:textId="7E07410F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обеспечивает гарантированные действующим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</w:t>
      </w:r>
      <w:r w:rsidR="00CE63DA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минимальный размер оплаты труда, условия труда и меры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</w:t>
      </w:r>
      <w:proofErr w:type="spellEnd"/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ной защиты своих работников.</w:t>
      </w:r>
    </w:p>
    <w:p w14:paraId="5314E6CC" w14:textId="25388CBF" w:rsidR="00687A28" w:rsidRDefault="00263A68" w:rsidP="00CE63D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обязано:</w:t>
      </w:r>
    </w:p>
    <w:p w14:paraId="6B675927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нести ответственность в соответствии с законодательством </w:t>
      </w:r>
      <w:r w:rsidR="00CE63DA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нарушение договорных, кредитных, арендных, расчетных и налоговых обязательств;</w:t>
      </w:r>
    </w:p>
    <w:p w14:paraId="48472192" w14:textId="33D7A8FA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возмещать ущерб, причиненный загрязнению окружающей среды,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шением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 безопасности работ, санитарно-гигиенических норм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защите здоровья работников, населения и потребителей услуг за счет результатов своей хозяйственной деятельности;</w:t>
      </w:r>
    </w:p>
    <w:p w14:paraId="28652128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обеспечивать своевременно и в полном объеме выплату работникам заработной платы и проводить ее индексацию в соответствии с действующим законодательством;</w:t>
      </w:r>
    </w:p>
    <w:p w14:paraId="7BB4BCD6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осуществлять оперативный и бухгалтерский учет результатов финансово - хозяйственной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действующим законодательством;</w:t>
      </w:r>
    </w:p>
    <w:p w14:paraId="4AD5755B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обеспечивать сохранность и надлежащее использование закрепленного за Предприятием муниципального имущества, в соответствии с Договором о закреплении Предприятием имущества на праве оперативного управления, а также восстановление указанного имущества.</w:t>
      </w:r>
    </w:p>
    <w:p w14:paraId="043A5FA8" w14:textId="34B58F04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несет ответственность за сохранность документов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ленческих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финансово-хозяйственных, по личному составу и др.), обеспечивает передачу на государственное хранение документов, в соответствующие архив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органы в соответствии с действующим законодательством.</w:t>
      </w:r>
    </w:p>
    <w:p w14:paraId="185D5117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обязано хранит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документы:</w:t>
      </w:r>
    </w:p>
    <w:p w14:paraId="4A55FE02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учредительные документы Предприятия, а также изменения и дополнения, внесённые в учредительные документы Предприятия и зарегистрированные в установленном порядке;</w:t>
      </w:r>
    </w:p>
    <w:p w14:paraId="1784E75B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 Учредителя о создании Предприятия и об утверждении перечня имущества, передаваемого Предприятию в хозяйственное ведение, о денежной оценке уставного фонда, а также иные решения, связанные с созданием Предприятия;</w:t>
      </w:r>
    </w:p>
    <w:p w14:paraId="10F16077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документ, подтверждающий государственную регистрацию Предприятия;</w:t>
      </w:r>
    </w:p>
    <w:p w14:paraId="39DC623E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документы, подтверждающие права Предприятия на имущество,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находя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щееся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балансе;</w:t>
      </w:r>
    </w:p>
    <w:p w14:paraId="7EF86970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внутренние документы Предприятия;</w:t>
      </w:r>
    </w:p>
    <w:p w14:paraId="40F354A6" w14:textId="343C5A4E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аудиторские заключения, заключения органов государственного или муниципального финансового контроля;</w:t>
      </w:r>
    </w:p>
    <w:p w14:paraId="283BA55D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иные документы, предусмотренные федеральными законами и иными нормативными правовыми актами, внутренними документами Предприятия, решениями Учредителя и директора Предприятия.</w:t>
      </w:r>
    </w:p>
    <w:p w14:paraId="2B36A41B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Указанные выше документы Предприятие хранит по месту нахождения его директора.</w:t>
      </w:r>
    </w:p>
    <w:p w14:paraId="1BAA77A4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самостоятельно производит списание следующего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имущества:</w:t>
      </w:r>
    </w:p>
    <w:p w14:paraId="5061D70C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числящегося в оборотных средствах, малоценного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быстроизнашиваю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щегося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инвентаря;</w:t>
      </w:r>
    </w:p>
    <w:p w14:paraId="574ABD91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числящегося в основных средствах (оборудования и т.д.), выработавших полный амортизационный срок согласно утвержденным общегосударственным нормам амортизации, кроме объектов недвижимости.</w:t>
      </w:r>
    </w:p>
    <w:p w14:paraId="6FED6B9E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Предприятие с согласия Учредителя производит списание следующего муниципального имущества:</w:t>
      </w:r>
    </w:p>
    <w:p w14:paraId="51ED435E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объектов недвижимости независимо от степени износа;</w:t>
      </w:r>
    </w:p>
    <w:p w14:paraId="5F24A9E1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транспортных средств независимо от степени износа;</w:t>
      </w:r>
    </w:p>
    <w:p w14:paraId="1E03DE48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основных средств, срок амортизации которых не истек и имеется остаточная балансовая стоимость, пришедших в негодность вследствие аварий, стихийных бедствий, неправильной эксплуатации, восстановительный ремонт которых невозможен или экономически нецелесообразен, и они не могут в установленном порядке быть реализованными или переданными другим предприятиям, муниципальным учреждениям.</w:t>
      </w:r>
    </w:p>
    <w:p w14:paraId="05790C0E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Единый порядок оформления документов по списанию основных средств утверждается Учредителем.</w:t>
      </w:r>
    </w:p>
    <w:p w14:paraId="63E133DC" w14:textId="77777777" w:rsidR="00F12A4B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5.8.Контроль за производственной, хозяйственной и финансовой деятель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Предприятия осуществляется Учредителем, Собственником имущества, налоговой инспекцией, другими организациями и органами управления в пределах их компетенции, определенной действующим законодательством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настоящим Уставом.</w:t>
      </w:r>
    </w:p>
    <w:p w14:paraId="4AB1619E" w14:textId="0529A2DE" w:rsidR="00687A28" w:rsidRPr="00CC5800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эффективностью использования и сохранностью </w:t>
      </w:r>
      <w:proofErr w:type="spellStart"/>
      <w:proofErr w:type="gramStart"/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пального</w:t>
      </w:r>
      <w:proofErr w:type="spellEnd"/>
      <w:proofErr w:type="gramEnd"/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имущества, соблюдением договора о закреплении имущества на праве </w:t>
      </w:r>
      <w:r w:rsidRPr="00CC5800">
        <w:rPr>
          <w:rFonts w:ascii="Times New Roman" w:hAnsi="Times New Roman" w:cs="Times New Roman"/>
          <w:sz w:val="28"/>
          <w:szCs w:val="28"/>
        </w:rPr>
        <w:t>оперативного управления,</w:t>
      </w:r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 отдел по управлению муниципальным имуществом администрации Пугачевского муниципального района Саратов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</w:t>
      </w:r>
      <w:proofErr w:type="spellEnd"/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области.</w:t>
      </w:r>
    </w:p>
    <w:p w14:paraId="11FAD2C7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74D0BE" w14:textId="2959C1F1" w:rsidR="00687A28" w:rsidRDefault="00263A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6.УПРАВЛЕНИЕ ПРЕДПРИЯТИЕМ</w:t>
      </w:r>
    </w:p>
    <w:p w14:paraId="4278E88F" w14:textId="77777777" w:rsidR="00687A28" w:rsidRDefault="00687A28">
      <w:pPr>
        <w:spacing w:after="0" w:line="100" w:lineRule="atLeast"/>
        <w:jc w:val="center"/>
        <w:rPr>
          <w:rFonts w:ascii="Times New Roman" w:hAnsi="Times New Roman" w:cs="Calibri"/>
          <w:color w:val="000000"/>
          <w:sz w:val="28"/>
          <w:szCs w:val="28"/>
          <w:lang w:eastAsia="en-US"/>
        </w:rPr>
      </w:pPr>
    </w:p>
    <w:p w14:paraId="337E8021" w14:textId="774DE484" w:rsidR="00687A28" w:rsidRDefault="00263A68" w:rsidP="0040323C">
      <w:pPr>
        <w:spacing w:after="0" w:line="100" w:lineRule="atLeast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1.Управлением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Предприятием осуществляется в соответствии с</w:t>
      </w:r>
      <w:r w:rsidR="00403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вующим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законодательством и настоящим Уставом.</w:t>
      </w:r>
    </w:p>
    <w:p w14:paraId="75350591" w14:textId="6593D299" w:rsidR="00F12A4B" w:rsidRDefault="00263A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2.Высшим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должностным лицом предприятия является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Директор. Учредитель, распоряжением администрации Пугачевского муниципального района Саратовской области, назначает и освобождает от должности директора Предприятия. Трудовой договор заключается между  администрацией Пугачевского муниципального района Саратовской области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лице главы Пугачевского муниципального района и Директором Предприятия, в двух экземплярах, обладающих равной юридической силой, один экземпляр выдается Директору Предприятия, второй находится в личном деле Директора Пред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приятия в делах Учредителя.</w:t>
      </w:r>
    </w:p>
    <w:p w14:paraId="22280D8B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3.Директор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действует на основе действующего законодательства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Рос-</w:t>
      </w:r>
      <w:proofErr w:type="spellStart"/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сийской</w:t>
      </w:r>
      <w:proofErr w:type="spellEnd"/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настоящего Устава, Договора о закреплении имущества, трудового договора, а также иных обязательных для Предприятия нормативных актов, он подотчетен в своей деятельности Учредителю.</w:t>
      </w:r>
    </w:p>
    <w:p w14:paraId="2F31E9D7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4.Директор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Предприятия является единоличным исполнительным Органом Предприятия.</w:t>
      </w:r>
    </w:p>
    <w:p w14:paraId="00C759D0" w14:textId="73032619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6.5.Директор действует без доверенности от имени Предприятия,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приём на работу работников Предприятия, заключает с ними, изменяет и прекращает трудовые договоры, издаёт приказы, выдаёт доверен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порядке, установленном законодательством.</w:t>
      </w:r>
    </w:p>
    <w:p w14:paraId="6480A1B7" w14:textId="669820A4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6.Взаимоотношения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работников и Директора Предприятия, возникаю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основе трудового договора, регулируются 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аконодательством </w:t>
      </w:r>
      <w:proofErr w:type="spellStart"/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</w:t>
      </w:r>
      <w:proofErr w:type="spellEnd"/>
      <w:r w:rsidR="00CC5800">
        <w:rPr>
          <w:rFonts w:ascii="Times New Roman" w:hAnsi="Times New Roman" w:cs="Calibri"/>
          <w:color w:val="000000"/>
          <w:sz w:val="28"/>
          <w:szCs w:val="28"/>
          <w:lang w:eastAsia="en-US"/>
        </w:rPr>
        <w:t>-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труде и коллективным договором.</w:t>
      </w:r>
    </w:p>
    <w:p w14:paraId="068BE26B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7.Коллективные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трудовые споры (конфликты) между директором Пред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приятия и трудовым коллективом рассматриваются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09E5788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8.Сделка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совершении которой имеется заинтересованность директора Предприятия, не может совершаться без согласия Учредителя имущества Предприятия.</w:t>
      </w:r>
    </w:p>
    <w:p w14:paraId="77969719" w14:textId="75292A69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9.Директор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несет ответственность за организацию бухгалтерского учета на предприятии и соблюдении законодательства при выполнении Пред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приятием хозяйственных операций.</w:t>
      </w:r>
    </w:p>
    <w:p w14:paraId="0F01A78F" w14:textId="474D017E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разрабатывает и представляет Учредителю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производственную программу Предприятия на год или более длительный период. Производственная программа должна содержать сведения об объеме выполнения работ, оказания услуг иные сведения, характеризующие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Предприятия в планируемом периоде. Директор предприятия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ляет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Учредителю отчет о выполнении производственной программы Предприятия.</w:t>
      </w:r>
    </w:p>
    <w:p w14:paraId="6BD3AE81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Трудовой коллектив Предприятия:</w:t>
      </w:r>
    </w:p>
    <w:p w14:paraId="034D2FC8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рассматривает проект коллективного договора и представляет его для заключения директору Предприятия;</w:t>
      </w:r>
    </w:p>
    <w:p w14:paraId="0BAC9DDC" w14:textId="46CB60CB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решения о создании профсоюзного органа представляющего полномочия трудового коллектива.</w:t>
      </w:r>
    </w:p>
    <w:p w14:paraId="39D56A0F" w14:textId="77777777" w:rsidR="00CC5800" w:rsidRDefault="00CC5800" w:rsidP="00CC5800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14:paraId="7F885E98" w14:textId="6A1D5086" w:rsidR="00687A28" w:rsidRPr="00F12A4B" w:rsidRDefault="00263A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2A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7.ЛИКВИДАЦИЯ И РЕОРГАНИЗАЦИЯ ПРЕДПРИЯТИЯ</w:t>
      </w:r>
    </w:p>
    <w:p w14:paraId="2DA1E8ED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93FAF2" w14:textId="3A5032D4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1.Прекращение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деятельности Предприятия может осуществляться в виде его ликвидации либо реорганизации (слияние, присоединение, выделение,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разделение, преобразование) на условиях и в порядке, предусмотренном законодательством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1863F46F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решению Учредителя;</w:t>
      </w:r>
    </w:p>
    <w:p w14:paraId="7DE25024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решению Арбитражного суда.</w:t>
      </w:r>
    </w:p>
    <w:p w14:paraId="714CEAE0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ликвидируется в случаях:</w:t>
      </w:r>
    </w:p>
    <w:p w14:paraId="186BA40F" w14:textId="77777777" w:rsidR="00F12A4B" w:rsidRPr="00CC5800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признания его несостоятельности (банкротом)</w:t>
      </w:r>
      <w:r w:rsidR="00F12A4B" w:rsidRP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3DFEA9DE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если стоимость чистых активов Предприятия становится меньше размера определенного действующим законодательством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104DC1B" w14:textId="77777777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иных случаях, предусмотренных действующим законодательством </w:t>
      </w:r>
      <w:r w:rsidR="00F12A4B">
        <w:rPr>
          <w:rFonts w:ascii="Times New Roman" w:hAnsi="Times New Roman" w:cs="Calibri"/>
          <w:color w:val="000000"/>
          <w:sz w:val="28"/>
          <w:szCs w:val="28"/>
          <w:lang w:eastAsia="en-US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5CBDC5A" w14:textId="6805D18B" w:rsidR="00F12A4B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7.3.С момента назначения ликвидационной комиссии к ней переходят полномочия по управлению Предприятием.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Ликвидационная комиссия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ляет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ликвидационный баланс и предоставляет его Учредителю.</w:t>
      </w:r>
    </w:p>
    <w:p w14:paraId="04B9A509" w14:textId="28D16CA5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4.Имуществом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ликвидируемого Предприятия распоряжается Учредитель.</w:t>
      </w:r>
    </w:p>
    <w:p w14:paraId="60FCEF35" w14:textId="480F45DD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5.Ликвидация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Предприятия считается завершенной, а Предприятие - прекратившим свою деятельность с момента исключения его из Единого государственного реестра юридических лиц.</w:t>
      </w:r>
    </w:p>
    <w:p w14:paraId="6271B325" w14:textId="4D30E2A0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ликвидации и реорганизации Предприятия увольняемым работ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никам гарантируется соблюдение их прав в интересов в соответствии с законодательством Российской Федерации.</w:t>
      </w:r>
    </w:p>
    <w:p w14:paraId="3EF28C0D" w14:textId="3FA14895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реорганизации Предприятия вносятся необходимые изменения в Устав и Единый государственный реестр юридических лиц. Реорганизация влечет за собой переход прав и обязанностей, возлагаемых на Предприятие, к его правопреемнику в соответствии с действующим законодательством.</w:t>
      </w:r>
    </w:p>
    <w:p w14:paraId="79F3A0FE" w14:textId="60917B2D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прекращении деятельности Предприятия все документы (управ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финансово-хозяйственные, по личному составу и другие) пере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даются в установленном порядке правопреемнику. При отсутствии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правопреем</w:t>
      </w:r>
      <w:proofErr w:type="spellEnd"/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ника документы постоянного хранения, а также документы по личному составу (приказы, личные дела и другие) передаются на государственное хранение в архив.</w:t>
      </w:r>
    </w:p>
    <w:p w14:paraId="12741B0D" w14:textId="0A0E5136" w:rsidR="00687A28" w:rsidRDefault="00263A68" w:rsidP="00F12A4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Передача и упорядочение документов осуществляется силами и за счет средств Предприятия, в соответствии с требованиями архивных органов.</w:t>
      </w:r>
    </w:p>
    <w:p w14:paraId="753741CD" w14:textId="77777777" w:rsidR="00687A28" w:rsidRDefault="00687A2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E44DE1" w14:textId="624E39AA" w:rsidR="00687A28" w:rsidRPr="00AA680C" w:rsidRDefault="00263A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A68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8.ПОРЯДОК ВНЕСЕНИЯ ИЗМЕНЕНИЙ И ДОПОЛНЕНИЙ</w:t>
      </w:r>
    </w:p>
    <w:p w14:paraId="488CAD0B" w14:textId="77777777" w:rsidR="00687A28" w:rsidRDefault="00263A6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УСТАВ ПРЕДПРИЯТИЯ</w:t>
      </w:r>
    </w:p>
    <w:p w14:paraId="57D765F2" w14:textId="77777777" w:rsidR="00687A28" w:rsidRDefault="00687A28">
      <w:pPr>
        <w:spacing w:after="0" w:line="100" w:lineRule="atLeast"/>
        <w:jc w:val="both"/>
        <w:rPr>
          <w:rFonts w:ascii="Courier New" w:eastAsia="Times New Roman" w:hAnsi="Courier New" w:cs="Courier New"/>
          <w:b/>
          <w:sz w:val="28"/>
          <w:szCs w:val="28"/>
          <w:lang w:eastAsia="zh-CN"/>
        </w:rPr>
      </w:pPr>
    </w:p>
    <w:p w14:paraId="7D6EE4C7" w14:textId="59A82426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1.Настоящий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 составляется в двух экземплярах, имеющих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одина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юридическую силу. Экземпляры настоящего Устава хранятся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</w:t>
      </w:r>
      <w:r w:rsidR="00F12A4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приятии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 органе, осуществляющем государственную регистрацию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</w:t>
      </w:r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лиц.</w:t>
      </w:r>
    </w:p>
    <w:p w14:paraId="224BADC4" w14:textId="6B66C5F5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государственной регистрации Предприятие обязано в недельный срок представить Учредителю копию настоящего Устава, заверенную нотариально или органом, осуществившим государственную регистрацию Предприятия.</w:t>
      </w:r>
    </w:p>
    <w:p w14:paraId="4C55FB43" w14:textId="193B3F27" w:rsidR="00687A28" w:rsidRDefault="00263A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дополнения в настоящий Устав приобретают силу для третьих лиц с момента их государственной регистрации, а в случаях,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</w:t>
      </w:r>
      <w:proofErr w:type="spellEnd"/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ленных законом, с момента уведомления органа, осуществляющего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</w:t>
      </w:r>
      <w:proofErr w:type="spellEnd"/>
      <w:r w:rsidR="00CC5800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венную регистрацию, о внесении таких изменений. </w:t>
      </w:r>
    </w:p>
    <w:p w14:paraId="199528FC" w14:textId="77777777" w:rsidR="00687A28" w:rsidRDefault="00687A28">
      <w:pPr>
        <w:pStyle w:val="Default"/>
        <w:jc w:val="center"/>
        <w:rPr>
          <w:rFonts w:eastAsia="Times New Roman"/>
          <w:sz w:val="28"/>
          <w:szCs w:val="28"/>
          <w:lang w:eastAsia="zh-CN"/>
        </w:rPr>
      </w:pPr>
    </w:p>
    <w:p w14:paraId="0A65F02D" w14:textId="77777777" w:rsidR="00687A28" w:rsidRDefault="00263A68" w:rsidP="00B734FA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3BBB682" w14:textId="77777777" w:rsidR="00687A28" w:rsidRDefault="00687A28">
      <w:pPr>
        <w:spacing w:after="0" w:line="100" w:lineRule="atLeast"/>
        <w:jc w:val="both"/>
      </w:pPr>
    </w:p>
    <w:sectPr w:rsidR="00687A28" w:rsidSect="00CC5800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A28"/>
    <w:rsid w:val="00022CE0"/>
    <w:rsid w:val="000E7A77"/>
    <w:rsid w:val="001F19A1"/>
    <w:rsid w:val="00263A68"/>
    <w:rsid w:val="0040323C"/>
    <w:rsid w:val="004875C6"/>
    <w:rsid w:val="004A361E"/>
    <w:rsid w:val="00566A0D"/>
    <w:rsid w:val="00587530"/>
    <w:rsid w:val="00592900"/>
    <w:rsid w:val="005B50B5"/>
    <w:rsid w:val="005C6576"/>
    <w:rsid w:val="0067180C"/>
    <w:rsid w:val="00687A28"/>
    <w:rsid w:val="006D064C"/>
    <w:rsid w:val="006F7C1A"/>
    <w:rsid w:val="00732AE9"/>
    <w:rsid w:val="00735437"/>
    <w:rsid w:val="00775F04"/>
    <w:rsid w:val="00784C50"/>
    <w:rsid w:val="007B1CC2"/>
    <w:rsid w:val="00824A2A"/>
    <w:rsid w:val="008B43CB"/>
    <w:rsid w:val="008B46D5"/>
    <w:rsid w:val="008C2EAE"/>
    <w:rsid w:val="008E17B5"/>
    <w:rsid w:val="00910089"/>
    <w:rsid w:val="009549FF"/>
    <w:rsid w:val="009A56FE"/>
    <w:rsid w:val="009A640E"/>
    <w:rsid w:val="009B5C52"/>
    <w:rsid w:val="00A2117F"/>
    <w:rsid w:val="00A7268A"/>
    <w:rsid w:val="00AA680C"/>
    <w:rsid w:val="00AD0704"/>
    <w:rsid w:val="00AF7559"/>
    <w:rsid w:val="00B01C43"/>
    <w:rsid w:val="00B734FA"/>
    <w:rsid w:val="00B84F80"/>
    <w:rsid w:val="00C045F3"/>
    <w:rsid w:val="00C046E3"/>
    <w:rsid w:val="00C20874"/>
    <w:rsid w:val="00C455D0"/>
    <w:rsid w:val="00CA1C72"/>
    <w:rsid w:val="00CC5800"/>
    <w:rsid w:val="00CE0F72"/>
    <w:rsid w:val="00CE63DA"/>
    <w:rsid w:val="00CE77C5"/>
    <w:rsid w:val="00D43A5F"/>
    <w:rsid w:val="00D86279"/>
    <w:rsid w:val="00DB465A"/>
    <w:rsid w:val="00E00BFB"/>
    <w:rsid w:val="00E041DD"/>
    <w:rsid w:val="00EC2786"/>
    <w:rsid w:val="00EF01C0"/>
    <w:rsid w:val="00F04158"/>
    <w:rsid w:val="00F1269F"/>
    <w:rsid w:val="00F12A4B"/>
    <w:rsid w:val="00F70152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8C5E"/>
  <w15:docId w15:val="{E7A68383-0F10-4373-A600-71026ECC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Таблицы (моноширинный)"/>
    <w:basedOn w:val="a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Содержимое таблицы"/>
    <w:basedOn w:val="a"/>
    <w:pPr>
      <w:widowControl w:val="0"/>
      <w:suppressLineNumbers/>
      <w:spacing w:after="0" w:line="100" w:lineRule="atLeast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Bodytext2">
    <w:name w:val="Body text (2)"/>
    <w:basedOn w:val="a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6"/>
      <w:szCs w:val="26"/>
      <w:lang w:eastAsia="zh-CN" w:bidi="hi-IN"/>
    </w:rPr>
  </w:style>
  <w:style w:type="paragraph" w:customStyle="1" w:styleId="Centered">
    <w:name w:val="Centered"/>
    <w:pPr>
      <w:widowControl w:val="0"/>
      <w:suppressAutoHyphens/>
      <w:spacing w:after="0" w:line="100" w:lineRule="atLeast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1C72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admin</cp:lastModifiedBy>
  <cp:revision>242</cp:revision>
  <cp:lastPrinted>2024-02-09T07:00:00Z</cp:lastPrinted>
  <dcterms:created xsi:type="dcterms:W3CDTF">2023-12-12T11:54:00Z</dcterms:created>
  <dcterms:modified xsi:type="dcterms:W3CDTF">2024-02-09T07:01:00Z</dcterms:modified>
</cp:coreProperties>
</file>