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237D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8F339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C9043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3FBC1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65C30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9DBA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56119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A7660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24B83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9EC1A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71E5D" w14:textId="77777777" w:rsidR="00B15095" w:rsidRP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9D042" w14:textId="69B19B95" w:rsidR="003148A6" w:rsidRDefault="00B15095" w:rsidP="00B15095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 декабря 2024 года № 475 - р</w:t>
      </w:r>
    </w:p>
    <w:p w14:paraId="674F6944" w14:textId="5DAA96BE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5DB46" w14:textId="77777777" w:rsidR="00B15095" w:rsidRDefault="00B15095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063F9" w14:textId="77777777" w:rsidR="00B15095" w:rsidRDefault="003148A6" w:rsidP="003148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 введении режима повышенной</w:t>
      </w:r>
    </w:p>
    <w:p w14:paraId="4C244436" w14:textId="77777777" w:rsidR="00B15095" w:rsidRDefault="00B15095" w:rsidP="003148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3148A6"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отовности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148A6"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 территории Пугачевского</w:t>
      </w:r>
    </w:p>
    <w:p w14:paraId="62A46ADB" w14:textId="583BAA87" w:rsidR="003148A6" w:rsidRPr="000635DB" w:rsidRDefault="003148A6" w:rsidP="003148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муниципального</w:t>
      </w:r>
      <w:r w:rsidR="00B150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района</w:t>
      </w:r>
    </w:p>
    <w:p w14:paraId="58A43EEE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0F1577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DB74A60" w14:textId="28FD5628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35DB">
        <w:rPr>
          <w:rFonts w:ascii="Times New Roman" w:hAnsi="Times New Roman" w:cs="Times New Roman"/>
          <w:sz w:val="28"/>
        </w:rPr>
        <w:t xml:space="preserve">В целях обеспечения пожарной безопасности при проведении новогодних и рождественских праздников, в соответствии с Федеральным законом от        21 декабря 1994 года № 68-ФЗ «О защите населения и территорий от чрез-вычайных ситуаций природного и техногенного характера», 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распоряжением Губернатора Саратовской области от 2</w:t>
      </w:r>
      <w:r w:rsidR="00080A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0A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 w:rsidR="00080A65">
        <w:rPr>
          <w:rFonts w:ascii="Times New Roman" w:hAnsi="Times New Roman" w:cs="Times New Roman"/>
          <w:color w:val="000000"/>
          <w:sz w:val="28"/>
          <w:szCs w:val="28"/>
        </w:rPr>
        <w:t>282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>–р «О введении режима повышенной готовности на терри-тории Саратовской области»</w:t>
      </w:r>
      <w:r w:rsidRPr="000635DB">
        <w:rPr>
          <w:rFonts w:ascii="Times New Roman" w:hAnsi="Times New Roman" w:cs="Times New Roman"/>
          <w:sz w:val="28"/>
        </w:rPr>
        <w:t>, Уставом Пугачевского муниципального района</w:t>
      </w:r>
      <w:r w:rsidR="00080A65">
        <w:rPr>
          <w:rFonts w:ascii="Times New Roman" w:hAnsi="Times New Roman" w:cs="Times New Roman"/>
          <w:sz w:val="28"/>
        </w:rPr>
        <w:t xml:space="preserve"> Саратовской области</w:t>
      </w:r>
      <w:r w:rsidRPr="000635DB">
        <w:rPr>
          <w:rFonts w:ascii="Times New Roman" w:hAnsi="Times New Roman" w:cs="Times New Roman"/>
          <w:sz w:val="28"/>
        </w:rPr>
        <w:t>:</w:t>
      </w:r>
    </w:p>
    <w:p w14:paraId="0BAD1E0B" w14:textId="4D29F394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DB">
        <w:rPr>
          <w:rFonts w:ascii="Times New Roman" w:hAnsi="Times New Roman" w:cs="Times New Roman"/>
          <w:sz w:val="28"/>
        </w:rPr>
        <w:t>1.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>Установить режим повышенной готовности для органов управления и сил Пугачевского муниципального звена Саратовской территориальной под-системы единой государственной системы предупреждения и ликвидации чрез-вычайных ситуаций с 3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0A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года по 9 января 202</w:t>
      </w:r>
      <w:r w:rsidR="00080A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BE91AC3" w14:textId="03ABDA0C" w:rsidR="00610E47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2.Установить местный уровень реагирования.</w:t>
      </w:r>
    </w:p>
    <w:p w14:paraId="0B664552" w14:textId="4EA38176" w:rsidR="003148A6" w:rsidRPr="00610E47" w:rsidRDefault="00610E47" w:rsidP="0061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148A6" w:rsidRPr="000635DB">
        <w:rPr>
          <w:rFonts w:ascii="Times New Roman" w:hAnsi="Times New Roman" w:cs="Times New Roman"/>
          <w:sz w:val="28"/>
        </w:rPr>
        <w:t>.</w:t>
      </w:r>
      <w:r w:rsidR="003148A6" w:rsidRPr="000635DB">
        <w:rPr>
          <w:rFonts w:ascii="Times New Roman" w:hAnsi="Times New Roman" w:cs="Times New Roman"/>
          <w:color w:val="000000"/>
          <w:sz w:val="28"/>
          <w:szCs w:val="28"/>
        </w:rPr>
        <w:t>Границы зоны действия режима повышенной готовности определить в пределах территории Пугачевского муниципального района</w:t>
      </w:r>
      <w:r w:rsidR="00080A65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3148A6" w:rsidRPr="000635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7E0C8A" w14:textId="261690BB" w:rsidR="003148A6" w:rsidRPr="000635DB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148A6" w:rsidRPr="000635DB">
        <w:rPr>
          <w:rFonts w:ascii="Times New Roman" w:hAnsi="Times New Roman" w:cs="Times New Roman"/>
          <w:sz w:val="28"/>
        </w:rPr>
        <w:t>.Рекомендовать:</w:t>
      </w:r>
    </w:p>
    <w:p w14:paraId="17B3FB5A" w14:textId="6A9BB903" w:rsidR="003148A6" w:rsidRPr="000635DB" w:rsidRDefault="009E77ED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4.1.Р</w:t>
      </w:r>
      <w:r w:rsidR="003148A6" w:rsidRPr="000635DB">
        <w:rPr>
          <w:rFonts w:ascii="Times New Roman" w:hAnsi="Times New Roman" w:cs="Times New Roman"/>
          <w:sz w:val="28"/>
        </w:rPr>
        <w:t xml:space="preserve">уководителям организаций </w:t>
      </w:r>
      <w:r w:rsidR="003148A6" w:rsidRPr="000635DB">
        <w:rPr>
          <w:rFonts w:ascii="Times New Roman" w:hAnsi="Times New Roman" w:cs="Times New Roman"/>
          <w:sz w:val="28"/>
          <w:szCs w:val="28"/>
        </w:rPr>
        <w:t>акционерного общества «Газпром газо-распределение Саратовская область» филиал в г.Пугачеве, филиала государ-ственного унитарного предприятия Саратовской области «Облводоресурс»-«Пугачевский», филиала акционерного общества «Облкоммунэнерго» Пугачев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A6" w:rsidRPr="000635DB">
        <w:rPr>
          <w:rFonts w:ascii="Times New Roman" w:hAnsi="Times New Roman" w:cs="Times New Roman"/>
          <w:sz w:val="28"/>
          <w:szCs w:val="28"/>
        </w:rPr>
        <w:t>ские городские электрические сети, Север</w:t>
      </w:r>
      <w:r w:rsidR="00080A65">
        <w:rPr>
          <w:rFonts w:ascii="Times New Roman" w:hAnsi="Times New Roman" w:cs="Times New Roman"/>
          <w:sz w:val="28"/>
          <w:szCs w:val="28"/>
        </w:rPr>
        <w:t>о-Восточ</w:t>
      </w:r>
      <w:r w:rsidR="003148A6" w:rsidRPr="000635DB">
        <w:rPr>
          <w:rFonts w:ascii="Times New Roman" w:hAnsi="Times New Roman" w:cs="Times New Roman"/>
          <w:sz w:val="28"/>
          <w:szCs w:val="28"/>
        </w:rPr>
        <w:t xml:space="preserve">ного производственного отделения филиала публичного акционерного общества </w:t>
      </w:r>
      <w:r w:rsidR="00DC1193">
        <w:rPr>
          <w:rFonts w:ascii="Times New Roman" w:hAnsi="Times New Roman" w:cs="Times New Roman"/>
          <w:sz w:val="28"/>
          <w:szCs w:val="28"/>
        </w:rPr>
        <w:t>«Россети</w:t>
      </w:r>
      <w:r w:rsidR="003148A6" w:rsidRPr="000635DB">
        <w:rPr>
          <w:rFonts w:ascii="Times New Roman" w:hAnsi="Times New Roman" w:cs="Times New Roman"/>
          <w:sz w:val="28"/>
          <w:szCs w:val="28"/>
        </w:rPr>
        <w:t xml:space="preserve"> Волг</w:t>
      </w:r>
      <w:r w:rsidR="00DC1193">
        <w:rPr>
          <w:rFonts w:ascii="Times New Roman" w:hAnsi="Times New Roman" w:cs="Times New Roman"/>
          <w:sz w:val="28"/>
          <w:szCs w:val="28"/>
        </w:rPr>
        <w:t>а</w:t>
      </w:r>
      <w:r w:rsidR="003148A6" w:rsidRPr="000635DB">
        <w:rPr>
          <w:rFonts w:ascii="Times New Roman" w:hAnsi="Times New Roman" w:cs="Times New Roman"/>
          <w:sz w:val="28"/>
          <w:szCs w:val="28"/>
        </w:rPr>
        <w:t>» - «Саратовские распределительные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0A65">
        <w:rPr>
          <w:rFonts w:ascii="Times New Roman" w:hAnsi="Times New Roman" w:cs="Times New Roman"/>
          <w:sz w:val="28"/>
          <w:szCs w:val="28"/>
        </w:rPr>
        <w:t>, управляющих компаний</w:t>
      </w:r>
      <w:r w:rsidR="003148A6" w:rsidRPr="000635DB">
        <w:rPr>
          <w:rFonts w:ascii="Times New Roman" w:hAnsi="Times New Roman" w:cs="Times New Roman"/>
          <w:sz w:val="28"/>
          <w:szCs w:val="28"/>
        </w:rPr>
        <w:t>:</w:t>
      </w:r>
    </w:p>
    <w:p w14:paraId="6EBE70DA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35DB">
        <w:rPr>
          <w:rFonts w:ascii="Times New Roman" w:hAnsi="Times New Roman" w:cs="Times New Roman"/>
          <w:color w:val="000000"/>
          <w:sz w:val="28"/>
        </w:rPr>
        <w:lastRenderedPageBreak/>
        <w:t>принять дополнительные меры по обеспечению бесперебойного функцио-нирования объектов жилищно-коммунального хозяйства района, готовности резервов материальных ресурсов;</w:t>
      </w:r>
    </w:p>
    <w:p w14:paraId="1AFC4E23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35DB">
        <w:rPr>
          <w:rFonts w:ascii="Times New Roman" w:hAnsi="Times New Roman" w:cs="Times New Roman"/>
          <w:color w:val="000000"/>
          <w:sz w:val="28"/>
        </w:rPr>
        <w:t>обеспечить координацию сил и средств для проведения в короткие сроки ремонтных работ на объектах жилищно-коммунального хозяйства и защиты социально-значимых объектов;</w:t>
      </w:r>
    </w:p>
    <w:p w14:paraId="5C4E60C4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</w:rPr>
        <w:t>организовать межведомственное взаимодействие при угрозе возникно-вения, возникновении и ликвидации чрезвычайных ситуаций на объектах жилищно-коммунального хозяйства;</w:t>
      </w:r>
    </w:p>
    <w:p w14:paraId="45E3270E" w14:textId="530E42B5" w:rsidR="003148A6" w:rsidRPr="000635DB" w:rsidRDefault="009E77ED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4.2.Р</w:t>
      </w:r>
      <w:r w:rsidR="003148A6" w:rsidRPr="000635D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DC1193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3148A6" w:rsidRPr="000635DB">
        <w:rPr>
          <w:rFonts w:ascii="Times New Roman" w:hAnsi="Times New Roman" w:cs="Times New Roman"/>
          <w:sz w:val="28"/>
          <w:szCs w:val="28"/>
        </w:rPr>
        <w:t>организаций:</w:t>
      </w:r>
    </w:p>
    <w:p w14:paraId="365E147C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  <w:szCs w:val="28"/>
        </w:rPr>
        <w:t>организовать постоянный мониторинг состояния автомобильных дорог и сооружений на них;</w:t>
      </w:r>
    </w:p>
    <w:p w14:paraId="5244AF10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  <w:szCs w:val="28"/>
        </w:rPr>
        <w:t>обеспечить устойчивое функционирование дорожного комплекса в районе;</w:t>
      </w:r>
    </w:p>
    <w:p w14:paraId="2FFCE6BC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  <w:szCs w:val="28"/>
        </w:rPr>
        <w:t>принимать оперативные меры по ликвидации возможных заторов на дорогах.</w:t>
      </w:r>
    </w:p>
    <w:p w14:paraId="142C7FAF" w14:textId="5B3DFB65" w:rsidR="003148A6" w:rsidRPr="000635DB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48A6" w:rsidRPr="000635DB">
        <w:rPr>
          <w:rFonts w:ascii="Times New Roman" w:hAnsi="Times New Roman" w:cs="Times New Roman"/>
          <w:sz w:val="28"/>
        </w:rPr>
        <w:t xml:space="preserve">.Контроль за исполнением настоящего </w:t>
      </w:r>
      <w:r w:rsidR="003148A6" w:rsidRPr="000635DB">
        <w:rPr>
          <w:rFonts w:ascii="Times New Roman" w:hAnsi="Times New Roman" w:cs="Times New Roman"/>
          <w:sz w:val="28"/>
          <w:szCs w:val="28"/>
        </w:rPr>
        <w:t>распоряжения</w:t>
      </w:r>
      <w:r w:rsidR="003148A6" w:rsidRPr="000635DB">
        <w:rPr>
          <w:rFonts w:ascii="Times New Roman" w:hAnsi="Times New Roman" w:cs="Times New Roman"/>
          <w:sz w:val="28"/>
        </w:rPr>
        <w:t xml:space="preserve"> возложить на </w:t>
      </w:r>
      <w:r w:rsidR="00DC1193">
        <w:rPr>
          <w:rFonts w:ascii="Times New Roman" w:hAnsi="Times New Roman" w:cs="Times New Roman"/>
          <w:sz w:val="28"/>
        </w:rPr>
        <w:t xml:space="preserve">первого </w:t>
      </w:r>
      <w:r w:rsidR="003148A6" w:rsidRPr="000635DB">
        <w:rPr>
          <w:rFonts w:ascii="Times New Roman" w:hAnsi="Times New Roman" w:cs="Times New Roman"/>
          <w:sz w:val="28"/>
        </w:rPr>
        <w:t>заместителя главы администрации Пугачевского муниципального района</w:t>
      </w:r>
      <w:r w:rsidR="00080A65">
        <w:rPr>
          <w:rFonts w:ascii="Times New Roman" w:hAnsi="Times New Roman" w:cs="Times New Roman"/>
          <w:sz w:val="28"/>
        </w:rPr>
        <w:t xml:space="preserve"> Саратовской области</w:t>
      </w:r>
      <w:r w:rsidR="00DC1193">
        <w:rPr>
          <w:rFonts w:ascii="Times New Roman" w:hAnsi="Times New Roman" w:cs="Times New Roman"/>
          <w:sz w:val="28"/>
        </w:rPr>
        <w:t>.</w:t>
      </w:r>
    </w:p>
    <w:p w14:paraId="0A2B17B2" w14:textId="7A290A56" w:rsidR="003148A6" w:rsidRPr="000635DB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148A6" w:rsidRPr="000635DB">
        <w:rPr>
          <w:rFonts w:ascii="Times New Roman" w:hAnsi="Times New Roman" w:cs="Times New Roman"/>
          <w:sz w:val="28"/>
        </w:rPr>
        <w:t>.</w:t>
      </w:r>
      <w:r w:rsidR="00DC1193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</w:t>
      </w:r>
      <w:r w:rsidR="009E77ED">
        <w:rPr>
          <w:rFonts w:ascii="Times New Roman" w:hAnsi="Times New Roman" w:cs="Times New Roman"/>
          <w:sz w:val="28"/>
          <w:szCs w:val="28"/>
        </w:rPr>
        <w:t>-</w:t>
      </w:r>
      <w:r w:rsidR="00DC1193">
        <w:rPr>
          <w:rFonts w:ascii="Times New Roman" w:hAnsi="Times New Roman" w:cs="Times New Roman"/>
          <w:sz w:val="28"/>
          <w:szCs w:val="28"/>
        </w:rPr>
        <w:t xml:space="preserve">страции Пугачевского муниципального района </w:t>
      </w:r>
      <w:r w:rsidR="00080A6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DC119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="00DC1193">
        <w:rPr>
          <w:rFonts w:ascii="Times New Roman" w:hAnsi="Times New Roman" w:cs="Times New Roman"/>
          <w:sz w:val="28"/>
          <w:szCs w:val="28"/>
        </w:rPr>
        <w:t>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3238C734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73EF0EE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ADA889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2773F3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35D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Глава Пугачевского </w:t>
      </w:r>
    </w:p>
    <w:p w14:paraId="7598057E" w14:textId="7315A00C" w:rsidR="003148A6" w:rsidRPr="00080A65" w:rsidRDefault="003148A6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35DB"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                     </w:t>
      </w:r>
      <w:r w:rsidR="00DC1193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0635DB">
        <w:rPr>
          <w:rFonts w:ascii="Times New Roman" w:hAnsi="Times New Roman" w:cs="Times New Roman"/>
          <w:b/>
          <w:bCs/>
          <w:sz w:val="28"/>
        </w:rPr>
        <w:t xml:space="preserve">    </w:t>
      </w:r>
      <w:r w:rsidR="00DC1193">
        <w:rPr>
          <w:rFonts w:ascii="Times New Roman" w:hAnsi="Times New Roman" w:cs="Times New Roman"/>
          <w:b/>
          <w:bCs/>
          <w:sz w:val="28"/>
        </w:rPr>
        <w:t>А.В.Янин</w:t>
      </w:r>
    </w:p>
    <w:p w14:paraId="1FA9E525" w14:textId="53C88EC9" w:rsidR="00080A65" w:rsidRDefault="00080A65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1AA6C3" w14:textId="297C5657" w:rsidR="00080A65" w:rsidRDefault="00080A65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20916BB" w14:textId="51B9D694" w:rsidR="00080A65" w:rsidRDefault="00080A65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169D304" w14:textId="33D125D5" w:rsidR="00080A65" w:rsidRDefault="00080A65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0C712B" w14:textId="275E8A97" w:rsidR="00080A65" w:rsidRDefault="00080A65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80A65" w:rsidSect="000635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FB3"/>
    <w:multiLevelType w:val="multilevel"/>
    <w:tmpl w:val="11EAA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85FF2"/>
    <w:multiLevelType w:val="multilevel"/>
    <w:tmpl w:val="7A04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8D3"/>
    <w:rsid w:val="000612A5"/>
    <w:rsid w:val="000635DB"/>
    <w:rsid w:val="00073E82"/>
    <w:rsid w:val="00080A65"/>
    <w:rsid w:val="00133E50"/>
    <w:rsid w:val="00263063"/>
    <w:rsid w:val="0029312D"/>
    <w:rsid w:val="003148A6"/>
    <w:rsid w:val="003334C8"/>
    <w:rsid w:val="00355BFE"/>
    <w:rsid w:val="003B4BBB"/>
    <w:rsid w:val="003D4F7B"/>
    <w:rsid w:val="003E50C2"/>
    <w:rsid w:val="00512A42"/>
    <w:rsid w:val="0052274D"/>
    <w:rsid w:val="00534279"/>
    <w:rsid w:val="005B2BBA"/>
    <w:rsid w:val="00610E47"/>
    <w:rsid w:val="00792A53"/>
    <w:rsid w:val="007F2FBB"/>
    <w:rsid w:val="008253AE"/>
    <w:rsid w:val="00860A16"/>
    <w:rsid w:val="008D4BBF"/>
    <w:rsid w:val="00955F5D"/>
    <w:rsid w:val="00956432"/>
    <w:rsid w:val="00984A7F"/>
    <w:rsid w:val="009B6A5D"/>
    <w:rsid w:val="009E77ED"/>
    <w:rsid w:val="00A7104A"/>
    <w:rsid w:val="00AD1367"/>
    <w:rsid w:val="00AE0239"/>
    <w:rsid w:val="00B03021"/>
    <w:rsid w:val="00B15095"/>
    <w:rsid w:val="00B27B62"/>
    <w:rsid w:val="00B775CF"/>
    <w:rsid w:val="00C13293"/>
    <w:rsid w:val="00C3433D"/>
    <w:rsid w:val="00C61633"/>
    <w:rsid w:val="00CB08D3"/>
    <w:rsid w:val="00CC61A9"/>
    <w:rsid w:val="00DC1193"/>
    <w:rsid w:val="00E541ED"/>
    <w:rsid w:val="00EF2671"/>
    <w:rsid w:val="00F74E11"/>
    <w:rsid w:val="00FB7772"/>
    <w:rsid w:val="00FD32E4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43DA"/>
  <w15:docId w15:val="{620852BD-5283-4E9C-B7E7-03EFF10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FE"/>
  </w:style>
  <w:style w:type="paragraph" w:styleId="1">
    <w:name w:val="heading 1"/>
    <w:basedOn w:val="a"/>
    <w:next w:val="a"/>
    <w:link w:val="10"/>
    <w:qFormat/>
    <w:rsid w:val="00CB08D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B08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8D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B08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99"/>
    <w:qFormat/>
    <w:rsid w:val="00792A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B03021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3021"/>
    <w:pPr>
      <w:widowControl w:val="0"/>
      <w:shd w:val="clear" w:color="auto" w:fill="FFFFFF"/>
      <w:spacing w:before="240"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a4">
    <w:name w:val="Основной текст_"/>
    <w:basedOn w:val="a0"/>
    <w:link w:val="2"/>
    <w:rsid w:val="00B03021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03021"/>
    <w:pPr>
      <w:widowControl w:val="0"/>
      <w:shd w:val="clear" w:color="auto" w:fill="FFFFFF"/>
      <w:spacing w:before="240" w:after="240" w:line="322" w:lineRule="exact"/>
      <w:ind w:hanging="360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a5">
    <w:name w:val="Body Text Indent"/>
    <w:basedOn w:val="a"/>
    <w:link w:val="a6"/>
    <w:semiHidden/>
    <w:unhideWhenUsed/>
    <w:rsid w:val="00FF4472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F447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35</cp:revision>
  <cp:lastPrinted>2024-12-24T06:30:00Z</cp:lastPrinted>
  <dcterms:created xsi:type="dcterms:W3CDTF">2014-01-14T11:12:00Z</dcterms:created>
  <dcterms:modified xsi:type="dcterms:W3CDTF">2024-12-24T06:30:00Z</dcterms:modified>
</cp:coreProperties>
</file>