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050A" w14:textId="3291D96F" w:rsidR="00A47B6E" w:rsidRDefault="005E4CBB" w:rsidP="00467BDA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Информация о состоянии окружающей среды на территории Саратовской области в </w:t>
      </w:r>
      <w:r w:rsidR="00BB4C1F">
        <w:rPr>
          <w:rFonts w:ascii="PT Astra Serif" w:hAnsi="PT Astra Serif" w:cs="PT Astra Serif"/>
          <w:b/>
          <w:sz w:val="28"/>
          <w:szCs w:val="28"/>
        </w:rPr>
        <w:t>ноя</w:t>
      </w:r>
      <w:r w:rsidR="00CF35A5">
        <w:rPr>
          <w:rFonts w:ascii="PT Astra Serif" w:hAnsi="PT Astra Serif" w:cs="PT Astra Serif"/>
          <w:b/>
          <w:sz w:val="28"/>
          <w:szCs w:val="28"/>
        </w:rPr>
        <w:t>бре</w:t>
      </w:r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 2024 года</w:t>
      </w:r>
    </w:p>
    <w:p w14:paraId="6F85090D" w14:textId="77777777" w:rsidR="00A47B6E" w:rsidRPr="00254649" w:rsidRDefault="00A47B6E" w:rsidP="00A84C9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06F853A5" w14:textId="77777777" w:rsidR="00EB3A53" w:rsidRDefault="00420355" w:rsidP="00A84C9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B3A53">
        <w:rPr>
          <w:rFonts w:ascii="PT Astra Serif" w:hAnsi="PT Astra Serif"/>
          <w:sz w:val="28"/>
          <w:szCs w:val="28"/>
          <w:lang w:eastAsia="ru-RU"/>
        </w:rPr>
        <w:t>На территории Саратовской области функционирует государственная система мониторинга загрязнения окружающей среды, которую осуществл</w:t>
      </w:r>
      <w:r w:rsidR="001B6B56" w:rsidRPr="00EB3A53">
        <w:rPr>
          <w:rFonts w:ascii="PT Astra Serif" w:hAnsi="PT Astra Serif"/>
          <w:sz w:val="28"/>
          <w:szCs w:val="28"/>
          <w:lang w:eastAsia="ru-RU"/>
        </w:rPr>
        <w:t>я</w:t>
      </w:r>
      <w:r w:rsidRPr="00EB3A53">
        <w:rPr>
          <w:rFonts w:ascii="PT Astra Serif" w:hAnsi="PT Astra Serif"/>
          <w:sz w:val="28"/>
          <w:szCs w:val="28"/>
          <w:lang w:eastAsia="ru-RU"/>
        </w:rPr>
        <w:t xml:space="preserve">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</w:t>
      </w:r>
      <w:r w:rsidR="001B6B56" w:rsidRPr="00EB3A53">
        <w:rPr>
          <w:rFonts w:ascii="PT Astra Serif" w:hAnsi="PT Astra Serif"/>
          <w:sz w:val="28"/>
          <w:szCs w:val="28"/>
          <w:lang w:eastAsia="ru-RU"/>
        </w:rPr>
        <w:t xml:space="preserve">              </w:t>
      </w:r>
      <w:r w:rsidRPr="00EB3A53">
        <w:rPr>
          <w:rFonts w:ascii="PT Astra Serif" w:hAnsi="PT Astra Serif"/>
          <w:sz w:val="28"/>
          <w:szCs w:val="28"/>
          <w:lang w:eastAsia="ru-RU"/>
        </w:rPr>
        <w:t>окружающей среды» (Саратовский ЦГМС – филиал ФГБУ «Приволжское УГМС»).</w:t>
      </w:r>
    </w:p>
    <w:p w14:paraId="13D67FD4" w14:textId="7E43B80A" w:rsidR="00254649" w:rsidRPr="00EB3A53" w:rsidRDefault="00254649" w:rsidP="00A84C9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B3A53">
        <w:rPr>
          <w:rFonts w:ascii="PT Astra Serif" w:hAnsi="PT Astra Serif"/>
          <w:bCs/>
          <w:sz w:val="28"/>
          <w:szCs w:val="28"/>
        </w:rPr>
        <w:t>Ноябрь этого года</w:t>
      </w:r>
      <w:r w:rsidRPr="00EB3A53">
        <w:rPr>
          <w:rFonts w:ascii="PT Astra Serif" w:hAnsi="PT Astra Serif"/>
          <w:sz w:val="28"/>
          <w:szCs w:val="28"/>
        </w:rPr>
        <w:t xml:space="preserve"> характеризовался повышенным температурным режимом и неравномерным распределением осадков, как в течение месяца, так и по территории области; образованием местами по области временного снежного покрова в первой и третьей декадах месяца.</w:t>
      </w:r>
    </w:p>
    <w:p w14:paraId="71AE45AA" w14:textId="25FEA710" w:rsidR="00254649" w:rsidRPr="00EB3A53" w:rsidRDefault="00254649" w:rsidP="00A84C99">
      <w:pPr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EB3A53">
        <w:rPr>
          <w:rFonts w:ascii="PT Astra Serif" w:hAnsi="PT Astra Serif"/>
          <w:bCs/>
          <w:iCs/>
          <w:sz w:val="28"/>
          <w:szCs w:val="28"/>
        </w:rPr>
        <w:t>Среднеобластной показатель среднемесячной температуры равнялся +0,8ºС, превышая   климатическую норму на 2,2ºС.</w:t>
      </w:r>
    </w:p>
    <w:p w14:paraId="0B01FA24" w14:textId="77777777" w:rsidR="00254649" w:rsidRPr="00EB3A53" w:rsidRDefault="00254649" w:rsidP="00A84C9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B3A53">
        <w:rPr>
          <w:rFonts w:ascii="PT Astra Serif" w:hAnsi="PT Astra Serif"/>
          <w:sz w:val="28"/>
          <w:szCs w:val="28"/>
        </w:rPr>
        <w:t>Частая смена воздушных масс, участвующих в формировании погодных условий, сопровождалась повышенным ветровым режимом. Преобладающее направление ветра – северная четверть горизонта – от северо-западного к северо-восточному.</w:t>
      </w:r>
    </w:p>
    <w:p w14:paraId="4B67E834" w14:textId="7286F105" w:rsidR="00254649" w:rsidRPr="00EB3A53" w:rsidRDefault="00254649" w:rsidP="00A84C99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EB3A53">
        <w:rPr>
          <w:rFonts w:ascii="PT Astra Serif" w:hAnsi="PT Astra Serif"/>
          <w:sz w:val="28"/>
          <w:szCs w:val="28"/>
        </w:rPr>
        <w:t xml:space="preserve">В течение ноября погодные условия не способствовали росту загрязняющих веществ в атмосфере </w:t>
      </w:r>
      <w:r w:rsidR="00A84C99">
        <w:rPr>
          <w:rFonts w:ascii="PT Astra Serif" w:hAnsi="PT Astra Serif"/>
          <w:sz w:val="28"/>
          <w:szCs w:val="28"/>
        </w:rPr>
        <w:t>области</w:t>
      </w:r>
      <w:r w:rsidRPr="00EB3A53">
        <w:rPr>
          <w:rFonts w:ascii="PT Astra Serif" w:hAnsi="PT Astra Serif"/>
          <w:sz w:val="28"/>
          <w:szCs w:val="28"/>
        </w:rPr>
        <w:t xml:space="preserve">. </w:t>
      </w:r>
      <w:r w:rsidR="00A84C99">
        <w:rPr>
          <w:rFonts w:ascii="PT Astra Serif" w:hAnsi="PT Astra Serif"/>
          <w:sz w:val="28"/>
          <w:szCs w:val="28"/>
        </w:rPr>
        <w:t>Предупреждения о наступлении НМУ в течении месяца не составлялись.</w:t>
      </w:r>
    </w:p>
    <w:p w14:paraId="0E8A5F3C" w14:textId="77777777" w:rsidR="00254649" w:rsidRPr="00EB3A53" w:rsidRDefault="00254649" w:rsidP="00A84C99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B3A53">
        <w:rPr>
          <w:rFonts w:ascii="PT Astra Serif" w:hAnsi="PT Astra Serif"/>
          <w:sz w:val="28"/>
          <w:szCs w:val="28"/>
        </w:rPr>
        <w:t xml:space="preserve">Мониторинг природных вод суши на территории Саратовской области проводится на 7 реках: Хопер, Большой Иргиз, Аткара, Карай, Медведица, Большой Узень и Малый Узень. </w:t>
      </w:r>
    </w:p>
    <w:p w14:paraId="3F6EB91D" w14:textId="5633F8BE" w:rsidR="00254649" w:rsidRPr="00EB3A53" w:rsidRDefault="00254649" w:rsidP="00A84C99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B3A53">
        <w:rPr>
          <w:rFonts w:ascii="PT Astra Serif" w:hAnsi="PT Astra Serif"/>
          <w:sz w:val="28"/>
          <w:szCs w:val="28"/>
        </w:rPr>
        <w:t xml:space="preserve">В ноябре месяце отбор проб воды проводился по обязательной программе (ОП) на всех реках. Было отобрано 10 проб воды, выполнено </w:t>
      </w:r>
      <w:r w:rsidR="00EB3A53">
        <w:rPr>
          <w:rFonts w:ascii="PT Astra Serif" w:hAnsi="PT Astra Serif"/>
          <w:sz w:val="28"/>
          <w:szCs w:val="28"/>
        </w:rPr>
        <w:t xml:space="preserve">             </w:t>
      </w:r>
      <w:r w:rsidRPr="00EB3A53">
        <w:rPr>
          <w:rFonts w:ascii="PT Astra Serif" w:hAnsi="PT Astra Serif"/>
          <w:b/>
          <w:bCs/>
          <w:sz w:val="28"/>
          <w:szCs w:val="28"/>
        </w:rPr>
        <w:t>380</w:t>
      </w:r>
      <w:r w:rsidRPr="00EB3A53">
        <w:rPr>
          <w:rFonts w:ascii="PT Astra Serif" w:hAnsi="PT Astra Serif"/>
          <w:sz w:val="28"/>
          <w:szCs w:val="28"/>
        </w:rPr>
        <w:t xml:space="preserve"> определений. Дополнительно к плану выполнено </w:t>
      </w:r>
      <w:r w:rsidR="00A84C99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Pr="00EB3A53">
        <w:rPr>
          <w:rFonts w:ascii="PT Astra Serif" w:hAnsi="PT Astra Serif"/>
          <w:b/>
          <w:bCs/>
          <w:sz w:val="28"/>
          <w:szCs w:val="28"/>
        </w:rPr>
        <w:t xml:space="preserve">27 </w:t>
      </w:r>
      <w:r w:rsidRPr="00EB3A53">
        <w:rPr>
          <w:rFonts w:ascii="PT Astra Serif" w:hAnsi="PT Astra Serif"/>
          <w:sz w:val="28"/>
          <w:szCs w:val="28"/>
        </w:rPr>
        <w:t xml:space="preserve">определений. </w:t>
      </w:r>
    </w:p>
    <w:p w14:paraId="17A8596E" w14:textId="280F5783" w:rsidR="00A84C99" w:rsidRPr="00EB3A53" w:rsidRDefault="00A84C99" w:rsidP="00A84C99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B3A53">
        <w:rPr>
          <w:rFonts w:ascii="PT Astra Serif" w:hAnsi="PT Astra Serif"/>
          <w:sz w:val="28"/>
          <w:szCs w:val="28"/>
        </w:rPr>
        <w:t xml:space="preserve">Средние значения мощности амбиентного эквивалента дозы (МЭД) в ноябре колебались в пределах от 0,10 до 0,15 мкЗв/час. Максимальное значение МЭД гамма-излучения 0,18 мкЗв/час было отмечено на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EB3A53">
        <w:rPr>
          <w:rFonts w:ascii="PT Astra Serif" w:hAnsi="PT Astra Serif"/>
          <w:sz w:val="28"/>
          <w:szCs w:val="28"/>
        </w:rPr>
        <w:t xml:space="preserve">МС Балашов 8 ноября. 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60D96943" w14:textId="4CC6CCD1" w:rsidR="00254649" w:rsidRPr="00EB3A53" w:rsidRDefault="00EF03DD" w:rsidP="00A84C99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B3A53">
        <w:rPr>
          <w:rFonts w:ascii="PT Astra Serif" w:hAnsi="PT Astra Serif"/>
          <w:bCs/>
          <w:sz w:val="28"/>
          <w:szCs w:val="28"/>
          <w:lang w:eastAsia="ru-RU"/>
        </w:rPr>
        <w:t xml:space="preserve">Случаев высокого (ВЗ) и экстремально высокого (ЭВЗ) загрязнения природной воды не зафиксировано. </w:t>
      </w:r>
      <w:r w:rsidR="00254649" w:rsidRPr="00EB3A53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254649" w:rsidRPr="00EB3A53">
        <w:rPr>
          <w:rFonts w:ascii="PT Astra Serif" w:hAnsi="PT Astra Serif"/>
          <w:sz w:val="28"/>
          <w:szCs w:val="28"/>
        </w:rPr>
        <w:t xml:space="preserve">Радиационная обстановка в течение месяца была стабильной и находилась в пределах радиационного </w:t>
      </w:r>
      <w:r w:rsidR="00A84C99">
        <w:rPr>
          <w:rFonts w:ascii="PT Astra Serif" w:hAnsi="PT Astra Serif"/>
          <w:sz w:val="28"/>
          <w:szCs w:val="28"/>
        </w:rPr>
        <w:t xml:space="preserve">                     </w:t>
      </w:r>
      <w:r w:rsidR="00254649" w:rsidRPr="00EB3A53">
        <w:rPr>
          <w:rFonts w:ascii="PT Astra Serif" w:hAnsi="PT Astra Serif"/>
          <w:sz w:val="28"/>
          <w:szCs w:val="28"/>
        </w:rPr>
        <w:t xml:space="preserve">фона местности. </w:t>
      </w:r>
    </w:p>
    <w:p w14:paraId="3D406CCF" w14:textId="0368D19A" w:rsidR="00EF03DD" w:rsidRPr="00EB3A53" w:rsidRDefault="00EF03DD" w:rsidP="00A84C99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B3A53">
        <w:rPr>
          <w:rFonts w:ascii="PT Astra Serif" w:hAnsi="PT Astra Serif"/>
          <w:sz w:val="28"/>
          <w:szCs w:val="28"/>
          <w:lang w:eastAsia="ru-RU"/>
        </w:rPr>
        <w:t>Экстремально высоких (ЭВЗ) и высоких (ВЗ) уровней радиационного загрязнения в октябре не зафиксировано.</w:t>
      </w:r>
      <w:r w:rsidRPr="00EB3A53">
        <w:rPr>
          <w:rFonts w:ascii="PT Astra Serif" w:hAnsi="PT Astra Serif"/>
          <w:sz w:val="28"/>
          <w:szCs w:val="28"/>
          <w:lang w:eastAsia="ru-RU"/>
        </w:rPr>
        <w:tab/>
      </w:r>
    </w:p>
    <w:p w14:paraId="1CDF4AAC" w14:textId="77777777" w:rsidR="00EF03DD" w:rsidRDefault="00EF03DD" w:rsidP="00254649">
      <w:pPr>
        <w:shd w:val="clear" w:color="auto" w:fill="FFFFFF"/>
        <w:ind w:firstLine="709"/>
        <w:jc w:val="both"/>
        <w:rPr>
          <w:rFonts w:ascii="PT Astra Serif" w:hAnsi="PT Astra Serif" w:cs="PT Astra Serif"/>
          <w:bCs/>
          <w:iCs/>
          <w:sz w:val="27"/>
          <w:szCs w:val="27"/>
          <w:highlight w:val="white"/>
        </w:rPr>
      </w:pPr>
    </w:p>
    <w:p w14:paraId="2DA91C67" w14:textId="77777777" w:rsidR="0071081F" w:rsidRDefault="0071081F">
      <w:pPr>
        <w:ind w:firstLine="720"/>
        <w:jc w:val="both"/>
        <w:rPr>
          <w:rFonts w:ascii="PT Astra Serif" w:hAnsi="PT Astra Serif" w:cs="PT Astra Serif"/>
          <w:i/>
          <w:iCs/>
          <w:sz w:val="23"/>
          <w:szCs w:val="23"/>
          <w:u w:val="single"/>
        </w:rPr>
      </w:pPr>
    </w:p>
    <w:p w14:paraId="4FD54F3B" w14:textId="40F5B838" w:rsidR="00A47B6E" w:rsidRDefault="005E4CBB">
      <w:pPr>
        <w:ind w:firstLine="720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 w:cs="PT Astra Serif"/>
          <w:i/>
          <w:iCs/>
          <w:sz w:val="23"/>
          <w:szCs w:val="23"/>
          <w:u w:val="single"/>
        </w:rPr>
        <w:t>Для справки:</w:t>
      </w:r>
      <w:r>
        <w:rPr>
          <w:rFonts w:ascii="PT Astra Serif" w:hAnsi="PT Astra Serif" w:cs="PT Astra Serif"/>
          <w:i/>
          <w:sz w:val="23"/>
          <w:szCs w:val="23"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г.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14:paraId="454D65D9" w14:textId="77777777" w:rsidR="00A47B6E" w:rsidRDefault="005E4CBB">
      <w:pPr>
        <w:ind w:firstLine="709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 w:cs="PT Astra Serif"/>
          <w:i/>
          <w:sz w:val="23"/>
          <w:szCs w:val="23"/>
        </w:rPr>
        <w:t xml:space="preserve">Мониторинг поверхностных вод суши на территории Саратовской области проводится на 7 реках: Хопер (г. Балашов), Большой Иргиз (г. Пугачев), Аткара                      </w:t>
      </w:r>
      <w:r>
        <w:rPr>
          <w:rFonts w:ascii="PT Astra Serif" w:hAnsi="PT Astra Serif" w:cs="PT Astra Serif"/>
          <w:i/>
          <w:sz w:val="23"/>
          <w:szCs w:val="23"/>
        </w:rPr>
        <w:lastRenderedPageBreak/>
        <w:t>(г. Аткарск), Карай (с. Подгорное Романовского района), Медведица (р.п. Л.Горы), Большой Узень (г. Новоузенск) и Малый Узень (с. Малый Узень Питерского района).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14:paraId="118DD467" w14:textId="28502490" w:rsidR="003E5BB6" w:rsidRPr="003E5BB6" w:rsidRDefault="005E4CBB" w:rsidP="003E5BB6">
      <w:pPr>
        <w:ind w:firstLine="708"/>
        <w:jc w:val="both"/>
        <w:rPr>
          <w:i/>
          <w:iCs/>
          <w:sz w:val="23"/>
          <w:szCs w:val="23"/>
          <w:lang w:eastAsia="ru-RU"/>
        </w:rPr>
      </w:pPr>
      <w:r>
        <w:rPr>
          <w:rFonts w:ascii="PT Astra Serif" w:hAnsi="PT Astra Serif" w:cs="PT Astra Serif"/>
          <w:i/>
          <w:sz w:val="23"/>
          <w:szCs w:val="23"/>
        </w:rPr>
        <w:t>Радиационный мониторинг на территории области осуществляется на 19 метеостанциях (МС).</w:t>
      </w:r>
      <w:r w:rsidR="003E5BB6" w:rsidRPr="003E5BB6">
        <w:rPr>
          <w:noProof/>
          <w:sz w:val="28"/>
          <w:szCs w:val="28"/>
          <w:lang w:eastAsia="ru-RU"/>
        </w:rPr>
        <w:t xml:space="preserve"> </w:t>
      </w:r>
      <w:r w:rsidR="00DD4DC7">
        <w:rPr>
          <w:i/>
          <w:i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27C3C2" wp14:editId="2492A1A6">
                <wp:simplePos x="0" y="0"/>
                <wp:positionH relativeFrom="column">
                  <wp:posOffset>-39370</wp:posOffset>
                </wp:positionH>
                <wp:positionV relativeFrom="paragraph">
                  <wp:posOffset>60960</wp:posOffset>
                </wp:positionV>
                <wp:extent cx="6953885" cy="2508885"/>
                <wp:effectExtent l="12065" t="12065" r="635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2508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99690" id="Rectangle 2" o:spid="_x0000_s1026" style="position:absolute;margin-left:-3.1pt;margin-top:4.8pt;width:547.55pt;height:19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" filled="f" fillcolor="#ffc" strokecolor="white"/>
            </w:pict>
          </mc:Fallback>
        </mc:AlternateContent>
      </w:r>
      <w:r w:rsidR="003E5BB6" w:rsidRPr="003E5BB6">
        <w:rPr>
          <w:i/>
          <w:iCs/>
          <w:sz w:val="23"/>
          <w:szCs w:val="23"/>
          <w:lang w:eastAsia="ru-RU"/>
        </w:rPr>
        <w:t>Измерение мощности экспозиционной дозы гамма-излучения (МЭД) на открытой местности по области проводится ежедневно 8 раз в сутки на 9 метеорологических станциях (МС), расположенных в 100 – километровой зоне вокруг Балаковской АЭС, и 1 раз в сутки на остальных МС области.</w:t>
      </w:r>
    </w:p>
    <w:p w14:paraId="1CA0A58B" w14:textId="091A2EB1" w:rsidR="00A47B6E" w:rsidRPr="003E5BB6" w:rsidRDefault="00A47B6E" w:rsidP="00EF03DD">
      <w:pPr>
        <w:ind w:firstLine="720"/>
        <w:jc w:val="both"/>
        <w:rPr>
          <w:rFonts w:ascii="PT Astra Serif" w:hAnsi="PT Astra Serif" w:cs="PT Astra Serif"/>
          <w:i/>
          <w:sz w:val="23"/>
          <w:szCs w:val="23"/>
        </w:rPr>
      </w:pPr>
    </w:p>
    <w:p w14:paraId="06141B77" w14:textId="77777777" w:rsidR="00EF03DD" w:rsidRDefault="00EF03DD" w:rsidP="00EF03DD">
      <w:pPr>
        <w:ind w:firstLine="720"/>
        <w:jc w:val="both"/>
        <w:rPr>
          <w:rFonts w:ascii="PT Astra Serif" w:hAnsi="PT Astra Serif" w:cs="PT Astra Serif"/>
          <w:i/>
          <w:iCs/>
        </w:rPr>
      </w:pPr>
    </w:p>
    <w:p w14:paraId="59FB7539" w14:textId="77777777" w:rsidR="00A47B6E" w:rsidRDefault="00A47B6E"/>
    <w:sectPr w:rsidR="00A47B6E">
      <w:pgSz w:w="11906" w:h="16838"/>
      <w:pgMar w:top="851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6E"/>
    <w:rsid w:val="00043148"/>
    <w:rsid w:val="0008113A"/>
    <w:rsid w:val="000C42F4"/>
    <w:rsid w:val="00105D59"/>
    <w:rsid w:val="001B6B56"/>
    <w:rsid w:val="001E728A"/>
    <w:rsid w:val="00254649"/>
    <w:rsid w:val="0037557C"/>
    <w:rsid w:val="003B3FFC"/>
    <w:rsid w:val="003E5BB6"/>
    <w:rsid w:val="00420355"/>
    <w:rsid w:val="0042487E"/>
    <w:rsid w:val="00467BDA"/>
    <w:rsid w:val="005C1140"/>
    <w:rsid w:val="005E4CBB"/>
    <w:rsid w:val="0071081F"/>
    <w:rsid w:val="007F53C1"/>
    <w:rsid w:val="008631B6"/>
    <w:rsid w:val="008B5E09"/>
    <w:rsid w:val="009569D8"/>
    <w:rsid w:val="00A47B6E"/>
    <w:rsid w:val="00A84C99"/>
    <w:rsid w:val="00BA5342"/>
    <w:rsid w:val="00BB4C1F"/>
    <w:rsid w:val="00CE2834"/>
    <w:rsid w:val="00CF35A5"/>
    <w:rsid w:val="00DD4DC7"/>
    <w:rsid w:val="00DD7C11"/>
    <w:rsid w:val="00EB3A53"/>
    <w:rsid w:val="00E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7653"/>
  <w15:docId w15:val="{6BE41468-A9F9-4AF5-8816-5D34356E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962D96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a4">
    <w:name w:val="Основной текст Знак"/>
    <w:basedOn w:val="a0"/>
    <w:uiPriority w:val="99"/>
    <w:qFormat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rsid w:val="009C1495"/>
    <w:rPr>
      <w:color w:val="004599"/>
      <w:u w:val="single"/>
    </w:rPr>
  </w:style>
  <w:style w:type="character" w:customStyle="1" w:styleId="a5">
    <w:name w:val="Подзаголовок Знак"/>
    <w:basedOn w:val="a0"/>
    <w:uiPriority w:val="99"/>
    <w:qFormat/>
    <w:rsid w:val="009C149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99"/>
    <w:unhideWhenUsed/>
    <w:rsid w:val="00962D96"/>
    <w:pPr>
      <w:spacing w:after="12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Body Text Indent"/>
    <w:basedOn w:val="a"/>
    <w:rsid w:val="00962D96"/>
    <w:pPr>
      <w:ind w:firstLine="720"/>
      <w:jc w:val="both"/>
    </w:pPr>
    <w:rPr>
      <w:sz w:val="22"/>
    </w:rPr>
  </w:style>
  <w:style w:type="paragraph" w:styleId="ae">
    <w:name w:val="Subtitle"/>
    <w:basedOn w:val="a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8F087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D1C1-535A-455E-8EA8-7F9AF2F6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KOOSiP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Волкогон Олег Владимирович</cp:lastModifiedBy>
  <cp:revision>2</cp:revision>
  <cp:lastPrinted>2024-12-10T12:04:00Z</cp:lastPrinted>
  <dcterms:created xsi:type="dcterms:W3CDTF">2024-12-16T05:28:00Z</dcterms:created>
  <dcterms:modified xsi:type="dcterms:W3CDTF">2024-12-16T05:28:00Z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KOOSiP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