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3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2802"/>
        <w:gridCol w:w="7921"/>
      </w:tblGrid>
      <w:tr w:rsidR="00FE0DBE" w:rsidRPr="006E3AC1" w:rsidTr="00DF64D5">
        <w:trPr>
          <w:trHeight w:val="29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0A9" w:rsidRPr="00891977" w:rsidRDefault="00E9556F" w:rsidP="008C60A9">
            <w:pPr>
              <w:tabs>
                <w:tab w:val="left" w:pos="7380"/>
              </w:tabs>
              <w:ind w:left="-129"/>
              <w:jc w:val="center"/>
              <w:rPr>
                <w:rFonts w:ascii="Arial" w:hAnsi="Arial" w:cs="Arial"/>
                <w:color w:val="990033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>
                  <wp:extent cx="1268730" cy="1680786"/>
                  <wp:effectExtent l="19050" t="19050" r="26670" b="152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3" cy="16908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BE" w:rsidRDefault="00CA5F74" w:rsidP="000762E4">
            <w:pPr>
              <w:tabs>
                <w:tab w:val="left" w:pos="7380"/>
              </w:tabs>
              <w:ind w:left="183"/>
              <w:rPr>
                <w:b/>
                <w:color w:val="A53744"/>
                <w:sz w:val="44"/>
                <w:szCs w:val="44"/>
              </w:rPr>
            </w:pPr>
            <w:r w:rsidRPr="0029087D">
              <w:rPr>
                <w:b/>
                <w:noProof/>
                <w:color w:val="A53744"/>
                <w:sz w:val="44"/>
                <w:szCs w:val="44"/>
              </w:rPr>
              <w:drawing>
                <wp:inline distT="0" distB="0" distL="0" distR="0">
                  <wp:extent cx="4505325" cy="617432"/>
                  <wp:effectExtent l="76200" t="76200" r="66675" b="68580"/>
                  <wp:docPr id="2" name="Рисунок 2" descr="proxy_imgs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xy_imgs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7705" cy="6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chemeClr val="accent3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9087D" w:rsidRDefault="0029087D" w:rsidP="0029087D">
            <w:pPr>
              <w:tabs>
                <w:tab w:val="left" w:pos="7380"/>
              </w:tabs>
              <w:ind w:left="-108"/>
              <w:jc w:val="center"/>
              <w:rPr>
                <w:rFonts w:ascii="Arial" w:hAnsi="Arial" w:cs="Arial"/>
                <w:b/>
                <w:color w:val="990000"/>
                <w:sz w:val="25"/>
                <w:szCs w:val="25"/>
              </w:rPr>
            </w:pPr>
            <w:r>
              <w:rPr>
                <w:rFonts w:ascii="Arial" w:hAnsi="Arial" w:cs="Arial"/>
                <w:b/>
                <w:color w:val="990000"/>
                <w:sz w:val="25"/>
                <w:szCs w:val="25"/>
              </w:rPr>
              <w:t>Официальное информационно-аналитическое издание</w:t>
            </w:r>
          </w:p>
          <w:p w:rsidR="005F0414" w:rsidRDefault="0029087D" w:rsidP="004B19FE">
            <w:pPr>
              <w:tabs>
                <w:tab w:val="left" w:pos="7380"/>
              </w:tabs>
              <w:ind w:left="-101"/>
              <w:jc w:val="center"/>
              <w:rPr>
                <w:b/>
                <w:i/>
                <w:color w:val="365F91"/>
              </w:rPr>
            </w:pPr>
            <w:r>
              <w:rPr>
                <w:rFonts w:ascii="Arial" w:hAnsi="Arial" w:cs="Arial"/>
                <w:b/>
                <w:color w:val="990000"/>
                <w:sz w:val="25"/>
                <w:szCs w:val="25"/>
              </w:rPr>
              <w:t>ФНС России</w:t>
            </w:r>
          </w:p>
          <w:p w:rsidR="00A73E09" w:rsidRPr="00A73E09" w:rsidRDefault="00A73E09" w:rsidP="00A73E09">
            <w:pPr>
              <w:pStyle w:val="a5"/>
              <w:jc w:val="center"/>
              <w:rPr>
                <w:b/>
                <w:i/>
                <w:color w:val="365F91"/>
              </w:rPr>
            </w:pPr>
            <w:r w:rsidRPr="00A73E09">
              <w:rPr>
                <w:b/>
                <w:i/>
                <w:color w:val="365F91"/>
              </w:rPr>
              <w:t>Надежный и достоверный источник</w:t>
            </w:r>
          </w:p>
          <w:p w:rsidR="00A73E09" w:rsidRDefault="00A73E09" w:rsidP="00A73E09">
            <w:pPr>
              <w:jc w:val="center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A73E09">
              <w:rPr>
                <w:b/>
                <w:i/>
                <w:color w:val="365F91"/>
              </w:rPr>
              <w:t>профессиональной налоговой информации</w:t>
            </w:r>
            <w:r w:rsidRPr="00A73E09">
              <w:rPr>
                <w:rFonts w:ascii="Arial" w:hAnsi="Arial" w:cs="Arial"/>
                <w:b/>
                <w:color w:val="17365D"/>
                <w:sz w:val="20"/>
                <w:szCs w:val="20"/>
              </w:rPr>
              <w:t xml:space="preserve"> </w:t>
            </w:r>
          </w:p>
          <w:p w:rsidR="00A73E09" w:rsidRDefault="00A73E09" w:rsidP="00A73E09">
            <w:pPr>
              <w:jc w:val="center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</w:p>
          <w:p w:rsidR="00782591" w:rsidRPr="000762E4" w:rsidRDefault="00A73E09" w:rsidP="00782591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>Подписка: т</w:t>
            </w:r>
            <w:r w:rsidR="0029087D"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ел./факс: </w:t>
            </w:r>
            <w:r w:rsidR="00516F3D" w:rsidRPr="000762E4">
              <w:rPr>
                <w:rFonts w:ascii="Arial" w:hAnsi="Arial" w:cs="Arial"/>
                <w:b/>
                <w:color w:val="002060"/>
                <w:sz w:val="20"/>
                <w:szCs w:val="20"/>
              </w:rPr>
              <w:t>+7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(495)</w:t>
            </w:r>
            <w:r w:rsidR="00782591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745-2966; 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www</w:t>
            </w:r>
            <w:r w:rsidR="0029087D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.</w:t>
            </w:r>
            <w:hyperlink r:id="rId7" w:history="1">
              <w:proofErr w:type="spellStart"/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  <w:lang w:val="en-US"/>
                </w:rPr>
                <w:t>nalogkodeks</w:t>
              </w:r>
              <w:proofErr w:type="spellEnd"/>
            </w:hyperlink>
            <w:hyperlink r:id="rId8" w:tgtFrame="_parent" w:history="1"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</w:rPr>
                <w:t>.</w:t>
              </w:r>
            </w:hyperlink>
            <w:hyperlink r:id="rId9" w:tgtFrame="_parent" w:history="1">
              <w:proofErr w:type="spellStart"/>
              <w:r w:rsidR="0029087D" w:rsidRPr="000762E4">
                <w:rPr>
                  <w:rStyle w:val="a3"/>
                  <w:rFonts w:ascii="Arial" w:hAnsi="Arial" w:cs="Arial"/>
                  <w:b/>
                  <w:bCs/>
                  <w:color w:val="00206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BD3687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;</w:t>
            </w:r>
          </w:p>
          <w:p w:rsidR="0029087D" w:rsidRPr="002458A3" w:rsidRDefault="0029087D" w:rsidP="00782591">
            <w:pPr>
              <w:jc w:val="center"/>
              <w:rPr>
                <w:rFonts w:ascii="Arial" w:hAnsi="Arial" w:cs="Arial"/>
                <w:color w:val="990033"/>
                <w:sz w:val="12"/>
                <w:szCs w:val="12"/>
                <w:lang w:val="en-US"/>
                <w14:shadow w14:blurRad="63500" w14:dist="50800" w14:dir="16200000" w14:sx="0" w14:sy="0" w14:kx="0" w14:ky="0" w14:algn="none">
                  <w14:schemeClr w14:val="bg2">
                    <w14:alpha w14:val="50000"/>
                    <w14:lumMod w14:val="10000"/>
                  </w14:schemeClr>
                </w14:shadow>
              </w:rPr>
            </w:pPr>
            <w:r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e-mail:</w:t>
            </w:r>
            <w:r w:rsidR="00362A4A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 xml:space="preserve"> npp20</w:t>
            </w:r>
            <w:r w:rsidR="000F507A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41</w:t>
            </w:r>
            <w:r w:rsidR="00EB2293" w:rsidRPr="000762E4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  <w:t>@yandex.ru</w:t>
            </w:r>
          </w:p>
        </w:tc>
      </w:tr>
      <w:tr w:rsidR="0029087D" w:rsidRPr="002458A3" w:rsidTr="00CB1C93">
        <w:trPr>
          <w:trHeight w:val="1273"/>
        </w:trPr>
        <w:tc>
          <w:tcPr>
            <w:tcW w:w="107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3687" w:rsidRPr="00B404B9" w:rsidRDefault="0029087D" w:rsidP="004D1B61">
            <w:pPr>
              <w:spacing w:before="240"/>
              <w:rPr>
                <w:rFonts w:ascii="Arial" w:hAnsi="Arial" w:cs="Arial"/>
                <w:color w:val="365F91"/>
                <w:sz w:val="8"/>
                <w:szCs w:val="8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● Освещает вопросы налоговой политики и практического применения норм налогового законодательства</w:t>
            </w:r>
          </w:p>
          <w:p w:rsidR="00BD3687" w:rsidRPr="00B404B9" w:rsidRDefault="00BD3687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8"/>
                <w:szCs w:val="8"/>
              </w:rPr>
            </w:pPr>
          </w:p>
          <w:p w:rsidR="0029087D" w:rsidRPr="00B404B9" w:rsidRDefault="0029087D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21"/>
                <w:szCs w:val="21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● Знакомит налогоплательщиков с решениями ФНС России в сфере налогового администрирования</w:t>
            </w:r>
          </w:p>
          <w:p w:rsidR="00BD3687" w:rsidRDefault="0029087D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21"/>
                <w:szCs w:val="21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>и нормативного регулирования</w:t>
            </w:r>
          </w:p>
          <w:p w:rsidR="00654369" w:rsidRPr="00654369" w:rsidRDefault="00654369" w:rsidP="00BD3687">
            <w:pPr>
              <w:pStyle w:val="a5"/>
              <w:jc w:val="center"/>
              <w:rPr>
                <w:rFonts w:ascii="Arial" w:hAnsi="Arial" w:cs="Arial"/>
                <w:color w:val="365F91"/>
                <w:sz w:val="12"/>
                <w:szCs w:val="12"/>
              </w:rPr>
            </w:pPr>
          </w:p>
          <w:p w:rsidR="0029087D" w:rsidRPr="005F0414" w:rsidRDefault="0029087D" w:rsidP="00BA349A">
            <w:pPr>
              <w:pStyle w:val="a5"/>
              <w:jc w:val="center"/>
              <w:rPr>
                <w:rFonts w:ascii="Arial" w:hAnsi="Arial" w:cs="Arial"/>
                <w:color w:val="990033"/>
                <w:sz w:val="12"/>
                <w:szCs w:val="12"/>
              </w:rPr>
            </w:pPr>
            <w:r w:rsidRPr="00B404B9">
              <w:rPr>
                <w:rFonts w:ascii="Arial" w:hAnsi="Arial" w:cs="Arial"/>
                <w:color w:val="365F91"/>
                <w:sz w:val="21"/>
                <w:szCs w:val="21"/>
              </w:rPr>
              <w:t xml:space="preserve">● </w:t>
            </w:r>
            <w:r w:rsidR="00654369">
              <w:rPr>
                <w:rFonts w:ascii="Arial" w:hAnsi="Arial" w:cs="Arial"/>
                <w:color w:val="365F91"/>
                <w:sz w:val="21"/>
                <w:szCs w:val="21"/>
              </w:rPr>
              <w:t>Консультирует по проблемным аспектам налогообложения</w:t>
            </w:r>
          </w:p>
        </w:tc>
      </w:tr>
    </w:tbl>
    <w:p w:rsidR="002458A3" w:rsidRPr="000F507A" w:rsidRDefault="002458A3" w:rsidP="00FE0DBE">
      <w:pPr>
        <w:tabs>
          <w:tab w:val="left" w:pos="7380"/>
        </w:tabs>
        <w:ind w:left="-540"/>
        <w:jc w:val="center"/>
        <w:rPr>
          <w:rFonts w:ascii="Arial" w:hAnsi="Arial" w:cs="Arial"/>
          <w:b/>
          <w:color w:val="1F3864" w:themeColor="accent5" w:themeShade="80"/>
          <w:sz w:val="12"/>
          <w:szCs w:val="12"/>
        </w:rPr>
      </w:pPr>
    </w:p>
    <w:p w:rsidR="00FE0DBE" w:rsidRPr="001A3E9C" w:rsidRDefault="00FE0DBE" w:rsidP="00FE0DBE">
      <w:pPr>
        <w:tabs>
          <w:tab w:val="left" w:pos="7380"/>
        </w:tabs>
        <w:ind w:left="-540"/>
        <w:jc w:val="center"/>
        <w:rPr>
          <w:rFonts w:ascii="Arial" w:hAnsi="Arial" w:cs="Arial"/>
          <w:color w:val="1F4E79" w:themeColor="accent1" w:themeShade="8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3E9C">
        <w:rPr>
          <w:rFonts w:ascii="Arial" w:hAnsi="Arial" w:cs="Arial"/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Читайте в номере </w:t>
      </w:r>
      <w:r w:rsidR="002A7E04">
        <w:rPr>
          <w:rFonts w:ascii="Arial" w:hAnsi="Arial" w:cs="Arial"/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A3E9C">
        <w:rPr>
          <w:rFonts w:ascii="Arial" w:hAnsi="Arial" w:cs="Arial"/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</w:t>
      </w:r>
      <w:r w:rsidR="00EB58B6" w:rsidRPr="001A3E9C">
        <w:rPr>
          <w:rFonts w:ascii="Arial" w:hAnsi="Arial" w:cs="Arial"/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931FD" w:rsidRPr="001A3E9C">
        <w:rPr>
          <w:rFonts w:ascii="Arial" w:hAnsi="Arial" w:cs="Arial"/>
          <w:color w:val="1F4E79" w:themeColor="accent1" w:themeShade="8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237"/>
      </w:tblGrid>
      <w:tr w:rsidR="00E0101C" w:rsidRPr="00264466" w:rsidTr="003B17B8">
        <w:trPr>
          <w:trHeight w:val="14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1C" w:rsidRPr="002A7E04" w:rsidRDefault="002A7E04" w:rsidP="002A7E04">
            <w:pPr>
              <w:autoSpaceDE w:val="0"/>
              <w:autoSpaceDN w:val="0"/>
              <w:adjustRightInd w:val="0"/>
              <w:rPr>
                <w:b/>
              </w:rPr>
            </w:pPr>
            <w:r w:rsidRPr="002A7E04">
              <w:rPr>
                <w:b/>
              </w:rPr>
              <w:t>Новое в регистрации и учете налогоплательщиков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8C" w:rsidRDefault="002A7E04" w:rsidP="002A7E04">
            <w:pPr>
              <w:autoSpaceDE w:val="0"/>
              <w:autoSpaceDN w:val="0"/>
              <w:adjustRightInd w:val="0"/>
              <w:jc w:val="both"/>
              <w:rPr>
                <w:iCs/>
                <w:sz w:val="10"/>
                <w:szCs w:val="10"/>
              </w:rPr>
            </w:pPr>
            <w:r w:rsidRPr="002A7E04">
              <w:rPr>
                <w:iCs/>
              </w:rPr>
              <w:t>О новациях федеральных законов от 08.08.2024 № 287-ФЗ и № 259-ФЗ в сфере</w:t>
            </w:r>
            <w:r>
              <w:rPr>
                <w:iCs/>
              </w:rPr>
              <w:t xml:space="preserve"> </w:t>
            </w:r>
            <w:r w:rsidRPr="002A7E04">
              <w:rPr>
                <w:iCs/>
              </w:rPr>
              <w:t>государственной регистрации и учета налогоплательщиков, а также</w:t>
            </w:r>
            <w:r>
              <w:rPr>
                <w:iCs/>
              </w:rPr>
              <w:t xml:space="preserve"> </w:t>
            </w:r>
            <w:r w:rsidRPr="002A7E04">
              <w:rPr>
                <w:iCs/>
              </w:rPr>
              <w:t>об упрощении процедуры открытия бизнеса рассказал начальник Управления регистрации</w:t>
            </w:r>
            <w:r>
              <w:rPr>
                <w:iCs/>
              </w:rPr>
              <w:t xml:space="preserve"> </w:t>
            </w:r>
            <w:r w:rsidRPr="002A7E04">
              <w:rPr>
                <w:iCs/>
              </w:rPr>
              <w:t xml:space="preserve">и учета налогоплательщиков ФНС России </w:t>
            </w:r>
            <w:r w:rsidRPr="002A7E04">
              <w:rPr>
                <w:b/>
                <w:bCs/>
                <w:iCs/>
              </w:rPr>
              <w:t>Д.Е. Кузьмичев</w:t>
            </w:r>
            <w:r w:rsidRPr="002A7E04">
              <w:rPr>
                <w:iCs/>
              </w:rPr>
              <w:t>.</w:t>
            </w:r>
          </w:p>
          <w:p w:rsidR="00E9556F" w:rsidRPr="00E9556F" w:rsidRDefault="00E9556F" w:rsidP="002A7E04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3E5746" w:rsidRPr="00264466" w:rsidTr="00D04BA1">
        <w:trPr>
          <w:trHeight w:val="19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04" w:rsidRPr="002A7E04" w:rsidRDefault="002A7E04" w:rsidP="002A7E04">
            <w:pPr>
              <w:autoSpaceDE w:val="0"/>
              <w:autoSpaceDN w:val="0"/>
              <w:adjustRightInd w:val="0"/>
              <w:rPr>
                <w:b/>
              </w:rPr>
            </w:pPr>
            <w:r w:rsidRPr="002A7E04">
              <w:rPr>
                <w:b/>
              </w:rPr>
              <w:t>«Стратегическая цель проекта ЭДО — все документы бизнеса должны быть</w:t>
            </w:r>
          </w:p>
          <w:p w:rsidR="003E5746" w:rsidRPr="002A7E04" w:rsidRDefault="002A7E04" w:rsidP="002A7E04">
            <w:pPr>
              <w:autoSpaceDE w:val="0"/>
              <w:autoSpaceDN w:val="0"/>
              <w:adjustRightInd w:val="0"/>
              <w:rPr>
                <w:b/>
              </w:rPr>
            </w:pPr>
            <w:r w:rsidRPr="002A7E04">
              <w:rPr>
                <w:b/>
              </w:rPr>
              <w:t>в электронной форме»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746" w:rsidRPr="002A7E04" w:rsidRDefault="002A7E04" w:rsidP="002A7E0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A7E04">
              <w:rPr>
                <w:iCs/>
              </w:rPr>
              <w:t>Заместитель начальника Управления электронного документооборота</w:t>
            </w:r>
            <w:r>
              <w:rPr>
                <w:iCs/>
              </w:rPr>
              <w:t xml:space="preserve"> </w:t>
            </w:r>
            <w:r w:rsidRPr="002A7E04">
              <w:rPr>
                <w:iCs/>
              </w:rPr>
              <w:t xml:space="preserve">ФНС России </w:t>
            </w:r>
            <w:r w:rsidRPr="002A7E04">
              <w:rPr>
                <w:b/>
                <w:bCs/>
                <w:iCs/>
              </w:rPr>
              <w:t xml:space="preserve">И.В. Присяжнюк </w:t>
            </w:r>
            <w:r w:rsidRPr="002A7E04">
              <w:rPr>
                <w:iCs/>
              </w:rPr>
              <w:t>поделился последними новостями в сфере электронного</w:t>
            </w:r>
            <w:r>
              <w:rPr>
                <w:iCs/>
              </w:rPr>
              <w:t xml:space="preserve"> </w:t>
            </w:r>
            <w:r w:rsidRPr="002A7E04">
              <w:rPr>
                <w:iCs/>
              </w:rPr>
              <w:t>документооборота (ЭДО), итогами и перспективами развития этого проекта,</w:t>
            </w:r>
            <w:r>
              <w:rPr>
                <w:iCs/>
              </w:rPr>
              <w:t xml:space="preserve"> </w:t>
            </w:r>
            <w:r w:rsidRPr="002A7E04">
              <w:rPr>
                <w:iCs/>
              </w:rPr>
              <w:t>планами по подготовке законопроектов и внесению изменений в регулирование</w:t>
            </w:r>
            <w:r>
              <w:rPr>
                <w:iCs/>
              </w:rPr>
              <w:t xml:space="preserve"> </w:t>
            </w:r>
            <w:r w:rsidRPr="002A7E04">
              <w:rPr>
                <w:iCs/>
              </w:rPr>
              <w:t>технологии роуминга электронных документов.</w:t>
            </w:r>
          </w:p>
        </w:tc>
      </w:tr>
      <w:tr w:rsidR="009C534C" w:rsidRPr="00401268" w:rsidTr="00E9556F">
        <w:trPr>
          <w:trHeight w:val="25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04" w:rsidRPr="002A7E04" w:rsidRDefault="002A7E04" w:rsidP="002A7E04">
            <w:pPr>
              <w:autoSpaceDE w:val="0"/>
              <w:autoSpaceDN w:val="0"/>
              <w:adjustRightInd w:val="0"/>
              <w:rPr>
                <w:b/>
              </w:rPr>
            </w:pPr>
            <w:r w:rsidRPr="002A7E04">
              <w:rPr>
                <w:b/>
              </w:rPr>
              <w:t>Особенности определения налоговых обязательств налогоплательщиков</w:t>
            </w:r>
          </w:p>
          <w:p w:rsidR="009C534C" w:rsidRPr="002A7E04" w:rsidRDefault="002A7E04" w:rsidP="002A7E04">
            <w:pPr>
              <w:autoSpaceDE w:val="0"/>
              <w:autoSpaceDN w:val="0"/>
              <w:adjustRightInd w:val="0"/>
              <w:rPr>
                <w:b/>
              </w:rPr>
            </w:pPr>
            <w:r w:rsidRPr="002A7E04">
              <w:rPr>
                <w:b/>
              </w:rPr>
              <w:t>расчетным методом и другие аспекты рассмотрения жалоб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DD" w:rsidRPr="00D04BA1" w:rsidRDefault="00D04BA1" w:rsidP="00D04BA1">
            <w:pPr>
              <w:autoSpaceDE w:val="0"/>
              <w:autoSpaceDN w:val="0"/>
              <w:adjustRightInd w:val="0"/>
              <w:jc w:val="both"/>
            </w:pPr>
            <w:r w:rsidRPr="00D04BA1">
              <w:t>Почему при определении налоговых обязательств по НДС и налогу на прибыль налоговые органы применяют разные подходы, а именно не определяют сумму налоговых вычетов по НДС расчетным путем</w:t>
            </w:r>
            <w:r>
              <w:t>?</w:t>
            </w:r>
            <w:r w:rsidRPr="00D04BA1">
              <w:t xml:space="preserve"> Всегда ли налоговые органы отказывают в праве на вычеты по НДС в случае установления нарушения</w:t>
            </w:r>
            <w:r>
              <w:t xml:space="preserve"> </w:t>
            </w:r>
            <w:r w:rsidRPr="00D04BA1">
              <w:t>положений ст. 54.1</w:t>
            </w:r>
            <w:r>
              <w:t xml:space="preserve"> </w:t>
            </w:r>
            <w:r w:rsidRPr="00D04BA1">
              <w:t xml:space="preserve">НК РФ? </w:t>
            </w:r>
            <w:r w:rsidR="002A7E04" w:rsidRPr="00D04BA1">
              <w:rPr>
                <w:iCs/>
              </w:rPr>
              <w:t xml:space="preserve">На </w:t>
            </w:r>
            <w:r w:rsidRPr="00D04BA1">
              <w:rPr>
                <w:iCs/>
              </w:rPr>
              <w:t xml:space="preserve">эти и другие </w:t>
            </w:r>
            <w:r w:rsidR="002A7E04" w:rsidRPr="00D04BA1">
              <w:rPr>
                <w:iCs/>
              </w:rPr>
              <w:t>вопросы ответил заместитель начальника Управления</w:t>
            </w:r>
            <w:r w:rsidRPr="00D04BA1">
              <w:rPr>
                <w:iCs/>
              </w:rPr>
              <w:t xml:space="preserve"> </w:t>
            </w:r>
            <w:r w:rsidR="002A7E04" w:rsidRPr="00D04BA1">
              <w:rPr>
                <w:iCs/>
              </w:rPr>
              <w:t xml:space="preserve">досудебного урегулирования налоговых споров ФНС России </w:t>
            </w:r>
            <w:r w:rsidR="002A7E04" w:rsidRPr="00D04BA1">
              <w:rPr>
                <w:b/>
                <w:bCs/>
                <w:iCs/>
              </w:rPr>
              <w:t>В.А. Жуков</w:t>
            </w:r>
            <w:r w:rsidR="002A7E04" w:rsidRPr="00D04BA1">
              <w:rPr>
                <w:iCs/>
              </w:rPr>
              <w:t>.</w:t>
            </w:r>
          </w:p>
        </w:tc>
      </w:tr>
      <w:tr w:rsidR="00D04BA1" w:rsidRPr="00401268" w:rsidTr="00E9556F">
        <w:trPr>
          <w:trHeight w:val="17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A1" w:rsidRPr="00D04BA1" w:rsidRDefault="00D04BA1" w:rsidP="00D04BA1">
            <w:pPr>
              <w:autoSpaceDE w:val="0"/>
              <w:autoSpaceDN w:val="0"/>
              <w:adjustRightInd w:val="0"/>
              <w:rPr>
                <w:rFonts w:eastAsia="CharterITC-Regular"/>
                <w:b/>
              </w:rPr>
            </w:pPr>
            <w:r w:rsidRPr="00D04BA1">
              <w:rPr>
                <w:rFonts w:eastAsia="CharterITC-Regular"/>
                <w:b/>
              </w:rPr>
              <w:t>Принципы работы СКУАД</w:t>
            </w:r>
          </w:p>
          <w:p w:rsidR="00D04BA1" w:rsidRPr="00D04BA1" w:rsidRDefault="00D04BA1" w:rsidP="00D04BA1">
            <w:pPr>
              <w:autoSpaceDE w:val="0"/>
              <w:autoSpaceDN w:val="0"/>
              <w:adjustRightInd w:val="0"/>
              <w:rPr>
                <w:rFonts w:eastAsia="CharterITC-Regular"/>
                <w:b/>
              </w:rPr>
            </w:pPr>
            <w:r w:rsidRPr="00D04BA1">
              <w:rPr>
                <w:rFonts w:eastAsia="CharterITC-Regular"/>
                <w:b/>
              </w:rPr>
              <w:t>и оценка деятельности</w:t>
            </w:r>
          </w:p>
          <w:p w:rsidR="00D04BA1" w:rsidRPr="002A7E04" w:rsidRDefault="00D04BA1" w:rsidP="00D04BA1">
            <w:pPr>
              <w:autoSpaceDE w:val="0"/>
              <w:autoSpaceDN w:val="0"/>
              <w:adjustRightInd w:val="0"/>
              <w:rPr>
                <w:b/>
              </w:rPr>
            </w:pPr>
            <w:r w:rsidRPr="00D04BA1">
              <w:rPr>
                <w:rFonts w:eastAsia="CharterITC-Regular"/>
                <w:b/>
              </w:rPr>
              <w:t>арбитражных управляющих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A1" w:rsidRPr="00C76153" w:rsidRDefault="00D04BA1" w:rsidP="004778B1">
            <w:pPr>
              <w:autoSpaceDE w:val="0"/>
              <w:autoSpaceDN w:val="0"/>
              <w:adjustRightInd w:val="0"/>
              <w:jc w:val="both"/>
            </w:pPr>
            <w:r w:rsidRPr="00C76153">
              <w:t xml:space="preserve">Как определяются фиктивные долги при банкротстве? Для чего создана система комплексного управления и администрирования долга (СКУАД)? Каковы основные принципы ее работы? </w:t>
            </w:r>
            <w:r w:rsidR="00C76153" w:rsidRPr="00C76153">
              <w:t>На эти и другие вопросы ответил н</w:t>
            </w:r>
            <w:r w:rsidRPr="00C76153">
              <w:t xml:space="preserve">ачальник Управления обеспечения процедур банкротства ФНС России </w:t>
            </w:r>
            <w:r w:rsidRPr="00C76153">
              <w:rPr>
                <w:b/>
              </w:rPr>
              <w:t>В.Ю. Солдатенков</w:t>
            </w:r>
            <w:r w:rsidRPr="00C76153">
              <w:t xml:space="preserve"> </w:t>
            </w:r>
          </w:p>
        </w:tc>
      </w:tr>
      <w:tr w:rsidR="00E0101C" w:rsidRPr="00401268" w:rsidTr="00E9556F">
        <w:trPr>
          <w:trHeight w:val="23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04" w:rsidRPr="002A7E04" w:rsidRDefault="002A7E04" w:rsidP="002A7E04">
            <w:pPr>
              <w:autoSpaceDE w:val="0"/>
              <w:autoSpaceDN w:val="0"/>
              <w:adjustRightInd w:val="0"/>
              <w:rPr>
                <w:b/>
              </w:rPr>
            </w:pPr>
            <w:r w:rsidRPr="002A7E04">
              <w:rPr>
                <w:b/>
              </w:rPr>
              <w:t>НДС: особенности применения нулевой ставки при оказании услуг</w:t>
            </w:r>
          </w:p>
          <w:p w:rsidR="002A7E04" w:rsidRPr="002A7E04" w:rsidRDefault="002A7E04" w:rsidP="002A7E04">
            <w:pPr>
              <w:autoSpaceDE w:val="0"/>
              <w:autoSpaceDN w:val="0"/>
              <w:adjustRightInd w:val="0"/>
              <w:rPr>
                <w:b/>
              </w:rPr>
            </w:pPr>
            <w:r w:rsidRPr="002A7E04">
              <w:rPr>
                <w:b/>
              </w:rPr>
              <w:t>по международной перевозке товаров, ТЭУ при ее организации; реализация</w:t>
            </w:r>
          </w:p>
          <w:p w:rsidR="002A7E04" w:rsidRPr="002A7E04" w:rsidRDefault="002A7E04" w:rsidP="002A7E04">
            <w:pPr>
              <w:autoSpaceDE w:val="0"/>
              <w:autoSpaceDN w:val="0"/>
              <w:adjustRightInd w:val="0"/>
              <w:rPr>
                <w:b/>
              </w:rPr>
            </w:pPr>
            <w:r w:rsidRPr="002A7E04">
              <w:rPr>
                <w:b/>
              </w:rPr>
              <w:t>товаров ЕАЭС физическим лицам посредством электронных торговых</w:t>
            </w:r>
          </w:p>
          <w:p w:rsidR="00E0101C" w:rsidRPr="002A7E04" w:rsidRDefault="002A7E04" w:rsidP="002A7E04">
            <w:pPr>
              <w:autoSpaceDE w:val="0"/>
              <w:autoSpaceDN w:val="0"/>
              <w:adjustRightInd w:val="0"/>
              <w:rPr>
                <w:b/>
              </w:rPr>
            </w:pPr>
            <w:r w:rsidRPr="002A7E04">
              <w:rPr>
                <w:b/>
              </w:rPr>
              <w:t>площадок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6A9" w:rsidRPr="00C76153" w:rsidRDefault="00C76153" w:rsidP="00C76153">
            <w:pPr>
              <w:autoSpaceDE w:val="0"/>
              <w:autoSpaceDN w:val="0"/>
              <w:adjustRightInd w:val="0"/>
              <w:jc w:val="both"/>
            </w:pPr>
            <w:r w:rsidRPr="00C76153">
              <w:t xml:space="preserve">Организация, применяющая УСН, с </w:t>
            </w:r>
            <w:r>
              <w:t>01.01.</w:t>
            </w:r>
            <w:r w:rsidRPr="00C76153">
              <w:t xml:space="preserve">2025 исчисляет НДС по ставке 7 %. Какую ставку нужно ей применить при экспорте товаров в третьи страны и в государства—члены ЕАЭС? Организация планирует реализовывать на экспорт свежемороженую рыбу. Относится ли этот товар к сырьевым? </w:t>
            </w:r>
            <w:r w:rsidR="002A7E04" w:rsidRPr="00C76153">
              <w:rPr>
                <w:iCs/>
              </w:rPr>
              <w:t xml:space="preserve">На </w:t>
            </w:r>
            <w:r w:rsidRPr="00C76153">
              <w:rPr>
                <w:iCs/>
              </w:rPr>
              <w:t xml:space="preserve">эти и другие </w:t>
            </w:r>
            <w:r w:rsidR="002A7E04" w:rsidRPr="00C76153">
              <w:rPr>
                <w:iCs/>
              </w:rPr>
              <w:t>вопросы ответила ведущий эксперт Управления</w:t>
            </w:r>
            <w:r w:rsidRPr="00C76153">
              <w:rPr>
                <w:iCs/>
              </w:rPr>
              <w:t xml:space="preserve"> </w:t>
            </w:r>
            <w:r w:rsidR="002A7E04" w:rsidRPr="00C76153">
              <w:rPr>
                <w:iCs/>
              </w:rPr>
              <w:t xml:space="preserve">налогообложения юридических лиц ФНС России </w:t>
            </w:r>
            <w:r w:rsidR="002A7E04" w:rsidRPr="00C76153">
              <w:rPr>
                <w:b/>
                <w:bCs/>
                <w:iCs/>
              </w:rPr>
              <w:t xml:space="preserve">И.С. </w:t>
            </w:r>
            <w:proofErr w:type="spellStart"/>
            <w:r w:rsidR="002A7E04" w:rsidRPr="00C76153">
              <w:rPr>
                <w:b/>
                <w:bCs/>
                <w:iCs/>
              </w:rPr>
              <w:t>Персикова</w:t>
            </w:r>
            <w:proofErr w:type="spellEnd"/>
            <w:r w:rsidR="002A7E04" w:rsidRPr="00C76153">
              <w:rPr>
                <w:iCs/>
              </w:rPr>
              <w:t>.</w:t>
            </w:r>
          </w:p>
        </w:tc>
      </w:tr>
    </w:tbl>
    <w:p w:rsidR="009B5138" w:rsidRDefault="009B5138" w:rsidP="00B121CB">
      <w:pPr>
        <w:jc w:val="both"/>
      </w:pPr>
    </w:p>
    <w:sectPr w:rsidR="009B5138" w:rsidSect="000F50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DemiITC">
    <w:panose1 w:val="00000000000000000000"/>
    <w:charset w:val="00"/>
    <w:family w:val="swiss"/>
    <w:notTrueType/>
    <w:pitch w:val="variable"/>
    <w:sig w:usb0="00000207" w:usb1="00000000" w:usb2="00000000" w:usb3="00000000" w:csb0="00000097" w:csb1="00000000"/>
  </w:font>
  <w:font w:name="FranklinGothicBookITC">
    <w:altName w:val="Arial"/>
    <w:panose1 w:val="00000000000000000000"/>
    <w:charset w:val="00"/>
    <w:family w:val="swiss"/>
    <w:notTrueType/>
    <w:pitch w:val="variable"/>
    <w:sig w:usb0="00000001" w:usb1="5000604A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GothicMediumITC">
    <w:altName w:val="Arial"/>
    <w:panose1 w:val="00000000000000000000"/>
    <w:charset w:val="00"/>
    <w:family w:val="swiss"/>
    <w:notTrueType/>
    <w:pitch w:val="variable"/>
    <w:sig w:usb0="00000001" w:usb1="5000604A" w:usb2="00000000" w:usb3="00000000" w:csb0="00000097" w:csb1="00000000"/>
  </w:font>
  <w:font w:name="CharterITC">
    <w:altName w:val="CharterIT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ITC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BE"/>
    <w:rsid w:val="00003F7D"/>
    <w:rsid w:val="0000483E"/>
    <w:rsid w:val="00006290"/>
    <w:rsid w:val="000108AB"/>
    <w:rsid w:val="00010A55"/>
    <w:rsid w:val="00010F20"/>
    <w:rsid w:val="000119EC"/>
    <w:rsid w:val="000138B0"/>
    <w:rsid w:val="00015227"/>
    <w:rsid w:val="00016A93"/>
    <w:rsid w:val="00017011"/>
    <w:rsid w:val="00017BE4"/>
    <w:rsid w:val="000236AC"/>
    <w:rsid w:val="00026F4D"/>
    <w:rsid w:val="000300FC"/>
    <w:rsid w:val="000301DE"/>
    <w:rsid w:val="00033C28"/>
    <w:rsid w:val="00033EE5"/>
    <w:rsid w:val="0003453A"/>
    <w:rsid w:val="00040288"/>
    <w:rsid w:val="00040408"/>
    <w:rsid w:val="00040C6D"/>
    <w:rsid w:val="00041FE0"/>
    <w:rsid w:val="00044223"/>
    <w:rsid w:val="00044D7E"/>
    <w:rsid w:val="0004777D"/>
    <w:rsid w:val="00047EE3"/>
    <w:rsid w:val="00050A12"/>
    <w:rsid w:val="00054372"/>
    <w:rsid w:val="00061399"/>
    <w:rsid w:val="0006171E"/>
    <w:rsid w:val="00061E3F"/>
    <w:rsid w:val="00064948"/>
    <w:rsid w:val="0007147E"/>
    <w:rsid w:val="000740BE"/>
    <w:rsid w:val="000762E4"/>
    <w:rsid w:val="00083A14"/>
    <w:rsid w:val="00084A87"/>
    <w:rsid w:val="00085E0B"/>
    <w:rsid w:val="00092C0D"/>
    <w:rsid w:val="000932B5"/>
    <w:rsid w:val="000934FE"/>
    <w:rsid w:val="00094E3D"/>
    <w:rsid w:val="000A0905"/>
    <w:rsid w:val="000A575C"/>
    <w:rsid w:val="000A5A98"/>
    <w:rsid w:val="000A6CFB"/>
    <w:rsid w:val="000A6DD3"/>
    <w:rsid w:val="000B0DF6"/>
    <w:rsid w:val="000B13D4"/>
    <w:rsid w:val="000B5F0E"/>
    <w:rsid w:val="000C1482"/>
    <w:rsid w:val="000C20AC"/>
    <w:rsid w:val="000C24C9"/>
    <w:rsid w:val="000D012E"/>
    <w:rsid w:val="000D2CA7"/>
    <w:rsid w:val="000E0852"/>
    <w:rsid w:val="000E3102"/>
    <w:rsid w:val="000E4E48"/>
    <w:rsid w:val="000E63F7"/>
    <w:rsid w:val="000F27A9"/>
    <w:rsid w:val="000F38DA"/>
    <w:rsid w:val="000F4E6D"/>
    <w:rsid w:val="000F507A"/>
    <w:rsid w:val="000F7F26"/>
    <w:rsid w:val="00107CE0"/>
    <w:rsid w:val="00110D2D"/>
    <w:rsid w:val="0011107B"/>
    <w:rsid w:val="001117D9"/>
    <w:rsid w:val="00117DE6"/>
    <w:rsid w:val="001319D2"/>
    <w:rsid w:val="00132224"/>
    <w:rsid w:val="00133548"/>
    <w:rsid w:val="001466A9"/>
    <w:rsid w:val="00146B58"/>
    <w:rsid w:val="00156DCC"/>
    <w:rsid w:val="0015762D"/>
    <w:rsid w:val="00162127"/>
    <w:rsid w:val="00167370"/>
    <w:rsid w:val="00167511"/>
    <w:rsid w:val="00172412"/>
    <w:rsid w:val="00172C6C"/>
    <w:rsid w:val="00176DD7"/>
    <w:rsid w:val="00180860"/>
    <w:rsid w:val="001812C3"/>
    <w:rsid w:val="00183233"/>
    <w:rsid w:val="00190B9C"/>
    <w:rsid w:val="00196742"/>
    <w:rsid w:val="001A3E9C"/>
    <w:rsid w:val="001A5037"/>
    <w:rsid w:val="001A613B"/>
    <w:rsid w:val="001A641B"/>
    <w:rsid w:val="001B58C2"/>
    <w:rsid w:val="001B73E0"/>
    <w:rsid w:val="001C0396"/>
    <w:rsid w:val="001C11CC"/>
    <w:rsid w:val="001C20E6"/>
    <w:rsid w:val="001C2794"/>
    <w:rsid w:val="001C6722"/>
    <w:rsid w:val="001C6AD8"/>
    <w:rsid w:val="001D16AC"/>
    <w:rsid w:val="001D18FC"/>
    <w:rsid w:val="001D238A"/>
    <w:rsid w:val="001D2CE2"/>
    <w:rsid w:val="001D4C79"/>
    <w:rsid w:val="001E49CB"/>
    <w:rsid w:val="001F0E93"/>
    <w:rsid w:val="00207445"/>
    <w:rsid w:val="00216268"/>
    <w:rsid w:val="00220BB3"/>
    <w:rsid w:val="00221B99"/>
    <w:rsid w:val="002232C0"/>
    <w:rsid w:val="00223FAB"/>
    <w:rsid w:val="00227EB3"/>
    <w:rsid w:val="00230DA6"/>
    <w:rsid w:val="00233F48"/>
    <w:rsid w:val="00242B79"/>
    <w:rsid w:val="00242BF6"/>
    <w:rsid w:val="0024357C"/>
    <w:rsid w:val="00244E28"/>
    <w:rsid w:val="002456E8"/>
    <w:rsid w:val="002458A3"/>
    <w:rsid w:val="002522EB"/>
    <w:rsid w:val="00254A0F"/>
    <w:rsid w:val="002607C9"/>
    <w:rsid w:val="002621AA"/>
    <w:rsid w:val="00264466"/>
    <w:rsid w:val="002659A8"/>
    <w:rsid w:val="00267D28"/>
    <w:rsid w:val="00267E78"/>
    <w:rsid w:val="00270697"/>
    <w:rsid w:val="0027088E"/>
    <w:rsid w:val="002713BA"/>
    <w:rsid w:val="0027290E"/>
    <w:rsid w:val="002809C8"/>
    <w:rsid w:val="00281A64"/>
    <w:rsid w:val="00281B14"/>
    <w:rsid w:val="00281DB3"/>
    <w:rsid w:val="00282F65"/>
    <w:rsid w:val="00283A95"/>
    <w:rsid w:val="0029087D"/>
    <w:rsid w:val="002931FD"/>
    <w:rsid w:val="00296812"/>
    <w:rsid w:val="002A1E98"/>
    <w:rsid w:val="002A4B35"/>
    <w:rsid w:val="002A76D3"/>
    <w:rsid w:val="002A7E04"/>
    <w:rsid w:val="002B36A8"/>
    <w:rsid w:val="002B3A67"/>
    <w:rsid w:val="002B51BF"/>
    <w:rsid w:val="002B54E7"/>
    <w:rsid w:val="002B55C5"/>
    <w:rsid w:val="002B6B9F"/>
    <w:rsid w:val="002C6306"/>
    <w:rsid w:val="002D333F"/>
    <w:rsid w:val="002D599E"/>
    <w:rsid w:val="002D7E5D"/>
    <w:rsid w:val="002E5E85"/>
    <w:rsid w:val="002F0E3C"/>
    <w:rsid w:val="002F1521"/>
    <w:rsid w:val="002F252E"/>
    <w:rsid w:val="002F4223"/>
    <w:rsid w:val="002F5844"/>
    <w:rsid w:val="002F5D88"/>
    <w:rsid w:val="002F5FC2"/>
    <w:rsid w:val="002F67A0"/>
    <w:rsid w:val="0030194D"/>
    <w:rsid w:val="00301AF4"/>
    <w:rsid w:val="00301B9D"/>
    <w:rsid w:val="00304022"/>
    <w:rsid w:val="003102D0"/>
    <w:rsid w:val="00311F6A"/>
    <w:rsid w:val="003123C7"/>
    <w:rsid w:val="0031561D"/>
    <w:rsid w:val="003217F9"/>
    <w:rsid w:val="0032478C"/>
    <w:rsid w:val="00325F01"/>
    <w:rsid w:val="00327595"/>
    <w:rsid w:val="00330C76"/>
    <w:rsid w:val="00331511"/>
    <w:rsid w:val="0033171C"/>
    <w:rsid w:val="00334104"/>
    <w:rsid w:val="00334EE2"/>
    <w:rsid w:val="00335800"/>
    <w:rsid w:val="003360B9"/>
    <w:rsid w:val="00337802"/>
    <w:rsid w:val="003402C3"/>
    <w:rsid w:val="00342B15"/>
    <w:rsid w:val="00344F59"/>
    <w:rsid w:val="0035355D"/>
    <w:rsid w:val="003559CF"/>
    <w:rsid w:val="0035676B"/>
    <w:rsid w:val="00361E9A"/>
    <w:rsid w:val="003628A2"/>
    <w:rsid w:val="00362A4A"/>
    <w:rsid w:val="0036504F"/>
    <w:rsid w:val="003678AE"/>
    <w:rsid w:val="00370A13"/>
    <w:rsid w:val="0037107C"/>
    <w:rsid w:val="003717E7"/>
    <w:rsid w:val="00373142"/>
    <w:rsid w:val="00373AFA"/>
    <w:rsid w:val="003777D3"/>
    <w:rsid w:val="00383BB4"/>
    <w:rsid w:val="003852D1"/>
    <w:rsid w:val="00386F2F"/>
    <w:rsid w:val="0039047C"/>
    <w:rsid w:val="0039237D"/>
    <w:rsid w:val="00392795"/>
    <w:rsid w:val="003947EF"/>
    <w:rsid w:val="003A731D"/>
    <w:rsid w:val="003B1112"/>
    <w:rsid w:val="003B17B8"/>
    <w:rsid w:val="003B34BA"/>
    <w:rsid w:val="003B57F8"/>
    <w:rsid w:val="003B589F"/>
    <w:rsid w:val="003C0938"/>
    <w:rsid w:val="003C19FD"/>
    <w:rsid w:val="003C28CB"/>
    <w:rsid w:val="003C798B"/>
    <w:rsid w:val="003D0F22"/>
    <w:rsid w:val="003D13AF"/>
    <w:rsid w:val="003D198D"/>
    <w:rsid w:val="003D2166"/>
    <w:rsid w:val="003D57C4"/>
    <w:rsid w:val="003D5F9F"/>
    <w:rsid w:val="003D68D2"/>
    <w:rsid w:val="003D7908"/>
    <w:rsid w:val="003E0141"/>
    <w:rsid w:val="003E5746"/>
    <w:rsid w:val="003F0A96"/>
    <w:rsid w:val="003F1940"/>
    <w:rsid w:val="003F1B2B"/>
    <w:rsid w:val="00400A14"/>
    <w:rsid w:val="00401268"/>
    <w:rsid w:val="00404E93"/>
    <w:rsid w:val="004064F3"/>
    <w:rsid w:val="004067B7"/>
    <w:rsid w:val="00412E95"/>
    <w:rsid w:val="00413921"/>
    <w:rsid w:val="004171BB"/>
    <w:rsid w:val="0042383B"/>
    <w:rsid w:val="00426E85"/>
    <w:rsid w:val="00430B2B"/>
    <w:rsid w:val="00432F75"/>
    <w:rsid w:val="00434273"/>
    <w:rsid w:val="004353C7"/>
    <w:rsid w:val="004358CB"/>
    <w:rsid w:val="0044392E"/>
    <w:rsid w:val="00445D96"/>
    <w:rsid w:val="00446CF2"/>
    <w:rsid w:val="004523D6"/>
    <w:rsid w:val="00460209"/>
    <w:rsid w:val="00461B89"/>
    <w:rsid w:val="004622A9"/>
    <w:rsid w:val="00466126"/>
    <w:rsid w:val="004661C6"/>
    <w:rsid w:val="004705CB"/>
    <w:rsid w:val="0047465B"/>
    <w:rsid w:val="0047680A"/>
    <w:rsid w:val="004778B1"/>
    <w:rsid w:val="00482348"/>
    <w:rsid w:val="00482F08"/>
    <w:rsid w:val="00484FA0"/>
    <w:rsid w:val="0049291F"/>
    <w:rsid w:val="00492A56"/>
    <w:rsid w:val="00493106"/>
    <w:rsid w:val="00495FAA"/>
    <w:rsid w:val="00496326"/>
    <w:rsid w:val="004A61B6"/>
    <w:rsid w:val="004B0072"/>
    <w:rsid w:val="004B10B6"/>
    <w:rsid w:val="004B19FE"/>
    <w:rsid w:val="004B2C74"/>
    <w:rsid w:val="004B5098"/>
    <w:rsid w:val="004B53EF"/>
    <w:rsid w:val="004B58B2"/>
    <w:rsid w:val="004C1D25"/>
    <w:rsid w:val="004C23E0"/>
    <w:rsid w:val="004C2D1F"/>
    <w:rsid w:val="004C5F72"/>
    <w:rsid w:val="004C63BF"/>
    <w:rsid w:val="004C7524"/>
    <w:rsid w:val="004D1748"/>
    <w:rsid w:val="004D1B61"/>
    <w:rsid w:val="004D29ED"/>
    <w:rsid w:val="004D2C54"/>
    <w:rsid w:val="004D60BF"/>
    <w:rsid w:val="004E1C43"/>
    <w:rsid w:val="004E4FFD"/>
    <w:rsid w:val="004E5303"/>
    <w:rsid w:val="004E7A90"/>
    <w:rsid w:val="004F1084"/>
    <w:rsid w:val="004F1B7D"/>
    <w:rsid w:val="004F751F"/>
    <w:rsid w:val="004F7DBE"/>
    <w:rsid w:val="00512F9D"/>
    <w:rsid w:val="00514E47"/>
    <w:rsid w:val="0051556E"/>
    <w:rsid w:val="00516F3D"/>
    <w:rsid w:val="005201EF"/>
    <w:rsid w:val="00521E21"/>
    <w:rsid w:val="0052278C"/>
    <w:rsid w:val="00523415"/>
    <w:rsid w:val="00527B8A"/>
    <w:rsid w:val="00530901"/>
    <w:rsid w:val="00530FD5"/>
    <w:rsid w:val="00541ED6"/>
    <w:rsid w:val="005463DF"/>
    <w:rsid w:val="00554443"/>
    <w:rsid w:val="00555DCB"/>
    <w:rsid w:val="00557C4F"/>
    <w:rsid w:val="005659E5"/>
    <w:rsid w:val="005666FF"/>
    <w:rsid w:val="005700B6"/>
    <w:rsid w:val="005751C7"/>
    <w:rsid w:val="00576EF2"/>
    <w:rsid w:val="005770A6"/>
    <w:rsid w:val="00580BE6"/>
    <w:rsid w:val="00581C54"/>
    <w:rsid w:val="0058294F"/>
    <w:rsid w:val="00584655"/>
    <w:rsid w:val="005904AD"/>
    <w:rsid w:val="0059696A"/>
    <w:rsid w:val="005A0048"/>
    <w:rsid w:val="005A186E"/>
    <w:rsid w:val="005A507D"/>
    <w:rsid w:val="005A59FD"/>
    <w:rsid w:val="005A6532"/>
    <w:rsid w:val="005B058C"/>
    <w:rsid w:val="005B7326"/>
    <w:rsid w:val="005C22BF"/>
    <w:rsid w:val="005C4C61"/>
    <w:rsid w:val="005C7413"/>
    <w:rsid w:val="005D104F"/>
    <w:rsid w:val="005D476F"/>
    <w:rsid w:val="005D5A9D"/>
    <w:rsid w:val="005E01DB"/>
    <w:rsid w:val="005E050A"/>
    <w:rsid w:val="005E05C6"/>
    <w:rsid w:val="005E1DF2"/>
    <w:rsid w:val="005E31A6"/>
    <w:rsid w:val="005E34BB"/>
    <w:rsid w:val="005E4367"/>
    <w:rsid w:val="005E643D"/>
    <w:rsid w:val="005E725F"/>
    <w:rsid w:val="005F037D"/>
    <w:rsid w:val="005F0414"/>
    <w:rsid w:val="005F10EB"/>
    <w:rsid w:val="005F233E"/>
    <w:rsid w:val="005F241D"/>
    <w:rsid w:val="005F2571"/>
    <w:rsid w:val="005F4297"/>
    <w:rsid w:val="005F5C45"/>
    <w:rsid w:val="00600C45"/>
    <w:rsid w:val="00601764"/>
    <w:rsid w:val="00602860"/>
    <w:rsid w:val="00602B24"/>
    <w:rsid w:val="00603C98"/>
    <w:rsid w:val="006053A7"/>
    <w:rsid w:val="006119BC"/>
    <w:rsid w:val="00620D2A"/>
    <w:rsid w:val="006234B6"/>
    <w:rsid w:val="00625AA5"/>
    <w:rsid w:val="0062744D"/>
    <w:rsid w:val="00636CD5"/>
    <w:rsid w:val="006405EE"/>
    <w:rsid w:val="00645881"/>
    <w:rsid w:val="00647001"/>
    <w:rsid w:val="00650700"/>
    <w:rsid w:val="0065190A"/>
    <w:rsid w:val="00653DFA"/>
    <w:rsid w:val="00654369"/>
    <w:rsid w:val="00656E51"/>
    <w:rsid w:val="00663E8D"/>
    <w:rsid w:val="00664A9B"/>
    <w:rsid w:val="00667FB8"/>
    <w:rsid w:val="006712E7"/>
    <w:rsid w:val="00676457"/>
    <w:rsid w:val="00676508"/>
    <w:rsid w:val="00676CDE"/>
    <w:rsid w:val="00677DE8"/>
    <w:rsid w:val="00681641"/>
    <w:rsid w:val="00684681"/>
    <w:rsid w:val="00684FA0"/>
    <w:rsid w:val="006856F8"/>
    <w:rsid w:val="00686D83"/>
    <w:rsid w:val="00687368"/>
    <w:rsid w:val="00687A02"/>
    <w:rsid w:val="00691136"/>
    <w:rsid w:val="00691C76"/>
    <w:rsid w:val="00691E9D"/>
    <w:rsid w:val="00693B40"/>
    <w:rsid w:val="00694C3A"/>
    <w:rsid w:val="00695759"/>
    <w:rsid w:val="00695B30"/>
    <w:rsid w:val="00696144"/>
    <w:rsid w:val="00697449"/>
    <w:rsid w:val="006A0147"/>
    <w:rsid w:val="006A11B0"/>
    <w:rsid w:val="006A4950"/>
    <w:rsid w:val="006A5F80"/>
    <w:rsid w:val="006A74DC"/>
    <w:rsid w:val="006B3953"/>
    <w:rsid w:val="006C0D44"/>
    <w:rsid w:val="006C22C6"/>
    <w:rsid w:val="006C289F"/>
    <w:rsid w:val="006C39FE"/>
    <w:rsid w:val="006C4065"/>
    <w:rsid w:val="006C4B7E"/>
    <w:rsid w:val="006C5F87"/>
    <w:rsid w:val="006C7DF7"/>
    <w:rsid w:val="006D1020"/>
    <w:rsid w:val="006D1703"/>
    <w:rsid w:val="006D1A0A"/>
    <w:rsid w:val="006D2704"/>
    <w:rsid w:val="006D5674"/>
    <w:rsid w:val="006D5E33"/>
    <w:rsid w:val="006D6278"/>
    <w:rsid w:val="006D64C5"/>
    <w:rsid w:val="006E16F3"/>
    <w:rsid w:val="006E341E"/>
    <w:rsid w:val="006E3AC1"/>
    <w:rsid w:val="006E4D8D"/>
    <w:rsid w:val="006E6A83"/>
    <w:rsid w:val="006E7550"/>
    <w:rsid w:val="006F49F6"/>
    <w:rsid w:val="006F5EB3"/>
    <w:rsid w:val="00700A85"/>
    <w:rsid w:val="00700AA7"/>
    <w:rsid w:val="0070100E"/>
    <w:rsid w:val="00705A9A"/>
    <w:rsid w:val="007060D6"/>
    <w:rsid w:val="00707D7B"/>
    <w:rsid w:val="00712898"/>
    <w:rsid w:val="007145E2"/>
    <w:rsid w:val="00722F91"/>
    <w:rsid w:val="00726882"/>
    <w:rsid w:val="00732FF6"/>
    <w:rsid w:val="00737F84"/>
    <w:rsid w:val="00742ED2"/>
    <w:rsid w:val="00747986"/>
    <w:rsid w:val="007527AD"/>
    <w:rsid w:val="0075582F"/>
    <w:rsid w:val="00763686"/>
    <w:rsid w:val="00772DE8"/>
    <w:rsid w:val="007777F5"/>
    <w:rsid w:val="00782591"/>
    <w:rsid w:val="00792FDD"/>
    <w:rsid w:val="007955AE"/>
    <w:rsid w:val="007961E7"/>
    <w:rsid w:val="007A017F"/>
    <w:rsid w:val="007A45A7"/>
    <w:rsid w:val="007B3F1A"/>
    <w:rsid w:val="007C5E22"/>
    <w:rsid w:val="007C7951"/>
    <w:rsid w:val="007C7ACB"/>
    <w:rsid w:val="007C7BC5"/>
    <w:rsid w:val="007D006E"/>
    <w:rsid w:val="007D2678"/>
    <w:rsid w:val="007D4C36"/>
    <w:rsid w:val="007D50E3"/>
    <w:rsid w:val="007D71E1"/>
    <w:rsid w:val="007D7B34"/>
    <w:rsid w:val="007E0167"/>
    <w:rsid w:val="007E0396"/>
    <w:rsid w:val="007E5736"/>
    <w:rsid w:val="007E5EE4"/>
    <w:rsid w:val="007F1977"/>
    <w:rsid w:val="007F4408"/>
    <w:rsid w:val="007F6900"/>
    <w:rsid w:val="00801D9E"/>
    <w:rsid w:val="008067FB"/>
    <w:rsid w:val="00807298"/>
    <w:rsid w:val="00807793"/>
    <w:rsid w:val="008265DA"/>
    <w:rsid w:val="00834189"/>
    <w:rsid w:val="00841E33"/>
    <w:rsid w:val="0084739C"/>
    <w:rsid w:val="00850055"/>
    <w:rsid w:val="00851F53"/>
    <w:rsid w:val="00852171"/>
    <w:rsid w:val="00862CFC"/>
    <w:rsid w:val="00863106"/>
    <w:rsid w:val="008666FD"/>
    <w:rsid w:val="00870A5C"/>
    <w:rsid w:val="00876A84"/>
    <w:rsid w:val="008774EB"/>
    <w:rsid w:val="00883621"/>
    <w:rsid w:val="00883E18"/>
    <w:rsid w:val="00885D75"/>
    <w:rsid w:val="00885E7E"/>
    <w:rsid w:val="00887C3E"/>
    <w:rsid w:val="0089089F"/>
    <w:rsid w:val="00891977"/>
    <w:rsid w:val="008A030C"/>
    <w:rsid w:val="008A1B8F"/>
    <w:rsid w:val="008A3F40"/>
    <w:rsid w:val="008A5311"/>
    <w:rsid w:val="008B0609"/>
    <w:rsid w:val="008B193E"/>
    <w:rsid w:val="008B511C"/>
    <w:rsid w:val="008B5377"/>
    <w:rsid w:val="008B7ABD"/>
    <w:rsid w:val="008B7B93"/>
    <w:rsid w:val="008C0010"/>
    <w:rsid w:val="008C586B"/>
    <w:rsid w:val="008C60A9"/>
    <w:rsid w:val="008C7763"/>
    <w:rsid w:val="008D1EDC"/>
    <w:rsid w:val="008D4DA9"/>
    <w:rsid w:val="008D6F74"/>
    <w:rsid w:val="008D756C"/>
    <w:rsid w:val="008E4310"/>
    <w:rsid w:val="008E654F"/>
    <w:rsid w:val="008E673C"/>
    <w:rsid w:val="008E7493"/>
    <w:rsid w:val="008F0A49"/>
    <w:rsid w:val="008F56BB"/>
    <w:rsid w:val="008F73A5"/>
    <w:rsid w:val="008F7AB0"/>
    <w:rsid w:val="00900E49"/>
    <w:rsid w:val="00901C82"/>
    <w:rsid w:val="0090363C"/>
    <w:rsid w:val="0090477F"/>
    <w:rsid w:val="00905E6A"/>
    <w:rsid w:val="00914131"/>
    <w:rsid w:val="00916654"/>
    <w:rsid w:val="00916AF9"/>
    <w:rsid w:val="00921595"/>
    <w:rsid w:val="009226C1"/>
    <w:rsid w:val="0092583A"/>
    <w:rsid w:val="00925C6E"/>
    <w:rsid w:val="009272F9"/>
    <w:rsid w:val="00933E96"/>
    <w:rsid w:val="00934D34"/>
    <w:rsid w:val="00937705"/>
    <w:rsid w:val="00945580"/>
    <w:rsid w:val="00950D2E"/>
    <w:rsid w:val="009517D4"/>
    <w:rsid w:val="00960D56"/>
    <w:rsid w:val="009610A5"/>
    <w:rsid w:val="00964E95"/>
    <w:rsid w:val="0097026C"/>
    <w:rsid w:val="00973B36"/>
    <w:rsid w:val="00977686"/>
    <w:rsid w:val="00981B60"/>
    <w:rsid w:val="00982F5B"/>
    <w:rsid w:val="0098359B"/>
    <w:rsid w:val="00983C4F"/>
    <w:rsid w:val="0098566C"/>
    <w:rsid w:val="0098684E"/>
    <w:rsid w:val="009900B6"/>
    <w:rsid w:val="009944CA"/>
    <w:rsid w:val="0099466D"/>
    <w:rsid w:val="00994F45"/>
    <w:rsid w:val="0099661E"/>
    <w:rsid w:val="009A058E"/>
    <w:rsid w:val="009A1199"/>
    <w:rsid w:val="009A1666"/>
    <w:rsid w:val="009A2288"/>
    <w:rsid w:val="009A6CF9"/>
    <w:rsid w:val="009A7CF0"/>
    <w:rsid w:val="009B0E2A"/>
    <w:rsid w:val="009B1415"/>
    <w:rsid w:val="009B191F"/>
    <w:rsid w:val="009B1DC6"/>
    <w:rsid w:val="009B2F3B"/>
    <w:rsid w:val="009B3D27"/>
    <w:rsid w:val="009B3E2D"/>
    <w:rsid w:val="009B4C26"/>
    <w:rsid w:val="009B5138"/>
    <w:rsid w:val="009C25B9"/>
    <w:rsid w:val="009C534C"/>
    <w:rsid w:val="009C6894"/>
    <w:rsid w:val="009C6D9E"/>
    <w:rsid w:val="009D0600"/>
    <w:rsid w:val="009D0EE4"/>
    <w:rsid w:val="009D0F4E"/>
    <w:rsid w:val="009D3D1C"/>
    <w:rsid w:val="009D577A"/>
    <w:rsid w:val="009E1702"/>
    <w:rsid w:val="009E5EED"/>
    <w:rsid w:val="009F0123"/>
    <w:rsid w:val="009F3A9F"/>
    <w:rsid w:val="009F5AAE"/>
    <w:rsid w:val="009F725F"/>
    <w:rsid w:val="009F7901"/>
    <w:rsid w:val="009F7C73"/>
    <w:rsid w:val="00A25C15"/>
    <w:rsid w:val="00A26F59"/>
    <w:rsid w:val="00A309DE"/>
    <w:rsid w:val="00A359FB"/>
    <w:rsid w:val="00A37C1A"/>
    <w:rsid w:val="00A4040E"/>
    <w:rsid w:val="00A4190A"/>
    <w:rsid w:val="00A41F62"/>
    <w:rsid w:val="00A42E08"/>
    <w:rsid w:val="00A442B9"/>
    <w:rsid w:val="00A4496C"/>
    <w:rsid w:val="00A52621"/>
    <w:rsid w:val="00A55C57"/>
    <w:rsid w:val="00A56D98"/>
    <w:rsid w:val="00A57AE9"/>
    <w:rsid w:val="00A72549"/>
    <w:rsid w:val="00A73A0D"/>
    <w:rsid w:val="00A73E09"/>
    <w:rsid w:val="00A81188"/>
    <w:rsid w:val="00A815DD"/>
    <w:rsid w:val="00A85F5E"/>
    <w:rsid w:val="00A86423"/>
    <w:rsid w:val="00A93483"/>
    <w:rsid w:val="00A94E92"/>
    <w:rsid w:val="00A9603A"/>
    <w:rsid w:val="00AA0977"/>
    <w:rsid w:val="00AA0B0E"/>
    <w:rsid w:val="00AA2589"/>
    <w:rsid w:val="00AA4359"/>
    <w:rsid w:val="00AA5CCD"/>
    <w:rsid w:val="00AB09D1"/>
    <w:rsid w:val="00AB23D6"/>
    <w:rsid w:val="00AB4BF1"/>
    <w:rsid w:val="00AB7EF4"/>
    <w:rsid w:val="00AC576F"/>
    <w:rsid w:val="00AC631F"/>
    <w:rsid w:val="00AC699C"/>
    <w:rsid w:val="00AD1EC9"/>
    <w:rsid w:val="00AD2493"/>
    <w:rsid w:val="00AF1202"/>
    <w:rsid w:val="00AF2ECD"/>
    <w:rsid w:val="00AF441F"/>
    <w:rsid w:val="00B056AB"/>
    <w:rsid w:val="00B05C91"/>
    <w:rsid w:val="00B117D1"/>
    <w:rsid w:val="00B121CB"/>
    <w:rsid w:val="00B1368C"/>
    <w:rsid w:val="00B14FA4"/>
    <w:rsid w:val="00B150EF"/>
    <w:rsid w:val="00B15183"/>
    <w:rsid w:val="00B1610C"/>
    <w:rsid w:val="00B25217"/>
    <w:rsid w:val="00B25744"/>
    <w:rsid w:val="00B25EE2"/>
    <w:rsid w:val="00B26F14"/>
    <w:rsid w:val="00B330E1"/>
    <w:rsid w:val="00B330F0"/>
    <w:rsid w:val="00B34186"/>
    <w:rsid w:val="00B404B9"/>
    <w:rsid w:val="00B41686"/>
    <w:rsid w:val="00B42E71"/>
    <w:rsid w:val="00B446DE"/>
    <w:rsid w:val="00B44B13"/>
    <w:rsid w:val="00B50FAC"/>
    <w:rsid w:val="00B51770"/>
    <w:rsid w:val="00B54563"/>
    <w:rsid w:val="00B54AFC"/>
    <w:rsid w:val="00B55175"/>
    <w:rsid w:val="00B560E8"/>
    <w:rsid w:val="00B6099B"/>
    <w:rsid w:val="00B60FAF"/>
    <w:rsid w:val="00B648B3"/>
    <w:rsid w:val="00B656CF"/>
    <w:rsid w:val="00B716B7"/>
    <w:rsid w:val="00B738FA"/>
    <w:rsid w:val="00B76F17"/>
    <w:rsid w:val="00B80834"/>
    <w:rsid w:val="00B823AE"/>
    <w:rsid w:val="00B8399C"/>
    <w:rsid w:val="00B86413"/>
    <w:rsid w:val="00B870D4"/>
    <w:rsid w:val="00B87BC4"/>
    <w:rsid w:val="00B87F59"/>
    <w:rsid w:val="00BA11D5"/>
    <w:rsid w:val="00BA1D59"/>
    <w:rsid w:val="00BA2A70"/>
    <w:rsid w:val="00BA3040"/>
    <w:rsid w:val="00BA349A"/>
    <w:rsid w:val="00BA3A9C"/>
    <w:rsid w:val="00BA4DFC"/>
    <w:rsid w:val="00BB1008"/>
    <w:rsid w:val="00BB11C3"/>
    <w:rsid w:val="00BB6EC6"/>
    <w:rsid w:val="00BC12E8"/>
    <w:rsid w:val="00BC1342"/>
    <w:rsid w:val="00BC1DDF"/>
    <w:rsid w:val="00BC1F8F"/>
    <w:rsid w:val="00BC417A"/>
    <w:rsid w:val="00BC5397"/>
    <w:rsid w:val="00BC5450"/>
    <w:rsid w:val="00BC57D5"/>
    <w:rsid w:val="00BC7B0F"/>
    <w:rsid w:val="00BD3687"/>
    <w:rsid w:val="00BD39B1"/>
    <w:rsid w:val="00BD5FA4"/>
    <w:rsid w:val="00BD7001"/>
    <w:rsid w:val="00BD753F"/>
    <w:rsid w:val="00BE6FBB"/>
    <w:rsid w:val="00BE7168"/>
    <w:rsid w:val="00C00561"/>
    <w:rsid w:val="00C01B38"/>
    <w:rsid w:val="00C0303D"/>
    <w:rsid w:val="00C04786"/>
    <w:rsid w:val="00C065D9"/>
    <w:rsid w:val="00C07ABE"/>
    <w:rsid w:val="00C147FF"/>
    <w:rsid w:val="00C14813"/>
    <w:rsid w:val="00C16514"/>
    <w:rsid w:val="00C22E64"/>
    <w:rsid w:val="00C24E07"/>
    <w:rsid w:val="00C2631D"/>
    <w:rsid w:val="00C26EDD"/>
    <w:rsid w:val="00C31805"/>
    <w:rsid w:val="00C33296"/>
    <w:rsid w:val="00C34F2F"/>
    <w:rsid w:val="00C35E3F"/>
    <w:rsid w:val="00C36224"/>
    <w:rsid w:val="00C364CB"/>
    <w:rsid w:val="00C46956"/>
    <w:rsid w:val="00C469A7"/>
    <w:rsid w:val="00C64444"/>
    <w:rsid w:val="00C6503D"/>
    <w:rsid w:val="00C663C5"/>
    <w:rsid w:val="00C74038"/>
    <w:rsid w:val="00C7480C"/>
    <w:rsid w:val="00C752B0"/>
    <w:rsid w:val="00C76153"/>
    <w:rsid w:val="00C76FB5"/>
    <w:rsid w:val="00C81571"/>
    <w:rsid w:val="00C860D0"/>
    <w:rsid w:val="00C87C97"/>
    <w:rsid w:val="00C9153C"/>
    <w:rsid w:val="00C92A30"/>
    <w:rsid w:val="00C949BB"/>
    <w:rsid w:val="00C9694B"/>
    <w:rsid w:val="00CA0840"/>
    <w:rsid w:val="00CA29C1"/>
    <w:rsid w:val="00CA4E2A"/>
    <w:rsid w:val="00CA5F74"/>
    <w:rsid w:val="00CA7E33"/>
    <w:rsid w:val="00CB1C93"/>
    <w:rsid w:val="00CB29AC"/>
    <w:rsid w:val="00CB2ABE"/>
    <w:rsid w:val="00CB37EC"/>
    <w:rsid w:val="00CB61A5"/>
    <w:rsid w:val="00CB6E62"/>
    <w:rsid w:val="00CB776F"/>
    <w:rsid w:val="00CC1A2F"/>
    <w:rsid w:val="00CC48F2"/>
    <w:rsid w:val="00CC692D"/>
    <w:rsid w:val="00CC7C44"/>
    <w:rsid w:val="00CD050C"/>
    <w:rsid w:val="00CD1C7D"/>
    <w:rsid w:val="00CD582C"/>
    <w:rsid w:val="00CE3144"/>
    <w:rsid w:val="00CF00AB"/>
    <w:rsid w:val="00CF42D8"/>
    <w:rsid w:val="00D01CE2"/>
    <w:rsid w:val="00D02C61"/>
    <w:rsid w:val="00D037EF"/>
    <w:rsid w:val="00D04BA1"/>
    <w:rsid w:val="00D04CD6"/>
    <w:rsid w:val="00D07FC4"/>
    <w:rsid w:val="00D10838"/>
    <w:rsid w:val="00D11E7F"/>
    <w:rsid w:val="00D13065"/>
    <w:rsid w:val="00D15B34"/>
    <w:rsid w:val="00D24159"/>
    <w:rsid w:val="00D3258E"/>
    <w:rsid w:val="00D328EC"/>
    <w:rsid w:val="00D3342E"/>
    <w:rsid w:val="00D35241"/>
    <w:rsid w:val="00D434AB"/>
    <w:rsid w:val="00D44923"/>
    <w:rsid w:val="00D50035"/>
    <w:rsid w:val="00D50F64"/>
    <w:rsid w:val="00D515E6"/>
    <w:rsid w:val="00D5536F"/>
    <w:rsid w:val="00D61F8B"/>
    <w:rsid w:val="00D621FF"/>
    <w:rsid w:val="00D632DB"/>
    <w:rsid w:val="00D651C4"/>
    <w:rsid w:val="00D72533"/>
    <w:rsid w:val="00D76C79"/>
    <w:rsid w:val="00D774D4"/>
    <w:rsid w:val="00D81FBF"/>
    <w:rsid w:val="00D82057"/>
    <w:rsid w:val="00D85C32"/>
    <w:rsid w:val="00D86ECD"/>
    <w:rsid w:val="00D87C85"/>
    <w:rsid w:val="00D87D52"/>
    <w:rsid w:val="00D93D83"/>
    <w:rsid w:val="00D94494"/>
    <w:rsid w:val="00DA2C90"/>
    <w:rsid w:val="00DA500B"/>
    <w:rsid w:val="00DB200B"/>
    <w:rsid w:val="00DB298A"/>
    <w:rsid w:val="00DB7E35"/>
    <w:rsid w:val="00DC4BC6"/>
    <w:rsid w:val="00DC5DB2"/>
    <w:rsid w:val="00DC6BE6"/>
    <w:rsid w:val="00DD07A3"/>
    <w:rsid w:val="00DD376A"/>
    <w:rsid w:val="00DD510C"/>
    <w:rsid w:val="00DD6AB7"/>
    <w:rsid w:val="00DE2DFA"/>
    <w:rsid w:val="00DE48D1"/>
    <w:rsid w:val="00DE6FD8"/>
    <w:rsid w:val="00DE7088"/>
    <w:rsid w:val="00DF44DD"/>
    <w:rsid w:val="00DF637D"/>
    <w:rsid w:val="00DF64D5"/>
    <w:rsid w:val="00DF78C9"/>
    <w:rsid w:val="00E0101C"/>
    <w:rsid w:val="00E0610A"/>
    <w:rsid w:val="00E131DF"/>
    <w:rsid w:val="00E1397C"/>
    <w:rsid w:val="00E13E9C"/>
    <w:rsid w:val="00E2010C"/>
    <w:rsid w:val="00E211ED"/>
    <w:rsid w:val="00E21E3B"/>
    <w:rsid w:val="00E221A4"/>
    <w:rsid w:val="00E229FF"/>
    <w:rsid w:val="00E27AAA"/>
    <w:rsid w:val="00E31FBB"/>
    <w:rsid w:val="00E346B0"/>
    <w:rsid w:val="00E36227"/>
    <w:rsid w:val="00E3691A"/>
    <w:rsid w:val="00E40CBB"/>
    <w:rsid w:val="00E40E8C"/>
    <w:rsid w:val="00E45F46"/>
    <w:rsid w:val="00E47359"/>
    <w:rsid w:val="00E479BC"/>
    <w:rsid w:val="00E503F4"/>
    <w:rsid w:val="00E50FA4"/>
    <w:rsid w:val="00E5333F"/>
    <w:rsid w:val="00E5366C"/>
    <w:rsid w:val="00E57BB9"/>
    <w:rsid w:val="00E62535"/>
    <w:rsid w:val="00E625A1"/>
    <w:rsid w:val="00E66D01"/>
    <w:rsid w:val="00E67CA8"/>
    <w:rsid w:val="00E70E66"/>
    <w:rsid w:val="00E74729"/>
    <w:rsid w:val="00E769F7"/>
    <w:rsid w:val="00E82D90"/>
    <w:rsid w:val="00E83691"/>
    <w:rsid w:val="00E85876"/>
    <w:rsid w:val="00E86064"/>
    <w:rsid w:val="00E869A2"/>
    <w:rsid w:val="00E9088B"/>
    <w:rsid w:val="00E91B4B"/>
    <w:rsid w:val="00E922CD"/>
    <w:rsid w:val="00E9556F"/>
    <w:rsid w:val="00EA1571"/>
    <w:rsid w:val="00EA1C80"/>
    <w:rsid w:val="00EA1FEA"/>
    <w:rsid w:val="00EA3054"/>
    <w:rsid w:val="00EB0AD0"/>
    <w:rsid w:val="00EB2293"/>
    <w:rsid w:val="00EB49D9"/>
    <w:rsid w:val="00EB58B6"/>
    <w:rsid w:val="00EC020B"/>
    <w:rsid w:val="00EC5FC9"/>
    <w:rsid w:val="00ED2E83"/>
    <w:rsid w:val="00EE07C5"/>
    <w:rsid w:val="00EE6F5B"/>
    <w:rsid w:val="00EF048E"/>
    <w:rsid w:val="00EF07A7"/>
    <w:rsid w:val="00EF14CF"/>
    <w:rsid w:val="00EF43BD"/>
    <w:rsid w:val="00F0013D"/>
    <w:rsid w:val="00F04336"/>
    <w:rsid w:val="00F05068"/>
    <w:rsid w:val="00F06931"/>
    <w:rsid w:val="00F06C13"/>
    <w:rsid w:val="00F129E8"/>
    <w:rsid w:val="00F13892"/>
    <w:rsid w:val="00F13BE3"/>
    <w:rsid w:val="00F20AC1"/>
    <w:rsid w:val="00F21D3F"/>
    <w:rsid w:val="00F355F4"/>
    <w:rsid w:val="00F365F2"/>
    <w:rsid w:val="00F3674C"/>
    <w:rsid w:val="00F41C1A"/>
    <w:rsid w:val="00F420E1"/>
    <w:rsid w:val="00F4283D"/>
    <w:rsid w:val="00F470B6"/>
    <w:rsid w:val="00F53970"/>
    <w:rsid w:val="00F55B31"/>
    <w:rsid w:val="00F55D1E"/>
    <w:rsid w:val="00F56041"/>
    <w:rsid w:val="00F57F88"/>
    <w:rsid w:val="00F61273"/>
    <w:rsid w:val="00F61983"/>
    <w:rsid w:val="00F677D9"/>
    <w:rsid w:val="00F75783"/>
    <w:rsid w:val="00F77BB3"/>
    <w:rsid w:val="00F81D09"/>
    <w:rsid w:val="00F82CD9"/>
    <w:rsid w:val="00F86EC6"/>
    <w:rsid w:val="00F9289D"/>
    <w:rsid w:val="00F93FBE"/>
    <w:rsid w:val="00F946D1"/>
    <w:rsid w:val="00F96E8E"/>
    <w:rsid w:val="00FA00E6"/>
    <w:rsid w:val="00FA08DE"/>
    <w:rsid w:val="00FA3C80"/>
    <w:rsid w:val="00FB0346"/>
    <w:rsid w:val="00FB3C0F"/>
    <w:rsid w:val="00FB6523"/>
    <w:rsid w:val="00FC2B98"/>
    <w:rsid w:val="00FD0B79"/>
    <w:rsid w:val="00FD0E55"/>
    <w:rsid w:val="00FD2C2D"/>
    <w:rsid w:val="00FD665C"/>
    <w:rsid w:val="00FD6C64"/>
    <w:rsid w:val="00FD6DD7"/>
    <w:rsid w:val="00FE0DBE"/>
    <w:rsid w:val="00FE10FB"/>
    <w:rsid w:val="00FE57AE"/>
    <w:rsid w:val="00FE7EC4"/>
    <w:rsid w:val="00FF0208"/>
    <w:rsid w:val="00FF11AF"/>
    <w:rsid w:val="00FF20C4"/>
    <w:rsid w:val="00FF2602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FE5D0"/>
  <w15:chartTrackingRefBased/>
  <w15:docId w15:val="{B804810F-7389-489E-AC6B-CA6FEFA0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09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0DBE"/>
    <w:rPr>
      <w:color w:val="0000FF"/>
      <w:u w:val="single"/>
    </w:rPr>
  </w:style>
  <w:style w:type="table" w:styleId="a4">
    <w:name w:val="Table Grid"/>
    <w:basedOn w:val="a1"/>
    <w:rsid w:val="00FE0D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break">
    <w:name w:val="100%_break"/>
    <w:rsid w:val="00876A84"/>
    <w:rPr>
      <w:w w:val="100"/>
    </w:rPr>
  </w:style>
  <w:style w:type="character" w:customStyle="1" w:styleId="contentannualname">
    <w:name w:val="content_annual_name"/>
    <w:uiPriority w:val="99"/>
    <w:rsid w:val="004353C7"/>
    <w:rPr>
      <w:rFonts w:ascii="FranklinGothicDemiITC" w:hAnsi="FranklinGothicDemiITC" w:hint="default"/>
    </w:rPr>
  </w:style>
  <w:style w:type="paragraph" w:customStyle="1" w:styleId="content">
    <w:name w:val="content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60" w:line="240" w:lineRule="atLeast"/>
      <w:textAlignment w:val="center"/>
    </w:pPr>
    <w:rPr>
      <w:rFonts w:ascii="FranklinGothicBookITC" w:eastAsia="Calibri" w:hAnsi="FranklinGothicBookITC" w:cs="FranklinGothicBookITC"/>
      <w:color w:val="000000"/>
      <w:sz w:val="20"/>
      <w:szCs w:val="20"/>
      <w:lang w:eastAsia="en-US"/>
    </w:rPr>
  </w:style>
  <w:style w:type="paragraph" w:customStyle="1" w:styleId="contentsubsection">
    <w:name w:val="content_subsection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240" w:line="300" w:lineRule="atLeast"/>
      <w:textAlignment w:val="center"/>
    </w:pPr>
    <w:rPr>
      <w:rFonts w:ascii="FranklinGothicDemiITC" w:eastAsia="Calibri" w:hAnsi="FranklinGothicDemiITC" w:cs="FranklinGothicDemiITC"/>
      <w:color w:val="316988"/>
      <w:sz w:val="22"/>
      <w:szCs w:val="22"/>
      <w:lang w:eastAsia="en-US"/>
    </w:rPr>
  </w:style>
  <w:style w:type="paragraph" w:customStyle="1" w:styleId="pagenumbercolor">
    <w:name w:val="page_number_color"/>
    <w:basedOn w:val="a"/>
    <w:uiPriority w:val="99"/>
    <w:rsid w:val="00742ED2"/>
    <w:pPr>
      <w:keepLines/>
      <w:tabs>
        <w:tab w:val="right" w:pos="720"/>
        <w:tab w:val="left" w:pos="960"/>
      </w:tabs>
      <w:autoSpaceDE w:val="0"/>
      <w:autoSpaceDN w:val="0"/>
      <w:adjustRightInd w:val="0"/>
      <w:spacing w:before="60" w:line="240" w:lineRule="atLeast"/>
      <w:ind w:right="100"/>
      <w:jc w:val="right"/>
      <w:textAlignment w:val="center"/>
    </w:pPr>
    <w:rPr>
      <w:rFonts w:ascii="FranklinGothicMediumITC" w:eastAsia="Calibri" w:hAnsi="FranklinGothicMediumITC" w:cs="FranklinGothicMediumITC"/>
      <w:color w:val="000000"/>
      <w:spacing w:val="2"/>
      <w:sz w:val="18"/>
      <w:szCs w:val="18"/>
      <w:lang w:eastAsia="en-US"/>
    </w:rPr>
  </w:style>
  <w:style w:type="paragraph" w:customStyle="1" w:styleId="Default">
    <w:name w:val="Default"/>
    <w:rsid w:val="000F27A9"/>
    <w:pPr>
      <w:autoSpaceDE w:val="0"/>
      <w:autoSpaceDN w:val="0"/>
      <w:adjustRightInd w:val="0"/>
    </w:pPr>
    <w:rPr>
      <w:rFonts w:ascii="FranklinGothicBookITC" w:eastAsia="Calibri" w:hAnsi="FranklinGothicBookITC" w:cs="FranklinGothicBookITC"/>
      <w:color w:val="000000"/>
      <w:sz w:val="24"/>
      <w:szCs w:val="24"/>
      <w:lang w:eastAsia="en-US"/>
    </w:rPr>
  </w:style>
  <w:style w:type="paragraph" w:customStyle="1" w:styleId="Pa18">
    <w:name w:val="Pa18"/>
    <w:basedOn w:val="Default"/>
    <w:next w:val="Default"/>
    <w:uiPriority w:val="99"/>
    <w:rsid w:val="000F27A9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F27A9"/>
    <w:rPr>
      <w:rFonts w:ascii="CharterITC" w:hAnsi="CharterITC" w:cs="CharterITC"/>
      <w:i/>
      <w:iCs/>
      <w:color w:val="306889"/>
      <w:sz w:val="17"/>
      <w:szCs w:val="17"/>
    </w:rPr>
  </w:style>
  <w:style w:type="paragraph" w:styleId="a5">
    <w:name w:val="No Spacing"/>
    <w:uiPriority w:val="1"/>
    <w:qFormat/>
    <w:rsid w:val="00BD3687"/>
    <w:rPr>
      <w:sz w:val="24"/>
      <w:szCs w:val="24"/>
    </w:rPr>
  </w:style>
  <w:style w:type="character" w:styleId="a6">
    <w:name w:val="FollowedHyperlink"/>
    <w:basedOn w:val="a0"/>
    <w:rsid w:val="00852171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99661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9661E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02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kode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kodek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logkodeks.ru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ебеса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Небеса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279D-0407-4DD2-B9C6-BB80C2DA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Links>
    <vt:vector size="24" baseType="variant"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mailto:info@nalogkodeks.ru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http://www.nalogkodeks.ru/</vt:lpwstr>
      </vt:variant>
      <vt:variant>
        <vt:lpwstr/>
      </vt:variant>
      <vt:variant>
        <vt:i4>6946913</vt:i4>
      </vt:variant>
      <vt:variant>
        <vt:i4>3</vt:i4>
      </vt:variant>
      <vt:variant>
        <vt:i4>0</vt:i4>
      </vt:variant>
      <vt:variant>
        <vt:i4>5</vt:i4>
      </vt:variant>
      <vt:variant>
        <vt:lpwstr>http://www.nalogkodeks.ru/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http://www.nalogkodeks/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Волкова О.</cp:lastModifiedBy>
  <cp:revision>38</cp:revision>
  <dcterms:created xsi:type="dcterms:W3CDTF">2023-12-20T08:26:00Z</dcterms:created>
  <dcterms:modified xsi:type="dcterms:W3CDTF">2025-03-21T08:07:00Z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-562302649</vt:i4>
  </property>
</Properties>
</file>