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E1BB" w14:textId="77777777" w:rsidR="00B26803" w:rsidRDefault="00B26803" w:rsidP="001C1330">
      <w:pPr>
        <w:spacing w:after="0" w:line="240" w:lineRule="auto"/>
        <w:jc w:val="center"/>
      </w:pPr>
      <w:r>
        <w:t>Информация</w:t>
      </w:r>
    </w:p>
    <w:p w14:paraId="087A638A" w14:textId="1FA251DF" w:rsidR="003A224A" w:rsidRDefault="003A224A" w:rsidP="001C1330">
      <w:pPr>
        <w:spacing w:line="240" w:lineRule="auto"/>
      </w:pPr>
      <w:r w:rsidRPr="003A224A">
        <w:t>о результатах внешней проверки законности и результативности использования бюджетных средств, средств, полученных от предпринимательской и иной приносящей доход деятельности, муниципального имущества муниципального бюджетного общеобразовательного учреждения «Вечерняя (сменная) общеобразовательная школа №3 г. Пугачева Саратовской области»</w:t>
      </w:r>
      <w:r w:rsidR="00B304A3">
        <w:t>.</w:t>
      </w:r>
    </w:p>
    <w:p w14:paraId="05C18769" w14:textId="0966637F" w:rsidR="007B6888" w:rsidRDefault="00B26803" w:rsidP="001C1330">
      <w:pPr>
        <w:spacing w:line="240" w:lineRule="auto"/>
      </w:pPr>
      <w:r>
        <w:t xml:space="preserve">Контрольно-счетной комиссией Пугачевского муниципального района (далее – Комиссия) проведена плановая проверка по объекту </w:t>
      </w:r>
      <w:r w:rsidR="003A224A" w:rsidRPr="003A224A">
        <w:t>муниципальное бюджетное общеобразовательное учреждение «Вечерняя (сменная) общеобразовательная школа №3 г. Пугачева Саратовской области» (МБОУ «ВОШ №3»</w:t>
      </w:r>
      <w:r w:rsidR="001C1330">
        <w:t xml:space="preserve"> за период деятельности с 01.01.2023 по 01.0</w:t>
      </w:r>
      <w:r w:rsidR="003A224A">
        <w:t>7</w:t>
      </w:r>
      <w:r w:rsidR="001C1330">
        <w:t>.2024.</w:t>
      </w:r>
    </w:p>
    <w:p w14:paraId="298D406A" w14:textId="4A2EB8DB" w:rsidR="001C1330" w:rsidRPr="00E24452" w:rsidRDefault="001C1330" w:rsidP="001C1330">
      <w:pPr>
        <w:spacing w:after="0" w:line="240" w:lineRule="auto"/>
      </w:pPr>
      <w:r w:rsidRPr="00E24452">
        <w:t>В ходе проведения контрольного мероприятия выявлен</w:t>
      </w:r>
      <w:r w:rsidR="0041713F">
        <w:t>о</w:t>
      </w:r>
      <w:r w:rsidRPr="00E24452">
        <w:t>:</w:t>
      </w:r>
    </w:p>
    <w:p w14:paraId="2AECD948" w14:textId="3F0B13B5" w:rsidR="001C1330" w:rsidRPr="00E24452" w:rsidRDefault="001C1330" w:rsidP="001C1330">
      <w:pPr>
        <w:spacing w:after="0" w:line="240" w:lineRule="auto"/>
      </w:pPr>
      <w:r w:rsidRPr="00E24452">
        <w:t>-наличие в Уставе несоответствия положений действующему законодательству</w:t>
      </w:r>
      <w:r w:rsidR="003A224A">
        <w:t xml:space="preserve">, которые были устранены и </w:t>
      </w:r>
      <w:r w:rsidR="003A224A" w:rsidRPr="003A224A">
        <w:t>Устав в обновленной редакции был утвержден до завершения проверки постановлением администрации ПМР от 03.10.2024 №1181</w:t>
      </w:r>
      <w:r w:rsidRPr="00E24452">
        <w:t>;</w:t>
      </w:r>
    </w:p>
    <w:p w14:paraId="5B587087" w14:textId="0DAA89CD" w:rsidR="001C1330" w:rsidRPr="006732D8" w:rsidRDefault="001C1330" w:rsidP="001C1330">
      <w:pPr>
        <w:spacing w:after="0" w:line="240" w:lineRule="auto"/>
      </w:pPr>
      <w:r w:rsidRPr="006732D8">
        <w:t>-формирование муниципального задания, расчет объемов финансового обеспечения выполнения муниципального задания, контроль исполнения показателей осуществляется с нарушением законодательства и положений Порядка формирования муниципального задания на оказание муниципальных услуг (выполнение работ) в отношении муниципальных учреждений Пугачевского муниципального района и финансового обеспечения выполнения муниципального задания</w:t>
      </w:r>
      <w:r w:rsidR="00B279D4" w:rsidRPr="006732D8">
        <w:t>, перечисление субсидии на выполнение муниципального задания осуществлялось сверх сумм, предусмотренных Соглашением (графиком перечислений)</w:t>
      </w:r>
      <w:r w:rsidRPr="006732D8">
        <w:t>;</w:t>
      </w:r>
    </w:p>
    <w:p w14:paraId="6AE1CEEC" w14:textId="5223AC6C" w:rsidR="001C1330" w:rsidRPr="00163838" w:rsidRDefault="001C1330" w:rsidP="00E25279">
      <w:pPr>
        <w:spacing w:after="0" w:line="240" w:lineRule="auto"/>
      </w:pPr>
      <w:r w:rsidRPr="00163838">
        <w:t>-</w:t>
      </w:r>
      <w:r w:rsidR="0044339D" w:rsidRPr="00163838">
        <w:t>при представлении субсидии на иные цели</w:t>
      </w:r>
      <w:r w:rsidRPr="00163838">
        <w:t xml:space="preserve"> </w:t>
      </w:r>
      <w:r w:rsidR="006732D8" w:rsidRPr="00163838">
        <w:t>в соответствии с</w:t>
      </w:r>
      <w:r w:rsidRPr="00163838">
        <w:t xml:space="preserve"> Порядк</w:t>
      </w:r>
      <w:r w:rsidR="006732D8" w:rsidRPr="00163838">
        <w:t>ом</w:t>
      </w:r>
      <w:r w:rsidRPr="00163838">
        <w:t xml:space="preserve"> определения объема и условий предоставления субсидий из бюджета Пугачевского муниципального района муниципальным бюджетным и автономным учреждениям Пугачевского муниципального района</w:t>
      </w:r>
      <w:r w:rsidR="001E7083">
        <w:t xml:space="preserve"> имеются</w:t>
      </w:r>
      <w:r w:rsidR="006732D8" w:rsidRPr="00163838">
        <w:t xml:space="preserve"> случаи</w:t>
      </w:r>
      <w:r w:rsidR="00114631" w:rsidRPr="00163838">
        <w:t xml:space="preserve"> не своевременного внесения изменений в Соглашение о представлении субсидий на иные цели, что привело к </w:t>
      </w:r>
      <w:r w:rsidR="006732D8" w:rsidRPr="00163838">
        <w:t xml:space="preserve"> перечислени</w:t>
      </w:r>
      <w:r w:rsidR="00114631" w:rsidRPr="00163838">
        <w:t>ю</w:t>
      </w:r>
      <w:r w:rsidR="006732D8" w:rsidRPr="00163838">
        <w:t xml:space="preserve"> субсидии на цели не предусмотренные Соглашением </w:t>
      </w:r>
      <w:r w:rsidR="00114631" w:rsidRPr="00163838">
        <w:t>и  на цели в сумме больше, чем предусмотрено Соглашением</w:t>
      </w:r>
      <w:r w:rsidR="00163838" w:rsidRPr="00163838">
        <w:t xml:space="preserve"> </w:t>
      </w:r>
      <w:r w:rsidR="00114631" w:rsidRPr="00163838">
        <w:t xml:space="preserve"> на момент перечисления, </w:t>
      </w:r>
      <w:r w:rsidR="001E7083">
        <w:t xml:space="preserve">а также </w:t>
      </w:r>
      <w:r w:rsidR="00163838" w:rsidRPr="00163838">
        <w:t>случаи несоблюдения графика перечисления субсидии</w:t>
      </w:r>
      <w:r w:rsidRPr="00163838">
        <w:t>;</w:t>
      </w:r>
    </w:p>
    <w:p w14:paraId="76EC69AA" w14:textId="50909A03" w:rsidR="001C1330" w:rsidRDefault="001C1330" w:rsidP="001C1330">
      <w:pPr>
        <w:spacing w:after="0" w:line="240" w:lineRule="auto"/>
      </w:pPr>
      <w:r w:rsidRPr="00F57E31">
        <w:t>-план финансово-хозяйственной деятельности составляется и ведется с нарушениями требований Порядка составления и утверждения плана финансово-хозяйственной деятельности муниципальных учреждений Пугачевского муниципального района, муниципального образования города Пугачева и Требований к составлению и утверждению плана финансово-хозяйственной деятельности государственного (муниципального) учреждения</w:t>
      </w:r>
      <w:r w:rsidR="00F57E31" w:rsidRPr="00F57E31">
        <w:t>, на 01.07.2024 показатели ПФХД не соответствуют плановым показателям Отчета об исполнении учреждением плана его финансово-хозяйственной деятельности (ф.0503737)</w:t>
      </w:r>
      <w:r w:rsidRPr="00F57E31">
        <w:t xml:space="preserve">; </w:t>
      </w:r>
    </w:p>
    <w:p w14:paraId="772BBD54" w14:textId="2C40FBA3" w:rsidR="00F57E31" w:rsidRDefault="00F57E31" w:rsidP="00F57E31">
      <w:pPr>
        <w:spacing w:after="0" w:line="240" w:lineRule="auto"/>
      </w:pPr>
      <w:r>
        <w:t>-</w:t>
      </w:r>
      <w:r w:rsidR="00077386">
        <w:t xml:space="preserve">допускаются </w:t>
      </w:r>
      <w:r>
        <w:t>нарушения в разработке и применении правовых актов по оплате труда</w:t>
      </w:r>
      <w:r w:rsidR="007D437D">
        <w:t xml:space="preserve"> и формирования фонда оплаты труда</w:t>
      </w:r>
      <w:r>
        <w:t>, не соблюдени</w:t>
      </w:r>
      <w:r w:rsidR="00077386">
        <w:t>е</w:t>
      </w:r>
      <w:r>
        <w:t xml:space="preserve"> норм и требований законодательства об оплате труда, несоответствия при начислении оплаты труда;</w:t>
      </w:r>
    </w:p>
    <w:p w14:paraId="27F7DD2F" w14:textId="00EBA3FB" w:rsidR="007D437D" w:rsidRDefault="007D437D" w:rsidP="00F57E31">
      <w:pPr>
        <w:spacing w:after="0" w:line="240" w:lineRule="auto"/>
      </w:pPr>
      <w:r>
        <w:lastRenderedPageBreak/>
        <w:t>-</w:t>
      </w:r>
      <w:bookmarkStart w:id="0" w:name="_Hlk184911556"/>
      <w:r w:rsidR="00077386">
        <w:t>допущены</w:t>
      </w:r>
      <w:bookmarkEnd w:id="0"/>
      <w:r w:rsidR="00077386">
        <w:t xml:space="preserve"> </w:t>
      </w:r>
      <w:r>
        <w:t xml:space="preserve">ошибки при начислении </w:t>
      </w:r>
      <w:r w:rsidRPr="007D437D">
        <w:t>страховы</w:t>
      </w:r>
      <w:r>
        <w:t>х</w:t>
      </w:r>
      <w:r w:rsidRPr="007D437D">
        <w:t xml:space="preserve"> взнос</w:t>
      </w:r>
      <w:r>
        <w:t>ов</w:t>
      </w:r>
      <w:r w:rsidRPr="007D437D">
        <w:t xml:space="preserve"> по дополнительным тарифам на ОПС</w:t>
      </w:r>
      <w:r>
        <w:t xml:space="preserve">, лицам </w:t>
      </w:r>
      <w:r w:rsidRPr="007D437D">
        <w:t>пользующихся правом на пенсию в связи с особыми условиями труда</w:t>
      </w:r>
      <w:r w:rsidR="00FC3055">
        <w:t xml:space="preserve"> и отражении </w:t>
      </w:r>
      <w:r w:rsidR="00F50CEB">
        <w:t xml:space="preserve">их </w:t>
      </w:r>
      <w:r w:rsidR="00FC3055">
        <w:t>в бухгалтерском учете</w:t>
      </w:r>
      <w:r>
        <w:t>;</w:t>
      </w:r>
    </w:p>
    <w:p w14:paraId="5D31FBA0" w14:textId="6AFE9080" w:rsidR="00F57E31" w:rsidRDefault="00F57E31" w:rsidP="00F57E31">
      <w:pPr>
        <w:spacing w:after="0" w:line="240" w:lineRule="auto"/>
      </w:pPr>
      <w:r>
        <w:t>-</w:t>
      </w:r>
      <w:r w:rsidR="00077386" w:rsidRPr="00077386">
        <w:t xml:space="preserve">допущены </w:t>
      </w:r>
      <w:r>
        <w:t>нарушения и ошибки в кадровом делопроизводстве;</w:t>
      </w:r>
    </w:p>
    <w:p w14:paraId="73EAB77D" w14:textId="34C46610" w:rsidR="00FC3055" w:rsidRDefault="00FC3055" w:rsidP="00F57E31">
      <w:pPr>
        <w:spacing w:after="0" w:line="240" w:lineRule="auto"/>
      </w:pPr>
      <w:r>
        <w:t>-в</w:t>
      </w:r>
      <w:r w:rsidRPr="00FC3055">
        <w:t xml:space="preserve"> нарушение </w:t>
      </w:r>
      <w:r>
        <w:t>положений</w:t>
      </w:r>
      <w:r w:rsidRPr="00FC3055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44-ФЗ) по п.4 ч.1 ст.93 44-ФЗ</w:t>
      </w:r>
      <w:r>
        <w:t xml:space="preserve"> </w:t>
      </w:r>
      <w:r w:rsidR="00C31162">
        <w:t xml:space="preserve">один </w:t>
      </w:r>
      <w:r w:rsidRPr="00FC3055">
        <w:t>контракт</w:t>
      </w:r>
      <w:r w:rsidR="008041F2">
        <w:t xml:space="preserve"> был заключен до</w:t>
      </w:r>
      <w:r w:rsidR="008041F2" w:rsidRPr="008041F2">
        <w:t xml:space="preserve"> внесения изменения в план-график</w:t>
      </w:r>
      <w:r w:rsidR="00C31162">
        <w:t>, другой в день размещения</w:t>
      </w:r>
      <w:r w:rsidR="008041F2">
        <w:t>,</w:t>
      </w:r>
      <w:r w:rsidR="00377343" w:rsidRPr="00377343">
        <w:t xml:space="preserve"> </w:t>
      </w:r>
      <w:r w:rsidR="00377343">
        <w:t>у</w:t>
      </w:r>
      <w:r w:rsidR="00377343" w:rsidRPr="00377343">
        <w:t xml:space="preserve">становлено нарушение порядка и сроков оплаты </w:t>
      </w:r>
      <w:r w:rsidR="00377343">
        <w:t>по двум</w:t>
      </w:r>
      <w:r w:rsidR="0027053D">
        <w:t xml:space="preserve"> контрактам;</w:t>
      </w:r>
    </w:p>
    <w:p w14:paraId="49AABD5D" w14:textId="71DE1980" w:rsidR="006D5B45" w:rsidRDefault="006D5B45" w:rsidP="00F57E31">
      <w:pPr>
        <w:spacing w:after="0" w:line="240" w:lineRule="auto"/>
      </w:pPr>
      <w:r w:rsidRPr="006D5B45">
        <w:t>-</w:t>
      </w:r>
      <w:r w:rsidR="00077386">
        <w:t>при</w:t>
      </w:r>
      <w:r>
        <w:t xml:space="preserve"> отнесении</w:t>
      </w:r>
      <w:r w:rsidRPr="006D5B45">
        <w:t xml:space="preserve"> к особо ценному движимому имуществу</w:t>
      </w:r>
      <w:r w:rsidR="00077386">
        <w:t xml:space="preserve"> в перечень включены</w:t>
      </w:r>
      <w:r w:rsidRPr="006D5B45">
        <w:t xml:space="preserve"> материальны</w:t>
      </w:r>
      <w:r w:rsidR="00077386">
        <w:t>е</w:t>
      </w:r>
      <w:r w:rsidRPr="006D5B45">
        <w:t xml:space="preserve"> запас</w:t>
      </w:r>
      <w:r w:rsidR="00077386">
        <w:t>ы</w:t>
      </w:r>
      <w:r w:rsidRPr="006D5B45">
        <w:t xml:space="preserve"> и закреплен</w:t>
      </w:r>
      <w:r w:rsidR="00077386">
        <w:t>ы</w:t>
      </w:r>
      <w:r w:rsidRPr="006D5B45">
        <w:t xml:space="preserve"> </w:t>
      </w:r>
      <w:r>
        <w:t>на</w:t>
      </w:r>
      <w:r w:rsidRPr="006D5B45">
        <w:t xml:space="preserve"> праве оперативного управления</w:t>
      </w:r>
      <w:r>
        <w:t>,</w:t>
      </w:r>
      <w:r w:rsidRPr="006D5B45">
        <w:t xml:space="preserve"> несвоевременно отражен в регистрах бухгалтерского учета факт хозяйственной жизни, оформленн</w:t>
      </w:r>
      <w:r w:rsidR="00D254AE">
        <w:t>ый</w:t>
      </w:r>
      <w:r w:rsidRPr="006D5B45">
        <w:t xml:space="preserve"> первичным учетным документом и </w:t>
      </w:r>
      <w:r w:rsidR="00D254AE">
        <w:t>который неверно отражен в</w:t>
      </w:r>
      <w:r w:rsidRPr="006D5B45">
        <w:t xml:space="preserve"> итог</w:t>
      </w:r>
      <w:r w:rsidR="00D254AE">
        <w:t>ах</w:t>
      </w:r>
      <w:r w:rsidRPr="006D5B45">
        <w:t xml:space="preserve"> инвентаризации</w:t>
      </w:r>
      <w:r w:rsidR="001E7083">
        <w:t>;</w:t>
      </w:r>
    </w:p>
    <w:p w14:paraId="43B3E420" w14:textId="45CE88FC" w:rsidR="001E7083" w:rsidRPr="00F57E31" w:rsidRDefault="001E7083" w:rsidP="00F57E31">
      <w:pPr>
        <w:spacing w:after="0" w:line="240" w:lineRule="auto"/>
      </w:pPr>
      <w:r w:rsidRPr="001E7083">
        <w:t xml:space="preserve">сведения об операциях с целевыми средствами из бюджета на сайте www.bus.gov.ru в 2023 году размещены только на начало года, изменения </w:t>
      </w:r>
      <w:r>
        <w:t xml:space="preserve">в них </w:t>
      </w:r>
      <w:r w:rsidRPr="001E7083">
        <w:t xml:space="preserve">не </w:t>
      </w:r>
      <w:r>
        <w:t>вноси</w:t>
      </w:r>
      <w:r w:rsidRPr="001E7083">
        <w:t>лись</w:t>
      </w:r>
      <w:r>
        <w:t>.</w:t>
      </w:r>
    </w:p>
    <w:p w14:paraId="7FDA681F" w14:textId="77777777" w:rsidR="0012354C" w:rsidRPr="00B304A3" w:rsidRDefault="001C1330" w:rsidP="001C1330">
      <w:pPr>
        <w:spacing w:after="0" w:line="240" w:lineRule="auto"/>
      </w:pPr>
      <w:r w:rsidRPr="00B304A3">
        <w:t xml:space="preserve">По результатам контрольного мероприятия составлен соответствующий акт </w:t>
      </w:r>
      <w:r w:rsidR="0012354C" w:rsidRPr="00B304A3">
        <w:t>от 17 октября 2024 года</w:t>
      </w:r>
      <w:r w:rsidRPr="00B304A3">
        <w:t xml:space="preserve">, </w:t>
      </w:r>
      <w:r w:rsidR="0012354C" w:rsidRPr="00B304A3">
        <w:t xml:space="preserve">на который были оформлены возражения директора МБОУ «ВОШ №3» Максиной Н.А. Возражения и замечания по результатам контрольного мероприятия контрольно-счетной комиссией приняты не были, о чем составлено заключение от 28 октября 2024 года. Вышеуказанное заключение приложено к акту и включено в материалы контрольного мероприятия. </w:t>
      </w:r>
    </w:p>
    <w:p w14:paraId="6CE7CB10" w14:textId="57553C07" w:rsidR="00B304A3" w:rsidRPr="00B304A3" w:rsidRDefault="00B304A3" w:rsidP="001C1330">
      <w:pPr>
        <w:spacing w:after="0" w:line="240" w:lineRule="auto"/>
      </w:pPr>
      <w:r w:rsidRPr="00B304A3">
        <w:t>По результатам контрольного мероприятия направ</w:t>
      </w:r>
      <w:r w:rsidR="00AC0C73">
        <w:t>лено</w:t>
      </w:r>
      <w:r w:rsidRPr="00B304A3">
        <w:t xml:space="preserve"> представление директору МБОУ «ВОШ №3 г. Пугачева» Максиной Н.А. об устранении замечаний и нарушений и о принятии мер по устранению причин и условий по предупреждению выявленных замечаний и нарушений</w:t>
      </w:r>
      <w:r w:rsidR="0041713F">
        <w:t xml:space="preserve">, </w:t>
      </w:r>
      <w:r w:rsidR="0041713F" w:rsidRPr="0041713F">
        <w:t>и привлечении к ответственности должностных лиц, допустивших указанные нарушения</w:t>
      </w:r>
      <w:r w:rsidRPr="00B304A3">
        <w:t>.</w:t>
      </w:r>
    </w:p>
    <w:p w14:paraId="5DD3AAF3" w14:textId="617F974C" w:rsidR="00B304A3" w:rsidRPr="00B304A3" w:rsidRDefault="001C1330" w:rsidP="00C442ED">
      <w:pPr>
        <w:spacing w:after="0" w:line="240" w:lineRule="auto"/>
      </w:pPr>
      <w:r w:rsidRPr="00B304A3">
        <w:t xml:space="preserve">Кроме </w:t>
      </w:r>
      <w:r w:rsidR="00C442ED" w:rsidRPr="00B304A3">
        <w:t>э</w:t>
      </w:r>
      <w:r w:rsidRPr="00B304A3">
        <w:t xml:space="preserve">того, направлено информационное письмо </w:t>
      </w:r>
      <w:r w:rsidR="00B304A3" w:rsidRPr="00B304A3">
        <w:t xml:space="preserve">начальнику управления образования администрации Пугачевского муниципального района </w:t>
      </w:r>
      <w:r w:rsidR="0041713F">
        <w:t xml:space="preserve">           </w:t>
      </w:r>
      <w:r w:rsidR="00B304A3" w:rsidRPr="00B304A3">
        <w:t xml:space="preserve">Маштаковой Г.В. о замечаниях и нарушениях, допущенных </w:t>
      </w:r>
      <w:r w:rsidR="00F50CEB">
        <w:t>главным администратором бюджетных средств</w:t>
      </w:r>
      <w:r w:rsidR="00B304A3" w:rsidRPr="00B304A3">
        <w:t>.</w:t>
      </w:r>
    </w:p>
    <w:p w14:paraId="65AD2587" w14:textId="126DF6D0" w:rsidR="001C1330" w:rsidRPr="001C1330" w:rsidRDefault="001C1330" w:rsidP="00C442ED">
      <w:pPr>
        <w:spacing w:after="0" w:line="240" w:lineRule="auto"/>
      </w:pPr>
      <w:r w:rsidRPr="00B304A3">
        <w:t>Отчет о результатах проведенного контрольного мероприятия для сведения направлен председателю Собрания Пугачевского муниципального района                           Кальченко П.Н., главе Пугачевского муниципального района Янину А.В.</w:t>
      </w:r>
      <w:r w:rsidRPr="001C1330">
        <w:t xml:space="preserve"> </w:t>
      </w:r>
    </w:p>
    <w:p w14:paraId="0C2F4955" w14:textId="77777777" w:rsidR="00C442ED" w:rsidRDefault="00C442ED" w:rsidP="00C442ED">
      <w:pPr>
        <w:spacing w:after="0" w:line="240" w:lineRule="auto"/>
      </w:pPr>
    </w:p>
    <w:p w14:paraId="2FE7FC13" w14:textId="77777777" w:rsidR="004910B6" w:rsidRDefault="004910B6" w:rsidP="00C442ED">
      <w:pPr>
        <w:spacing w:after="0" w:line="240" w:lineRule="auto"/>
      </w:pPr>
    </w:p>
    <w:p w14:paraId="2646C111" w14:textId="77777777" w:rsidR="004910B6" w:rsidRDefault="004910B6" w:rsidP="00C442ED">
      <w:pPr>
        <w:spacing w:after="0" w:line="240" w:lineRule="auto"/>
      </w:pPr>
    </w:p>
    <w:p w14:paraId="64400B93" w14:textId="2D524BE2" w:rsidR="001C1330" w:rsidRPr="00C442ED" w:rsidRDefault="001C1330" w:rsidP="00C442ED">
      <w:pPr>
        <w:spacing w:after="0" w:line="240" w:lineRule="auto"/>
        <w:ind w:firstLine="0"/>
        <w:rPr>
          <w:b/>
          <w:bCs w:val="0"/>
        </w:rPr>
      </w:pPr>
      <w:r w:rsidRPr="00C442ED">
        <w:rPr>
          <w:b/>
          <w:bCs w:val="0"/>
        </w:rPr>
        <w:t>Председатель комиссии</w:t>
      </w:r>
      <w:r w:rsidRPr="00C442ED">
        <w:rPr>
          <w:b/>
          <w:bCs w:val="0"/>
        </w:rPr>
        <w:tab/>
      </w:r>
      <w:r w:rsidRPr="00C442ED">
        <w:rPr>
          <w:b/>
          <w:bCs w:val="0"/>
        </w:rPr>
        <w:tab/>
        <w:t xml:space="preserve">                                     </w:t>
      </w:r>
      <w:r w:rsidR="00C442ED" w:rsidRPr="00C442ED">
        <w:rPr>
          <w:b/>
          <w:bCs w:val="0"/>
        </w:rPr>
        <w:t xml:space="preserve">                </w:t>
      </w:r>
      <w:r w:rsidRPr="00C442ED">
        <w:rPr>
          <w:b/>
          <w:bCs w:val="0"/>
        </w:rPr>
        <w:t xml:space="preserve">         Л.В. Копылова</w:t>
      </w:r>
    </w:p>
    <w:p w14:paraId="0808FFCA" w14:textId="77777777" w:rsidR="001C1330" w:rsidRDefault="001C1330" w:rsidP="001C1330"/>
    <w:p w14:paraId="5556BE29" w14:textId="5C49A5BF" w:rsidR="001C1330" w:rsidRPr="00C442ED" w:rsidRDefault="001C1330" w:rsidP="00C442ED">
      <w:pPr>
        <w:ind w:firstLine="0"/>
        <w:rPr>
          <w:sz w:val="18"/>
          <w:szCs w:val="18"/>
        </w:rPr>
      </w:pPr>
      <w:r w:rsidRPr="00C442ED">
        <w:rPr>
          <w:sz w:val="18"/>
          <w:szCs w:val="18"/>
        </w:rPr>
        <w:t>8(84574)2-19-49</w:t>
      </w:r>
    </w:p>
    <w:sectPr w:rsidR="001C1330" w:rsidRPr="00C4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3F"/>
    <w:rsid w:val="00077386"/>
    <w:rsid w:val="000F155F"/>
    <w:rsid w:val="00112955"/>
    <w:rsid w:val="00114631"/>
    <w:rsid w:val="0012354C"/>
    <w:rsid w:val="00163838"/>
    <w:rsid w:val="001A33C1"/>
    <w:rsid w:val="001C1330"/>
    <w:rsid w:val="001E7083"/>
    <w:rsid w:val="0027053D"/>
    <w:rsid w:val="002B7AA3"/>
    <w:rsid w:val="00377343"/>
    <w:rsid w:val="003A224A"/>
    <w:rsid w:val="0041713F"/>
    <w:rsid w:val="0044339D"/>
    <w:rsid w:val="004910B6"/>
    <w:rsid w:val="004B0001"/>
    <w:rsid w:val="005368C3"/>
    <w:rsid w:val="00641278"/>
    <w:rsid w:val="006732D8"/>
    <w:rsid w:val="006D5B45"/>
    <w:rsid w:val="00734D3F"/>
    <w:rsid w:val="007B47F8"/>
    <w:rsid w:val="007B6888"/>
    <w:rsid w:val="007D437D"/>
    <w:rsid w:val="007E52E9"/>
    <w:rsid w:val="008041F2"/>
    <w:rsid w:val="009316F4"/>
    <w:rsid w:val="00975C23"/>
    <w:rsid w:val="009A72EA"/>
    <w:rsid w:val="00A1022D"/>
    <w:rsid w:val="00AC0C73"/>
    <w:rsid w:val="00B26803"/>
    <w:rsid w:val="00B279D4"/>
    <w:rsid w:val="00B304A3"/>
    <w:rsid w:val="00C31162"/>
    <w:rsid w:val="00C442ED"/>
    <w:rsid w:val="00C970B4"/>
    <w:rsid w:val="00D254AE"/>
    <w:rsid w:val="00E24452"/>
    <w:rsid w:val="00E25279"/>
    <w:rsid w:val="00ED00E9"/>
    <w:rsid w:val="00F50CEB"/>
    <w:rsid w:val="00F57E31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BC46"/>
  <w15:chartTrackingRefBased/>
  <w15:docId w15:val="{DA9995BD-F795-424F-B801-72A0F7E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2024-08-12T12:27:00Z</dcterms:created>
  <dcterms:modified xsi:type="dcterms:W3CDTF">2024-12-18T04:33:00Z</dcterms:modified>
</cp:coreProperties>
</file>