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BA" w:rsidRPr="00450FBA" w:rsidRDefault="00450FBA" w:rsidP="00450FBA">
      <w:pPr>
        <w:spacing w:after="0" w:line="240" w:lineRule="auto"/>
        <w:ind w:left="2124"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450FB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от 22 марта 2019 года № 290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>от 20 февраля 2018 года № 130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Уставом Пугачевского муниципального района </w:t>
      </w:r>
      <w:proofErr w:type="spellStart"/>
      <w:proofErr w:type="gramStart"/>
      <w:r w:rsidRPr="00450FBA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450FBA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2018-2022 годы в муниципальном образовании города Пугачева Саратовской области» следующие изменения: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ab/>
        <w:t>в приложении: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программы» строку первую и третью изложить в следующей редакции: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всего по муниципальной программе: 115811574,77 руб.,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17226859,97 руб., в том числе федеральный бюджет – 16573328,77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– 338231,20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315300,0 руб.;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6 «Финансовое обеспечение реализации муниципальной программы» абзацы первый, второй, четвертый, восьмой и десятый изложить в следующей редакции: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«Источниками финансирования мероприятий программы являются средства федерального, областного и местного бюджетов. Общий объем финансирования мероприятий муниципальной программы на 2018-2022 годы  составит 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115811574,77 руб.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подпрограмма № 1 «Благоустройство дворовых территорий </w:t>
      </w:r>
      <w:proofErr w:type="spellStart"/>
      <w:proofErr w:type="gramStart"/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муници-пального</w:t>
      </w:r>
      <w:proofErr w:type="spellEnd"/>
      <w:proofErr w:type="gramEnd"/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города Пугачева Саратовской области на 2018-         2022 годы» -  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84936126,29 р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уб.,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6725701,20 руб., в том числе федеральный бюджет – 6525275,30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– 133168,89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67257,01 руб.;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подпрограмма № 2 «Благоустройство общественных территорий </w:t>
      </w:r>
      <w:proofErr w:type="spellStart"/>
      <w:proofErr w:type="gramStart"/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муни-ципального</w:t>
      </w:r>
      <w:proofErr w:type="spellEnd"/>
      <w:proofErr w:type="gramEnd"/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образования города Пугачева Саратовской области на 2018-    2022 годы» -  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30875448,48 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руб.,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10501158,77 руб., в том числе федеральный бюджет – 10048053,47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205062,31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248042,99 руб.;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подпрограмме № 1 «Благоустройство дворовых территорий </w:t>
      </w:r>
      <w:proofErr w:type="spellStart"/>
      <w:proofErr w:type="gram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муници-пального</w:t>
      </w:r>
      <w:proofErr w:type="spellEnd"/>
      <w:proofErr w:type="gram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города Пугачева Саратовской области на 2018-           2022 годы»: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Паспорте подпрограммы: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>в позиции «Финансовое обеспечение подпрограммы» строку первую и третью изложить в следующей редакции: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«всего по подпрограмме № 1: 84936126,29 р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уб.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6725701,20 руб., в том числе федеральный бюджет – 6525275,30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– 133168,89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67257,01 руб.;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разделе 3 «Финансовое обеспечение мероприятий подпрограммы» абзацы первый и третий изложить в следующей редакции: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84936126,29 р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уб.,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6725701,20 руб., в том числе федеральный бюджет – 6525275,30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– 133168,89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67257,01 руб.;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2 к подпрограмме № 1 изложить в новой редакции согласно приложению № 1 к постановлению;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Подпрограмме № 2 «Благоустройство общественных </w:t>
      </w:r>
      <w:proofErr w:type="gram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территорий муниципального образования города Пугачева Саратовской области</w:t>
      </w:r>
      <w:proofErr w:type="gram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2018-2022 годы»: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Паспорте подпрограммы: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позиции «Финансовое обеспечение подпрограммы» строку первую и третью изложить в следующей редакции: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«всего по подпрограмме № 2: 30875448,48 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руб.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10501158,77 руб., в том числе федеральный бюджет – 10048053,47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205062,31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248042,99 руб.;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разделе 3 «Финансовое обеспечение подпрограммы» абзацы первый и третий изложить в следующей редакции: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30875448,48 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руб., в том числе: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2019 год: всего – 10501158,77 руб., в том числе федеральный бюджет – 10048053,47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областной бюджет 205062,31 руб. (</w:t>
      </w:r>
      <w:proofErr w:type="spellStart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прогнозно</w:t>
      </w:r>
      <w:proofErr w:type="spellEnd"/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), бюджет муниципального образования города Пугачева – 248042,99 руб.;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2 к подпрограмме № 2 изложить в новой редакции согласно приложению № 2 к постановлению.</w:t>
      </w:r>
    </w:p>
    <w:p w:rsidR="00450FBA" w:rsidRPr="00450FBA" w:rsidRDefault="00450FBA" w:rsidP="00450F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газете «Деловой вестник Пугачевского муниципального района».</w:t>
      </w:r>
    </w:p>
    <w:p w:rsidR="00450FBA" w:rsidRPr="00450FBA" w:rsidRDefault="00450FBA" w:rsidP="00450F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0"/>
        </w:rPr>
        <w:t>3.Настоящее постановление вступает в силу со дня его официального опубликования.</w:t>
      </w:r>
    </w:p>
    <w:p w:rsidR="00450FBA" w:rsidRPr="00450FBA" w:rsidRDefault="00450FBA" w:rsidP="00450FBA">
      <w:pPr>
        <w:spacing w:after="0" w:line="240" w:lineRule="auto"/>
        <w:ind w:left="540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50FBA" w:rsidRPr="00450FBA" w:rsidRDefault="00450FBA" w:rsidP="00450F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50FB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М.В.Садчиков</w:t>
      </w:r>
    </w:p>
    <w:p w:rsidR="00450FBA" w:rsidRDefault="00450FBA"/>
    <w:p w:rsidR="00450FBA" w:rsidRDefault="00450FBA">
      <w:pPr>
        <w:sectPr w:rsidR="00450FBA" w:rsidSect="00450FBA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 к постановлению</w:t>
      </w: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50FBA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от 22 марта 2019 года № 290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«Приложение № 2 к подпрограмме № 1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Благоустройство дворовых территорий муниципального образования города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Пугачева Саратовской области 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773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на 2018-2022 годы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Перечень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«</w:t>
      </w:r>
      <w:r w:rsidRPr="00450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Благоустройство дворовых территорий муниципального образования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Пугачева Саратовской области на 2018-2022 годы</w:t>
      </w: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» на 2019 год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7099"/>
        <w:gridCol w:w="1843"/>
        <w:gridCol w:w="1984"/>
        <w:gridCol w:w="1701"/>
        <w:gridCol w:w="2552"/>
      </w:tblGrid>
      <w:tr w:rsidR="00450FBA" w:rsidRPr="00450FBA" w:rsidTr="00E44B6C"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/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Наименование объекта, 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мероприятия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450FBA" w:rsidRPr="00450FBA" w:rsidTr="00E44B6C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450FBA" w:rsidRPr="00450FBA" w:rsidTr="00E44B6C"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Федеральный бюджет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прогнозно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Областной бюджет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прогнозно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Бюджет </w:t>
            </w: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образо-вания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города Пугачева</w:t>
            </w:r>
          </w:p>
        </w:tc>
      </w:tr>
      <w:tr w:rsidR="00450FBA" w:rsidRPr="00450FBA" w:rsidTr="00E44B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по благоустройству дворовых территорий, расположенных по адресу: Саратовская область, г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угачев,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ул.Сеницы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д. 57/75, д. 77/89», </w:t>
            </w:r>
          </w:p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Революционный проспект, д. 262/272, д. 252/260, ул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рицкого, д. 29/37, ул.Интернациональная, д.44/60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6725701,20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6525275,30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133168,89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67257,01</w:t>
            </w:r>
          </w:p>
        </w:tc>
      </w:tr>
      <w:tr w:rsidR="00450FBA" w:rsidRPr="00450FBA" w:rsidTr="00E44B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Итого по дворовым территориям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6725701,20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6525275,30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133168,89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67257,01</w:t>
            </w:r>
          </w:p>
        </w:tc>
      </w:tr>
    </w:tbl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</w:rPr>
      </w:pP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 к постановлению</w:t>
      </w: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450FBA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450FBA" w:rsidRPr="00450FBA" w:rsidRDefault="00450FBA" w:rsidP="00450FBA">
      <w:pPr>
        <w:autoSpaceDE w:val="0"/>
        <w:autoSpaceDN w:val="0"/>
        <w:adjustRightInd w:val="0"/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sz w:val="28"/>
          <w:szCs w:val="28"/>
        </w:rPr>
        <w:t>от 22 марта 2019 года № 290</w:t>
      </w:r>
    </w:p>
    <w:p w:rsidR="00450FBA" w:rsidRPr="00450FBA" w:rsidRDefault="00450FBA" w:rsidP="00450FBA">
      <w:pPr>
        <w:spacing w:after="0" w:line="240" w:lineRule="auto"/>
        <w:ind w:left="10065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«Приложение № 2 к подпрограмме № 2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06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</w:t>
      </w: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Благоустройство общественных территорий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06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 города Пугачева</w:t>
      </w:r>
    </w:p>
    <w:p w:rsidR="00450FBA" w:rsidRPr="00450FBA" w:rsidRDefault="00450FBA" w:rsidP="00450FBA">
      <w:pPr>
        <w:shd w:val="clear" w:color="auto" w:fill="FFFFFF"/>
        <w:spacing w:after="0" w:line="240" w:lineRule="auto"/>
        <w:ind w:left="10065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color w:val="000000"/>
          <w:sz w:val="28"/>
          <w:szCs w:val="28"/>
        </w:rPr>
        <w:t>Саратовской области на 2018-2022 годы</w:t>
      </w:r>
      <w:r w:rsidRPr="00450FB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»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Перечень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 «</w:t>
      </w:r>
      <w:r w:rsidRPr="00450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Благоустройство общественных </w:t>
      </w:r>
      <w:proofErr w:type="gramStart"/>
      <w:r w:rsidRPr="00450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территорий муниципального образования города Пугачева Саратовской области</w:t>
      </w:r>
      <w:proofErr w:type="gramEnd"/>
      <w:r w:rsidRPr="00450F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на 2018-2022 годы</w:t>
      </w:r>
      <w:r w:rsidRPr="00450FBA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» на 2019 год</w:t>
      </w:r>
    </w:p>
    <w:p w:rsidR="00450FBA" w:rsidRPr="00450FBA" w:rsidRDefault="00450FBA" w:rsidP="00450FB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7523"/>
        <w:gridCol w:w="1843"/>
        <w:gridCol w:w="1843"/>
        <w:gridCol w:w="1701"/>
        <w:gridCol w:w="2268"/>
      </w:tblGrid>
      <w:tr w:rsidR="00450FBA" w:rsidRPr="00450FBA" w:rsidTr="00E44B6C"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/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Наименование объекта, мероприятия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450FBA" w:rsidRPr="00450FBA" w:rsidTr="00E44B6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450FBA" w:rsidRPr="00450FBA" w:rsidTr="00E44B6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Федераль-ный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бюджет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прогнозно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Областной 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бюджет</w:t>
            </w:r>
          </w:p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прогнозно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Бюджет </w:t>
            </w: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образования города Пугачева</w:t>
            </w:r>
          </w:p>
        </w:tc>
      </w:tr>
      <w:tr w:rsidR="00450FBA" w:rsidRPr="00450FBA" w:rsidTr="00E44B6C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Благоустройство сквера по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ул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.Т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опорковская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 в г.Пугачеве Саратовской области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по объекту «Благоустройство сквера</w:t>
            </w:r>
          </w:p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опорковская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г.Пугачеве Саратовской области»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6651306,61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6453097,67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131695,87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66513,07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сметной документации по объекту «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Благо-устройство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сквера по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опорковская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г.Пугачеве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Сара-товской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38000,0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38000,0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государственной экспертизы по проверки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смет-ной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документации по объекту «Благоустройство сквера по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опорковская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г.Пугачеве Саратовской области»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29014,0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29014,0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6718320,61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6453097,67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131695,87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133527,07</w:t>
            </w:r>
          </w:p>
        </w:tc>
      </w:tr>
      <w:tr w:rsidR="00450FBA" w:rsidRPr="00450FBA" w:rsidTr="00E44B6C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lastRenderedPageBreak/>
              <w:t xml:space="preserve">Благоустройство </w:t>
            </w:r>
            <w:r w:rsidRPr="00450F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территории вокруг памятного знака «Вертолет МИ24В» в г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угачеве Саратовской области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по объекту «Благоустройство территории вокруг памятного знака «Вертолет МИ24В» в г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угачеве Саратовской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3705376,0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3594955,80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73366,44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37053,76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сметной документации по объекту «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Благо-устройство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территории вокруг памятн</w:t>
            </w:r>
            <w:r w:rsidR="0041347B">
              <w:rPr>
                <w:rFonts w:ascii="Times New Roman" w:eastAsia="Times New Roman" w:hAnsi="Times New Roman" w:cs="Times New Roman"/>
                <w:sz w:val="28"/>
                <w:szCs w:val="28"/>
              </w:rPr>
              <w:t>ого знака «Вертолет МИ24В» в г</w:t>
            </w:r>
            <w:proofErr w:type="gramStart"/>
            <w:r w:rsidR="0041347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угачеве Саратовской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33000,0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государственной экспертизы по проверки </w:t>
            </w:r>
            <w:proofErr w:type="spell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смет-ной</w:t>
            </w:r>
            <w:proofErr w:type="spell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документации по объекту «Благоустройство территории вокруг памятного знака «Вертолет МИ24В» в г</w:t>
            </w:r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угачеве Саратовской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22340,0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22340,0</w:t>
            </w:r>
          </w:p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50FBA" w:rsidRPr="00450FBA" w:rsidRDefault="00450FBA" w:rsidP="00450FBA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3760716,0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3594955,80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73366,44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92393,76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общественным территориям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10479036,61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tabs>
                <w:tab w:val="left" w:pos="2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10048053,47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205062,31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225920,83</w:t>
            </w:r>
          </w:p>
        </w:tc>
      </w:tr>
      <w:tr w:rsidR="00450FBA" w:rsidRPr="00450FBA" w:rsidTr="00E44B6C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 xml:space="preserve">Всероссийский конкурс по отбору лучших проектов создания комфортной городской среды 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сметной документации по объекту «</w:t>
            </w:r>
            <w:proofErr w:type="spellStart"/>
            <w:proofErr w:type="gramStart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Реконст-рукция</w:t>
            </w:r>
            <w:proofErr w:type="spellEnd"/>
            <w:proofErr w:type="gramEnd"/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центральной части города Пугачева Саратовской области»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4067,78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4067,78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4067,78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4067,78</w:t>
            </w:r>
          </w:p>
        </w:tc>
      </w:tr>
      <w:tr w:rsidR="00450FBA" w:rsidRPr="00450FBA" w:rsidTr="00E44B6C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8"/>
                <w:szCs w:val="28"/>
              </w:rPr>
              <w:t>Прочие затраты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Изготовление документов для рейтингового голосования, услуги по опубликованию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450FBA" w:rsidRPr="00450FBA" w:rsidTr="00E44B6C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Всего по подпрограмме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10501158,77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tabs>
                <w:tab w:val="left" w:pos="21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10048053,47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205062,31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FBA" w:rsidRPr="00450FBA" w:rsidRDefault="00450FBA" w:rsidP="00450F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450FBA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248042,99</w:t>
            </w:r>
          </w:p>
        </w:tc>
      </w:tr>
    </w:tbl>
    <w:p w:rsidR="00450FBA" w:rsidRDefault="00450FBA"/>
    <w:sectPr w:rsidR="00450FBA" w:rsidSect="00450FBA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50FBA"/>
    <w:rsid w:val="0041347B"/>
    <w:rsid w:val="00450FBA"/>
    <w:rsid w:val="00460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1247</Words>
  <Characters>7113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2019-03-25T09:26:00Z</dcterms:created>
  <dcterms:modified xsi:type="dcterms:W3CDTF">2019-03-25T09:28:00Z</dcterms:modified>
</cp:coreProperties>
</file>