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от 12 мая 2020 года № 410</w:t>
      </w: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282" w:rsidRDefault="00AF5282" w:rsidP="00AF52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 в постановление администрации</w:t>
      </w:r>
    </w:p>
    <w:p w:rsidR="00AF5282" w:rsidRDefault="00AF5282" w:rsidP="00AF52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AF5282" w:rsidRDefault="00AF5282" w:rsidP="00AF52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15 октября 2015 года № 924</w:t>
      </w:r>
    </w:p>
    <w:p w:rsidR="00AF5282" w:rsidRDefault="00AF5282" w:rsidP="00AF528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5282" w:rsidRDefault="00AF5282" w:rsidP="00AF528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5282" w:rsidRDefault="00AF5282" w:rsidP="00AF5282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caps/>
          <w:kern w:val="36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</w:t>
      </w:r>
      <w:r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color w:val="000000"/>
          <w:sz w:val="28"/>
          <w:szCs w:val="28"/>
        </w:rPr>
        <w:t xml:space="preserve">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Пугачевского муниципального района </w:t>
      </w:r>
      <w:r>
        <w:rPr>
          <w:rFonts w:ascii="Times New Roman" w:hAnsi="Times New Roman"/>
          <w:bCs/>
          <w:caps/>
          <w:kern w:val="36"/>
          <w:sz w:val="28"/>
          <w:szCs w:val="28"/>
        </w:rPr>
        <w:t>постановляет:</w:t>
      </w:r>
    </w:p>
    <w:p w:rsidR="00AF5282" w:rsidRPr="00A24587" w:rsidRDefault="00AF5282" w:rsidP="00AF528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1.Внести в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15 октября 2015 года № 924 </w:t>
      </w:r>
      <w:r>
        <w:rPr>
          <w:rFonts w:ascii="Times New Roman" w:hAnsi="Times New Roman"/>
          <w:color w:val="000000"/>
          <w:sz w:val="28"/>
          <w:szCs w:val="28"/>
        </w:rPr>
        <w:t>«Об утверждении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2016-2020 годы» следующее изменение:</w:t>
      </w:r>
    </w:p>
    <w:p w:rsidR="00AF5282" w:rsidRDefault="00AF5282" w:rsidP="00AF52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в приложение к программе «Обеспечение жилыми помещениями молодых семей, проживающих на территории Пугачевского муниципального района Саратовской области на 2016-2020 годы» таблицу «Распределение средств на реализацию программы» изложить в новой редакции согласно приложению.</w:t>
      </w:r>
    </w:p>
    <w:p w:rsidR="00AF5282" w:rsidRDefault="00AF5282" w:rsidP="00AF528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 коммуникационной сети Интернет  и в газете «Деловой вестник Пугачевского муниципального района».</w:t>
      </w:r>
    </w:p>
    <w:p w:rsidR="00AF5282" w:rsidRDefault="00AF5282" w:rsidP="00AF5282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AF5282" w:rsidRDefault="00AF5282" w:rsidP="00AF52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5282" w:rsidRDefault="00AF5282" w:rsidP="00AF52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5282" w:rsidRDefault="00AF5282" w:rsidP="00AF52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5282" w:rsidRDefault="00AF5282" w:rsidP="00AF52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AF5282" w:rsidRPr="00335404" w:rsidRDefault="00AF5282" w:rsidP="00AF5282">
      <w:pPr>
        <w:spacing w:after="0" w:line="240" w:lineRule="auto"/>
        <w:rPr>
          <w:rFonts w:ascii="Times New Roman" w:hAnsi="Times New Roman"/>
          <w:sz w:val="28"/>
          <w:szCs w:val="28"/>
        </w:rPr>
        <w:sectPr w:rsidR="00AF5282" w:rsidRPr="00335404" w:rsidSect="0033540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1616FC" w:rsidRDefault="001616FC" w:rsidP="001616FC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Приложение к постановлению</w:t>
      </w:r>
    </w:p>
    <w:p w:rsidR="001616FC" w:rsidRDefault="001616FC" w:rsidP="001616FC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Пугачевского</w:t>
      </w:r>
      <w:proofErr w:type="gramEnd"/>
    </w:p>
    <w:p w:rsidR="001616FC" w:rsidRDefault="001616FC" w:rsidP="001616FC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муниципального района </w:t>
      </w:r>
    </w:p>
    <w:p w:rsidR="001616FC" w:rsidRDefault="001616FC" w:rsidP="001616FC">
      <w:pPr>
        <w:spacing w:after="0" w:line="240" w:lineRule="auto"/>
        <w:ind w:left="11907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от 12 мая 2020 года № 410</w:t>
      </w:r>
    </w:p>
    <w:p w:rsidR="001616FC" w:rsidRDefault="001616FC" w:rsidP="001616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616FC" w:rsidRDefault="001616FC" w:rsidP="001616F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tbl>
      <w:tblPr>
        <w:tblW w:w="16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92"/>
        <w:gridCol w:w="2126"/>
        <w:gridCol w:w="1134"/>
        <w:gridCol w:w="3119"/>
        <w:gridCol w:w="1417"/>
        <w:gridCol w:w="851"/>
        <w:gridCol w:w="1275"/>
        <w:gridCol w:w="1276"/>
        <w:gridCol w:w="992"/>
        <w:gridCol w:w="1059"/>
      </w:tblGrid>
      <w:tr w:rsidR="001616FC" w:rsidRPr="00E12F19" w:rsidTr="00D6205F">
        <w:trPr>
          <w:trHeight w:val="665"/>
        </w:trPr>
        <w:tc>
          <w:tcPr>
            <w:tcW w:w="279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126" w:type="dxa"/>
            <w:vMerge w:val="restart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4253" w:type="dxa"/>
            <w:gridSpan w:val="2"/>
            <w:vMerge w:val="restart"/>
          </w:tcPr>
          <w:p w:rsidR="001616FC" w:rsidRPr="00E12F19" w:rsidRDefault="001616FC" w:rsidP="00D6205F">
            <w:pPr>
              <w:spacing w:after="0" w:line="240" w:lineRule="auto"/>
              <w:ind w:left="14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6870" w:type="dxa"/>
            <w:gridSpan w:val="6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616FC" w:rsidRPr="00E12F19" w:rsidRDefault="001616FC" w:rsidP="00D6205F">
            <w:pPr>
              <w:tabs>
                <w:tab w:val="left" w:pos="5327"/>
              </w:tabs>
              <w:spacing w:after="0" w:line="240" w:lineRule="auto"/>
              <w:ind w:right="32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Распределение объема финансовых ресурсов</w:t>
            </w:r>
          </w:p>
          <w:p w:rsidR="001616FC" w:rsidRPr="00E12F19" w:rsidRDefault="001616FC" w:rsidP="00D6205F">
            <w:pPr>
              <w:tabs>
                <w:tab w:val="left" w:pos="5327"/>
              </w:tabs>
              <w:spacing w:after="0" w:line="240" w:lineRule="auto"/>
              <w:ind w:right="32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в период реализации программы</w:t>
            </w:r>
          </w:p>
        </w:tc>
      </w:tr>
      <w:tr w:rsidR="001616FC" w:rsidRPr="00E12F19" w:rsidTr="00D6205F">
        <w:trPr>
          <w:trHeight w:val="440"/>
        </w:trPr>
        <w:tc>
          <w:tcPr>
            <w:tcW w:w="279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616FC" w:rsidRDefault="001616FC" w:rsidP="00D6205F">
            <w:pPr>
              <w:spacing w:after="0" w:line="240" w:lineRule="auto"/>
              <w:ind w:left="-1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  <w:p w:rsidR="001616FC" w:rsidRPr="00E12F19" w:rsidRDefault="001616FC" w:rsidP="00D6205F">
            <w:pPr>
              <w:spacing w:after="0" w:line="240" w:lineRule="auto"/>
              <w:ind w:left="-1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(тыс</w:t>
            </w:r>
            <w:proofErr w:type="gramStart"/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gramEnd"/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616FC" w:rsidRDefault="001616FC" w:rsidP="00D6205F">
            <w:pPr>
              <w:spacing w:after="0" w:line="240" w:lineRule="auto"/>
              <w:ind w:left="-199" w:right="-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2016</w:t>
            </w:r>
          </w:p>
          <w:p w:rsidR="001616FC" w:rsidRPr="00E12F19" w:rsidRDefault="001616FC" w:rsidP="00D6205F">
            <w:pPr>
              <w:spacing w:after="0" w:line="240" w:lineRule="auto"/>
              <w:ind w:left="-199" w:right="-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616FC" w:rsidRDefault="001616FC" w:rsidP="00D6205F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  <w:p w:rsidR="001616FC" w:rsidRPr="00E12F19" w:rsidRDefault="001616FC" w:rsidP="00D6205F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1616FC" w:rsidRDefault="001616FC" w:rsidP="00D6205F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  <w:p w:rsidR="001616FC" w:rsidRPr="00E12F19" w:rsidRDefault="001616FC" w:rsidP="00D6205F">
            <w:pPr>
              <w:spacing w:after="0" w:line="240" w:lineRule="auto"/>
              <w:ind w:left="-240" w:right="-2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1616FC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59" w:type="dxa"/>
          </w:tcPr>
          <w:p w:rsidR="001616FC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1616FC" w:rsidRPr="00E12F19" w:rsidTr="00D6205F">
        <w:trPr>
          <w:trHeight w:val="338"/>
        </w:trPr>
        <w:tc>
          <w:tcPr>
            <w:tcW w:w="279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ind w:left="-98" w:right="-2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hAnsi="Times New Roman"/>
                <w:sz w:val="24"/>
                <w:szCs w:val="24"/>
              </w:rPr>
              <w:t>«Обеспечение жилыми помещениями молодых семей на 2016-2020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2F19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12F19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proofErr w:type="gramEnd"/>
            <w:r w:rsidRPr="00E12F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ind w:left="-9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 жилищно-коммунальной по</w:t>
            </w: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 xml:space="preserve">литики, </w:t>
            </w:r>
            <w:proofErr w:type="spellStart"/>
            <w:proofErr w:type="gramStart"/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тран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спорта</w:t>
            </w:r>
            <w:proofErr w:type="spellEnd"/>
            <w:proofErr w:type="gramEnd"/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 xml:space="preserve"> и связи</w:t>
            </w:r>
          </w:p>
        </w:tc>
        <w:tc>
          <w:tcPr>
            <w:tcW w:w="425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44594,6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10264,5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9014,4</w:t>
            </w:r>
          </w:p>
        </w:tc>
        <w:tc>
          <w:tcPr>
            <w:tcW w:w="992" w:type="dxa"/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12504,2</w:t>
            </w:r>
          </w:p>
        </w:tc>
        <w:tc>
          <w:tcPr>
            <w:tcW w:w="1059" w:type="dxa"/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12811,5</w:t>
            </w:r>
          </w:p>
        </w:tc>
      </w:tr>
      <w:tr w:rsidR="001616FC" w:rsidRPr="00E12F19" w:rsidTr="00D6205F">
        <w:trPr>
          <w:trHeight w:val="192"/>
        </w:trPr>
        <w:tc>
          <w:tcPr>
            <w:tcW w:w="279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296078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078">
              <w:rPr>
                <w:rFonts w:ascii="Times New Roman" w:eastAsia="Times New Roman" w:hAnsi="Times New Roman"/>
                <w:sz w:val="24"/>
                <w:szCs w:val="24"/>
              </w:rPr>
              <w:t>139,7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80,9</w:t>
            </w:r>
          </w:p>
        </w:tc>
        <w:tc>
          <w:tcPr>
            <w:tcW w:w="1059" w:type="dxa"/>
            <w:vAlign w:val="center"/>
          </w:tcPr>
          <w:p w:rsidR="001616FC" w:rsidRPr="00296078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07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1616FC" w:rsidRPr="00E12F19" w:rsidTr="00D6205F">
        <w:trPr>
          <w:trHeight w:val="443"/>
        </w:trPr>
        <w:tc>
          <w:tcPr>
            <w:tcW w:w="279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616FC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616FC" w:rsidRPr="00E12F19" w:rsidRDefault="001616FC" w:rsidP="00D6205F">
            <w:pPr>
              <w:spacing w:after="0" w:line="240" w:lineRule="auto"/>
              <w:ind w:left="-9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 xml:space="preserve">ОБ </w:t>
            </w:r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(</w:t>
            </w:r>
            <w:proofErr w:type="spellStart"/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нозно</w:t>
            </w:r>
            <w:proofErr w:type="spellEnd"/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311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981CC4" w:rsidRDefault="001616FC" w:rsidP="00D6205F">
            <w:pPr>
              <w:spacing w:after="0" w:line="240" w:lineRule="auto"/>
              <w:ind w:left="-62" w:right="-9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за счет средст</w:t>
            </w:r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 xml:space="preserve"> областного бюджета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296078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607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3007,3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2165,6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2862,9</w:t>
            </w:r>
          </w:p>
        </w:tc>
        <w:tc>
          <w:tcPr>
            <w:tcW w:w="992" w:type="dxa"/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3610,7</w:t>
            </w:r>
          </w:p>
        </w:tc>
        <w:tc>
          <w:tcPr>
            <w:tcW w:w="1059" w:type="dxa"/>
            <w:vAlign w:val="center"/>
          </w:tcPr>
          <w:p w:rsidR="001616FC" w:rsidRPr="00296078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4368,1</w:t>
            </w:r>
          </w:p>
        </w:tc>
      </w:tr>
      <w:tr w:rsidR="001616FC" w:rsidRPr="00E12F19" w:rsidTr="00D6205F">
        <w:trPr>
          <w:trHeight w:val="1398"/>
        </w:trPr>
        <w:tc>
          <w:tcPr>
            <w:tcW w:w="279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981CC4" w:rsidRDefault="001616FC" w:rsidP="00D6205F">
            <w:pPr>
              <w:spacing w:after="0" w:line="240" w:lineRule="auto"/>
              <w:ind w:left="-6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 xml:space="preserve">за счет средств </w:t>
            </w:r>
            <w:proofErr w:type="spellStart"/>
            <w:proofErr w:type="gramStart"/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областно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го</w:t>
            </w:r>
            <w:proofErr w:type="spellEnd"/>
            <w:proofErr w:type="gramEnd"/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бюджета на </w:t>
            </w:r>
            <w:proofErr w:type="spellStart"/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достиже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соответствующих </w:t>
            </w:r>
            <w:proofErr w:type="spellStart"/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>дач</w:t>
            </w:r>
            <w:proofErr w:type="spellEnd"/>
            <w:r w:rsidRPr="00981CC4">
              <w:rPr>
                <w:rFonts w:ascii="Times New Roman" w:eastAsia="Times New Roman" w:hAnsi="Times New Roman"/>
                <w:sz w:val="24"/>
                <w:szCs w:val="24"/>
              </w:rPr>
              <w:t xml:space="preserve"> федерального проекта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296078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83,7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  <w:vAlign w:val="center"/>
          </w:tcPr>
          <w:p w:rsidR="001616FC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83,7</w:t>
            </w:r>
          </w:p>
        </w:tc>
      </w:tr>
      <w:tr w:rsidR="001616FC" w:rsidRPr="00E12F19" w:rsidTr="00D6205F">
        <w:trPr>
          <w:trHeight w:val="143"/>
        </w:trPr>
        <w:tc>
          <w:tcPr>
            <w:tcW w:w="279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 xml:space="preserve">ФБ </w:t>
            </w:r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(</w:t>
            </w:r>
            <w:proofErr w:type="spellStart"/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прогнозно</w:t>
            </w:r>
            <w:proofErr w:type="spellEnd"/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9642,8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1400,5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1769,7</w:t>
            </w:r>
          </w:p>
        </w:tc>
        <w:tc>
          <w:tcPr>
            <w:tcW w:w="992" w:type="dxa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3553,4</w:t>
            </w:r>
          </w:p>
        </w:tc>
        <w:tc>
          <w:tcPr>
            <w:tcW w:w="1059" w:type="dxa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2919,2</w:t>
            </w:r>
          </w:p>
        </w:tc>
      </w:tr>
      <w:tr w:rsidR="001616FC" w:rsidRPr="00E12F19" w:rsidTr="00D6205F">
        <w:trPr>
          <w:trHeight w:val="143"/>
        </w:trPr>
        <w:tc>
          <w:tcPr>
            <w:tcW w:w="279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ВС</w:t>
            </w:r>
            <w:proofErr w:type="gramEnd"/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(</w:t>
            </w:r>
            <w:proofErr w:type="spellStart"/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прогнозно</w:t>
            </w:r>
            <w:proofErr w:type="spellEnd"/>
            <w:r w:rsidRPr="00E12F1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21721,1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6669,0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4352,4</w:t>
            </w:r>
          </w:p>
        </w:tc>
        <w:tc>
          <w:tcPr>
            <w:tcW w:w="992" w:type="dxa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5259,2</w:t>
            </w:r>
          </w:p>
        </w:tc>
        <w:tc>
          <w:tcPr>
            <w:tcW w:w="1059" w:type="dxa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sz w:val="24"/>
                <w:szCs w:val="24"/>
              </w:rPr>
              <w:t>5440,5</w:t>
            </w:r>
          </w:p>
        </w:tc>
      </w:tr>
      <w:tr w:rsidR="001616FC" w:rsidRPr="00E12F19" w:rsidTr="00D6205F">
        <w:trPr>
          <w:trHeight w:val="289"/>
        </w:trPr>
        <w:tc>
          <w:tcPr>
            <w:tcW w:w="279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616FC" w:rsidRPr="00E12F19" w:rsidRDefault="001616FC" w:rsidP="00D6205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44594,6</w:t>
            </w:r>
          </w:p>
        </w:tc>
        <w:tc>
          <w:tcPr>
            <w:tcW w:w="85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b/>
                <w:sz w:val="24"/>
                <w:szCs w:val="24"/>
              </w:rPr>
              <w:t>10264,5</w:t>
            </w:r>
          </w:p>
        </w:tc>
        <w:tc>
          <w:tcPr>
            <w:tcW w:w="127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b/>
                <w:sz w:val="24"/>
                <w:szCs w:val="24"/>
              </w:rPr>
              <w:t>9014,4</w:t>
            </w:r>
          </w:p>
        </w:tc>
        <w:tc>
          <w:tcPr>
            <w:tcW w:w="992" w:type="dxa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12F19">
              <w:rPr>
                <w:rFonts w:ascii="Times New Roman" w:eastAsia="Times New Roman" w:hAnsi="Times New Roman"/>
                <w:b/>
                <w:sz w:val="24"/>
                <w:szCs w:val="24"/>
              </w:rPr>
              <w:t>12504,2</w:t>
            </w:r>
          </w:p>
        </w:tc>
        <w:tc>
          <w:tcPr>
            <w:tcW w:w="1059" w:type="dxa"/>
          </w:tcPr>
          <w:p w:rsidR="001616FC" w:rsidRPr="00E12F19" w:rsidRDefault="001616FC" w:rsidP="00D620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12811,5</w:t>
            </w:r>
          </w:p>
        </w:tc>
      </w:tr>
    </w:tbl>
    <w:p w:rsidR="00B53AAB" w:rsidRDefault="00B53AAB"/>
    <w:sectPr w:rsidR="00B53AAB" w:rsidSect="00AF528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F5282"/>
    <w:rsid w:val="001616FC"/>
    <w:rsid w:val="00AF5282"/>
    <w:rsid w:val="00B53AAB"/>
    <w:rsid w:val="00C8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2020-05-14T12:10:00Z</dcterms:created>
  <dcterms:modified xsi:type="dcterms:W3CDTF">2020-05-14T12:37:00Z</dcterms:modified>
</cp:coreProperties>
</file>