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585" w:rsidRDefault="00127585" w:rsidP="00CF1F75">
      <w:pPr>
        <w:spacing w:after="0" w:line="240" w:lineRule="auto"/>
        <w:jc w:val="right"/>
        <w:rPr>
          <w:rFonts w:ascii="Times New Roman" w:eastAsia="Times New Roman" w:hAnsi="Times New Roman"/>
          <w:b/>
          <w:sz w:val="28"/>
          <w:szCs w:val="28"/>
          <w:lang w:eastAsia="ru-RU"/>
        </w:rPr>
      </w:pPr>
    </w:p>
    <w:p w:rsidR="006B2D85" w:rsidRPr="006B2D85" w:rsidRDefault="006B2D85" w:rsidP="006B2D85">
      <w:pPr>
        <w:tabs>
          <w:tab w:val="left" w:pos="7380"/>
        </w:tabs>
        <w:spacing w:after="0" w:line="240" w:lineRule="auto"/>
        <w:ind w:right="567"/>
        <w:rPr>
          <w:rFonts w:ascii="Times New Roman" w:eastAsia="Times New Roman" w:hAnsi="Times New Roman"/>
          <w:sz w:val="28"/>
          <w:szCs w:val="28"/>
          <w:lang w:eastAsia="ru-RU"/>
        </w:rPr>
      </w:pPr>
    </w:p>
    <w:p w:rsidR="006B2D85" w:rsidRPr="006B2D85" w:rsidRDefault="006B2D85" w:rsidP="006B2D85">
      <w:pPr>
        <w:tabs>
          <w:tab w:val="left" w:pos="7380"/>
        </w:tabs>
        <w:spacing w:after="0" w:line="240" w:lineRule="auto"/>
        <w:ind w:right="567"/>
        <w:rPr>
          <w:rFonts w:ascii="Times New Roman" w:eastAsia="Times New Roman" w:hAnsi="Times New Roman"/>
          <w:sz w:val="28"/>
          <w:szCs w:val="28"/>
          <w:lang w:eastAsia="ru-RU"/>
        </w:rPr>
      </w:pPr>
    </w:p>
    <w:p w:rsidR="006B2D85" w:rsidRPr="006B2D85" w:rsidRDefault="006B2D85" w:rsidP="006B2D85">
      <w:pPr>
        <w:tabs>
          <w:tab w:val="left" w:pos="7380"/>
        </w:tabs>
        <w:spacing w:after="0" w:line="240" w:lineRule="auto"/>
        <w:ind w:right="567"/>
        <w:rPr>
          <w:rFonts w:ascii="Times New Roman" w:eastAsia="Times New Roman" w:hAnsi="Times New Roman"/>
          <w:sz w:val="28"/>
          <w:szCs w:val="28"/>
          <w:lang w:eastAsia="ru-RU"/>
        </w:rPr>
      </w:pPr>
    </w:p>
    <w:p w:rsidR="006B2D85" w:rsidRPr="006B2D85" w:rsidRDefault="006B2D85" w:rsidP="006B2D85">
      <w:pPr>
        <w:tabs>
          <w:tab w:val="left" w:pos="7380"/>
        </w:tabs>
        <w:spacing w:after="0" w:line="240" w:lineRule="auto"/>
        <w:ind w:right="567"/>
        <w:rPr>
          <w:rFonts w:ascii="Times New Roman" w:eastAsia="Times New Roman" w:hAnsi="Times New Roman"/>
          <w:sz w:val="28"/>
          <w:szCs w:val="28"/>
          <w:lang w:eastAsia="ru-RU"/>
        </w:rPr>
      </w:pPr>
    </w:p>
    <w:p w:rsidR="006B2D85" w:rsidRPr="006B2D85" w:rsidRDefault="006B2D85" w:rsidP="006B2D85">
      <w:pPr>
        <w:tabs>
          <w:tab w:val="left" w:pos="7380"/>
        </w:tabs>
        <w:spacing w:after="0" w:line="240" w:lineRule="auto"/>
        <w:ind w:right="567"/>
        <w:rPr>
          <w:rFonts w:ascii="Times New Roman" w:eastAsia="Times New Roman" w:hAnsi="Times New Roman"/>
          <w:sz w:val="28"/>
          <w:szCs w:val="28"/>
          <w:lang w:eastAsia="ru-RU"/>
        </w:rPr>
      </w:pPr>
    </w:p>
    <w:p w:rsidR="006B2D85" w:rsidRPr="006B2D85" w:rsidRDefault="006B2D85" w:rsidP="006B2D85">
      <w:pPr>
        <w:tabs>
          <w:tab w:val="left" w:pos="7380"/>
        </w:tabs>
        <w:spacing w:after="0" w:line="240" w:lineRule="auto"/>
        <w:ind w:right="567"/>
        <w:rPr>
          <w:rFonts w:ascii="Times New Roman" w:eastAsia="Times New Roman" w:hAnsi="Times New Roman"/>
          <w:sz w:val="28"/>
          <w:szCs w:val="28"/>
          <w:lang w:eastAsia="ru-RU"/>
        </w:rPr>
      </w:pPr>
    </w:p>
    <w:p w:rsidR="006B2D85" w:rsidRPr="006B2D85" w:rsidRDefault="006B2D85" w:rsidP="006B2D85">
      <w:pPr>
        <w:tabs>
          <w:tab w:val="left" w:pos="7380"/>
        </w:tabs>
        <w:spacing w:after="0" w:line="240" w:lineRule="auto"/>
        <w:ind w:right="567"/>
        <w:rPr>
          <w:rFonts w:ascii="Times New Roman" w:eastAsia="Times New Roman" w:hAnsi="Times New Roman"/>
          <w:sz w:val="28"/>
          <w:szCs w:val="28"/>
          <w:lang w:eastAsia="ru-RU"/>
        </w:rPr>
      </w:pPr>
    </w:p>
    <w:p w:rsidR="006B2D85" w:rsidRPr="006B2D85" w:rsidRDefault="006B2D85" w:rsidP="006B2D85">
      <w:pPr>
        <w:tabs>
          <w:tab w:val="left" w:pos="7380"/>
        </w:tabs>
        <w:spacing w:after="0" w:line="240" w:lineRule="auto"/>
        <w:ind w:right="567"/>
        <w:rPr>
          <w:rFonts w:ascii="Times New Roman" w:eastAsia="Times New Roman" w:hAnsi="Times New Roman"/>
          <w:sz w:val="28"/>
          <w:szCs w:val="28"/>
          <w:lang w:eastAsia="ru-RU"/>
        </w:rPr>
      </w:pPr>
    </w:p>
    <w:p w:rsidR="006B2D85" w:rsidRPr="006B2D85" w:rsidRDefault="006B2D85" w:rsidP="006B2D85">
      <w:pPr>
        <w:tabs>
          <w:tab w:val="left" w:pos="7380"/>
        </w:tabs>
        <w:spacing w:after="0" w:line="240" w:lineRule="auto"/>
        <w:ind w:right="567"/>
        <w:rPr>
          <w:rFonts w:ascii="Times New Roman" w:eastAsia="Times New Roman" w:hAnsi="Times New Roman"/>
          <w:sz w:val="28"/>
          <w:szCs w:val="28"/>
          <w:lang w:eastAsia="ru-RU"/>
        </w:rPr>
      </w:pPr>
    </w:p>
    <w:p w:rsidR="006B2D85" w:rsidRPr="006B2D85" w:rsidRDefault="006B2D85" w:rsidP="006B2D85">
      <w:pPr>
        <w:tabs>
          <w:tab w:val="left" w:pos="7380"/>
        </w:tabs>
        <w:spacing w:after="0" w:line="240" w:lineRule="auto"/>
        <w:ind w:right="567"/>
        <w:rPr>
          <w:rFonts w:ascii="Times New Roman" w:eastAsia="Times New Roman" w:hAnsi="Times New Roman"/>
          <w:sz w:val="28"/>
          <w:szCs w:val="28"/>
          <w:lang w:eastAsia="ru-RU"/>
        </w:rPr>
      </w:pPr>
    </w:p>
    <w:p w:rsidR="006B2D85" w:rsidRPr="006B2D85" w:rsidRDefault="006B2D85" w:rsidP="006B2D85">
      <w:pPr>
        <w:spacing w:after="0" w:line="240" w:lineRule="auto"/>
        <w:ind w:right="-1"/>
        <w:rPr>
          <w:rFonts w:ascii="Times New Roman" w:eastAsia="Times New Roman" w:hAnsi="Times New Roman"/>
          <w:sz w:val="28"/>
          <w:szCs w:val="28"/>
          <w:lang w:eastAsia="ru-RU"/>
        </w:rPr>
      </w:pPr>
      <w:r w:rsidRPr="006B2D85">
        <w:rPr>
          <w:rFonts w:ascii="Times New Roman" w:eastAsia="Times New Roman" w:hAnsi="Times New Roman"/>
          <w:sz w:val="28"/>
          <w:szCs w:val="28"/>
          <w:lang w:eastAsia="ru-RU"/>
        </w:rPr>
        <w:tab/>
      </w:r>
      <w:r w:rsidRPr="006B2D85">
        <w:rPr>
          <w:rFonts w:ascii="Times New Roman" w:eastAsia="Times New Roman" w:hAnsi="Times New Roman"/>
          <w:sz w:val="28"/>
          <w:szCs w:val="28"/>
          <w:lang w:eastAsia="ru-RU"/>
        </w:rPr>
        <w:tab/>
      </w:r>
      <w:r w:rsidRPr="006B2D85">
        <w:rPr>
          <w:rFonts w:ascii="Times New Roman" w:eastAsia="Times New Roman" w:hAnsi="Times New Roman"/>
          <w:sz w:val="28"/>
          <w:szCs w:val="28"/>
          <w:lang w:eastAsia="ru-RU"/>
        </w:rPr>
        <w:tab/>
      </w:r>
      <w:r w:rsidRPr="006B2D85">
        <w:rPr>
          <w:rFonts w:ascii="Times New Roman" w:eastAsia="Times New Roman" w:hAnsi="Times New Roman"/>
          <w:sz w:val="28"/>
          <w:szCs w:val="28"/>
          <w:lang w:eastAsia="ru-RU"/>
        </w:rPr>
        <w:tab/>
        <w:t xml:space="preserve">   от 15 января 2021 года № 23</w:t>
      </w:r>
    </w:p>
    <w:p w:rsidR="006B2D85" w:rsidRPr="006B2D85" w:rsidRDefault="006B2D85" w:rsidP="006B2D85">
      <w:pPr>
        <w:tabs>
          <w:tab w:val="left" w:pos="7380"/>
        </w:tabs>
        <w:spacing w:after="0" w:line="240" w:lineRule="auto"/>
        <w:ind w:right="567"/>
        <w:rPr>
          <w:rFonts w:ascii="Times New Roman" w:eastAsia="Times New Roman" w:hAnsi="Times New Roman"/>
          <w:sz w:val="28"/>
          <w:szCs w:val="28"/>
          <w:lang w:eastAsia="ru-RU"/>
        </w:rPr>
      </w:pPr>
    </w:p>
    <w:p w:rsidR="006B2D85" w:rsidRPr="006B2D85" w:rsidRDefault="006B2D85" w:rsidP="006B2D85">
      <w:pPr>
        <w:tabs>
          <w:tab w:val="left" w:pos="7380"/>
        </w:tabs>
        <w:spacing w:after="0" w:line="240" w:lineRule="auto"/>
        <w:ind w:right="567"/>
        <w:rPr>
          <w:rFonts w:ascii="Times New Roman" w:eastAsia="Times New Roman" w:hAnsi="Times New Roman"/>
          <w:sz w:val="28"/>
          <w:szCs w:val="28"/>
          <w:lang w:eastAsia="ru-RU"/>
        </w:rPr>
      </w:pPr>
    </w:p>
    <w:p w:rsidR="006B2D85" w:rsidRPr="006B2D85" w:rsidRDefault="006B2D85" w:rsidP="006B2D85">
      <w:pPr>
        <w:tabs>
          <w:tab w:val="left" w:pos="7380"/>
        </w:tabs>
        <w:spacing w:after="0" w:line="240" w:lineRule="auto"/>
        <w:ind w:right="567"/>
        <w:rPr>
          <w:rFonts w:ascii="Times New Roman" w:eastAsia="Times New Roman" w:hAnsi="Times New Roman"/>
          <w:b/>
          <w:sz w:val="28"/>
          <w:szCs w:val="28"/>
          <w:lang w:eastAsia="ru-RU"/>
        </w:rPr>
      </w:pPr>
      <w:r w:rsidRPr="006B2D85">
        <w:rPr>
          <w:rFonts w:ascii="Times New Roman" w:eastAsia="Times New Roman" w:hAnsi="Times New Roman"/>
          <w:b/>
          <w:sz w:val="28"/>
          <w:szCs w:val="28"/>
          <w:lang w:eastAsia="ru-RU"/>
        </w:rPr>
        <w:t>О внесении изменений в постановление администрации</w:t>
      </w:r>
    </w:p>
    <w:p w:rsidR="006B2D85" w:rsidRPr="006B2D85" w:rsidRDefault="006B2D85" w:rsidP="006B2D85">
      <w:pPr>
        <w:tabs>
          <w:tab w:val="left" w:pos="7380"/>
        </w:tabs>
        <w:spacing w:after="0" w:line="240" w:lineRule="auto"/>
        <w:ind w:right="567"/>
        <w:rPr>
          <w:rFonts w:ascii="Times New Roman" w:eastAsia="Times New Roman" w:hAnsi="Times New Roman"/>
          <w:b/>
          <w:sz w:val="28"/>
          <w:szCs w:val="28"/>
          <w:lang w:eastAsia="ru-RU"/>
        </w:rPr>
      </w:pPr>
      <w:r w:rsidRPr="006B2D85">
        <w:rPr>
          <w:rFonts w:ascii="Times New Roman" w:eastAsia="Times New Roman" w:hAnsi="Times New Roman"/>
          <w:b/>
          <w:sz w:val="28"/>
          <w:szCs w:val="28"/>
          <w:lang w:eastAsia="ru-RU"/>
        </w:rPr>
        <w:t>Пугачевского муниципального района Саратовской области</w:t>
      </w:r>
    </w:p>
    <w:p w:rsidR="006B2D85" w:rsidRPr="006B2D85" w:rsidRDefault="006B2D85" w:rsidP="006B2D85">
      <w:pPr>
        <w:tabs>
          <w:tab w:val="left" w:pos="7380"/>
        </w:tabs>
        <w:spacing w:after="0" w:line="240" w:lineRule="auto"/>
        <w:ind w:right="567"/>
        <w:rPr>
          <w:rFonts w:ascii="Times New Roman" w:eastAsia="Times New Roman" w:hAnsi="Times New Roman"/>
          <w:b/>
          <w:sz w:val="28"/>
          <w:szCs w:val="28"/>
          <w:lang w:eastAsia="ru-RU"/>
        </w:rPr>
      </w:pPr>
      <w:r w:rsidRPr="006B2D85">
        <w:rPr>
          <w:rFonts w:ascii="Times New Roman" w:eastAsia="Times New Roman" w:hAnsi="Times New Roman"/>
          <w:b/>
          <w:sz w:val="28"/>
          <w:szCs w:val="28"/>
          <w:lang w:eastAsia="ru-RU"/>
        </w:rPr>
        <w:t>от 5 декабря 2019 года № 1410</w:t>
      </w:r>
    </w:p>
    <w:p w:rsidR="006B2D85" w:rsidRPr="006B2D85" w:rsidRDefault="006B2D85" w:rsidP="006B2D85">
      <w:pPr>
        <w:suppressAutoHyphens/>
        <w:spacing w:after="0" w:line="240" w:lineRule="auto"/>
        <w:rPr>
          <w:rFonts w:ascii="Times New Roman" w:eastAsia="Times New Roman" w:hAnsi="Times New Roman"/>
          <w:b/>
          <w:bCs/>
          <w:sz w:val="28"/>
          <w:szCs w:val="24"/>
          <w:lang w:eastAsia="zh-CN"/>
        </w:rPr>
      </w:pPr>
    </w:p>
    <w:p w:rsidR="006B2D85" w:rsidRPr="006B2D85" w:rsidRDefault="006B2D85" w:rsidP="006B2D85">
      <w:pPr>
        <w:suppressAutoHyphens/>
        <w:spacing w:after="0" w:line="240" w:lineRule="auto"/>
        <w:rPr>
          <w:rFonts w:ascii="Times New Roman" w:eastAsia="Times New Roman" w:hAnsi="Times New Roman"/>
          <w:b/>
          <w:bCs/>
          <w:sz w:val="28"/>
          <w:szCs w:val="24"/>
          <w:lang w:eastAsia="zh-CN"/>
        </w:rPr>
      </w:pPr>
    </w:p>
    <w:p w:rsidR="006B2D85" w:rsidRPr="006B2D85" w:rsidRDefault="006B2D85" w:rsidP="006B2D85">
      <w:pPr>
        <w:shd w:val="clear" w:color="auto" w:fill="FFFFFF"/>
        <w:spacing w:after="0" w:line="240" w:lineRule="auto"/>
        <w:ind w:firstLine="567"/>
        <w:jc w:val="both"/>
        <w:rPr>
          <w:rFonts w:ascii="Times New Roman" w:eastAsia="Times New Roman" w:hAnsi="Times New Roman"/>
          <w:sz w:val="28"/>
          <w:szCs w:val="28"/>
          <w:lang w:eastAsia="ru-RU"/>
        </w:rPr>
      </w:pPr>
      <w:r w:rsidRPr="006B2D85">
        <w:rPr>
          <w:rFonts w:ascii="Times New Roman" w:eastAsia="Times New Roman" w:hAnsi="Times New Roman"/>
          <w:sz w:val="28"/>
          <w:szCs w:val="28"/>
          <w:lang w:eastAsia="ru-RU"/>
        </w:rPr>
        <w:t xml:space="preserve">В соответствии </w:t>
      </w:r>
      <w:r w:rsidRPr="006B2D85">
        <w:rPr>
          <w:rFonts w:ascii="Times New Roman" w:eastAsia="Times New Roman" w:hAnsi="Times New Roman"/>
          <w:sz w:val="28"/>
          <w:szCs w:val="28"/>
          <w:lang w:val="en-US" w:eastAsia="ru-RU"/>
        </w:rPr>
        <w:t>c</w:t>
      </w:r>
      <w:r w:rsidRPr="006B2D85">
        <w:rPr>
          <w:rFonts w:ascii="Times New Roman" w:eastAsia="Times New Roman" w:hAnsi="Times New Roman"/>
          <w:sz w:val="28"/>
          <w:szCs w:val="28"/>
          <w:lang w:eastAsia="ru-RU"/>
        </w:rPr>
        <w:t xml:space="preserve"> Уставом Пугачевского муниципального района админи-страция Пугачевского муниципального района ПОСТАНОВЛЯЕТ:</w:t>
      </w:r>
    </w:p>
    <w:p w:rsidR="006B2D85" w:rsidRPr="006B2D85" w:rsidRDefault="006B2D85" w:rsidP="006B2D85">
      <w:pPr>
        <w:tabs>
          <w:tab w:val="left" w:pos="7380"/>
        </w:tabs>
        <w:spacing w:after="0" w:line="240" w:lineRule="auto"/>
        <w:ind w:firstLine="567"/>
        <w:jc w:val="both"/>
        <w:rPr>
          <w:rFonts w:ascii="Times New Roman" w:eastAsia="Times New Roman" w:hAnsi="Times New Roman"/>
          <w:sz w:val="28"/>
          <w:szCs w:val="28"/>
          <w:lang w:eastAsia="ru-RU"/>
        </w:rPr>
      </w:pPr>
      <w:r w:rsidRPr="006B2D85">
        <w:rPr>
          <w:rFonts w:ascii="Times New Roman" w:eastAsia="Times New Roman" w:hAnsi="Times New Roman"/>
          <w:sz w:val="28"/>
          <w:szCs w:val="28"/>
          <w:lang w:eastAsia="ru-RU"/>
        </w:rPr>
        <w:t xml:space="preserve">1.Внести в постановление администрации Пугачевского муниципального района Саратовской области от </w:t>
      </w:r>
      <w:hyperlink r:id="rId7" w:tooltip="постановление от 08.09.2014 0:00:00 №959 Администрация Пугачевского муниципального района&#10;&#10;Об утверждении административного регламента исполнения муниципальной функции по осуществлению муниципального&#10;контроля в области торговой деятельности на территории &#10;Пуга" w:history="1">
        <w:r w:rsidRPr="006B2D85">
          <w:rPr>
            <w:rFonts w:ascii="Times New Roman" w:eastAsia="Times New Roman" w:hAnsi="Times New Roman"/>
            <w:sz w:val="28"/>
            <w:lang w:eastAsia="ru-RU"/>
          </w:rPr>
          <w:t xml:space="preserve">5 декабря 2019 года № </w:t>
        </w:r>
      </w:hyperlink>
      <w:r w:rsidRPr="006B2D85">
        <w:rPr>
          <w:rFonts w:ascii="Times New Roman" w:eastAsia="Times New Roman" w:hAnsi="Times New Roman"/>
          <w:sz w:val="28"/>
          <w:lang w:eastAsia="ru-RU"/>
        </w:rPr>
        <w:t>1410</w:t>
      </w:r>
      <w:r w:rsidRPr="006B2D85">
        <w:rPr>
          <w:rFonts w:ascii="Times New Roman" w:eastAsia="Times New Roman" w:hAnsi="Times New Roman"/>
          <w:sz w:val="28"/>
          <w:szCs w:val="28"/>
          <w:lang w:eastAsia="ru-RU"/>
        </w:rPr>
        <w:t xml:space="preserve"> «</w:t>
      </w:r>
      <w:r w:rsidRPr="006B2D85">
        <w:rPr>
          <w:rFonts w:ascii="Times New Roman" w:eastAsia="Times New Roman" w:hAnsi="Times New Roman"/>
          <w:sz w:val="28"/>
          <w:szCs w:val="28"/>
        </w:rPr>
        <w:t>Об утверждении Порядка разработки, реализации и оценки эффективности муниципальных про-грамм Пугачевского муниципального района и муниципального образования города Пугачева</w:t>
      </w:r>
      <w:r w:rsidRPr="006B2D85">
        <w:rPr>
          <w:rFonts w:ascii="Times New Roman" w:eastAsia="Times New Roman" w:hAnsi="Times New Roman"/>
          <w:sz w:val="28"/>
          <w:szCs w:val="28"/>
          <w:lang w:eastAsia="ru-RU"/>
        </w:rPr>
        <w:t>» следующие изменения:</w:t>
      </w:r>
    </w:p>
    <w:p w:rsidR="006B2D85" w:rsidRPr="006B2D85" w:rsidRDefault="006B2D85" w:rsidP="006B2D85">
      <w:pPr>
        <w:tabs>
          <w:tab w:val="left" w:pos="7380"/>
        </w:tabs>
        <w:spacing w:after="0" w:line="240" w:lineRule="auto"/>
        <w:ind w:firstLine="567"/>
        <w:jc w:val="both"/>
        <w:rPr>
          <w:rFonts w:ascii="Times New Roman" w:eastAsia="Times New Roman" w:hAnsi="Times New Roman"/>
          <w:sz w:val="28"/>
          <w:szCs w:val="28"/>
          <w:lang w:eastAsia="ru-RU"/>
        </w:rPr>
      </w:pPr>
      <w:r w:rsidRPr="006B2D85">
        <w:rPr>
          <w:rFonts w:ascii="Times New Roman" w:eastAsia="Times New Roman" w:hAnsi="Times New Roman"/>
          <w:sz w:val="28"/>
          <w:szCs w:val="28"/>
          <w:lang w:eastAsia="ru-RU"/>
        </w:rPr>
        <w:t>в приложении раздел 3 «</w:t>
      </w:r>
      <w:r w:rsidRPr="006B2D85">
        <w:rPr>
          <w:rFonts w:ascii="Times New Roman" w:eastAsia="Times New Roman" w:hAnsi="Times New Roman"/>
          <w:sz w:val="28"/>
          <w:szCs w:val="28"/>
        </w:rPr>
        <w:t>Требования к структуре муниципальной про-граммы (подпрограммы)</w:t>
      </w:r>
      <w:r w:rsidRPr="006B2D85">
        <w:rPr>
          <w:rFonts w:ascii="Times New Roman" w:eastAsia="Times New Roman" w:hAnsi="Times New Roman"/>
          <w:sz w:val="28"/>
          <w:szCs w:val="28"/>
          <w:lang w:eastAsia="ru-RU"/>
        </w:rPr>
        <w:t>» изложить в новой редакции:</w:t>
      </w:r>
    </w:p>
    <w:p w:rsidR="006B2D85" w:rsidRPr="006B2D85" w:rsidRDefault="006B2D85" w:rsidP="006B2D85">
      <w:pPr>
        <w:spacing w:after="0" w:line="240" w:lineRule="auto"/>
        <w:jc w:val="center"/>
        <w:textAlignment w:val="baseline"/>
        <w:rPr>
          <w:rFonts w:ascii="Times New Roman" w:eastAsia="Times New Roman" w:hAnsi="Times New Roman"/>
          <w:sz w:val="28"/>
          <w:szCs w:val="28"/>
        </w:rPr>
      </w:pPr>
      <w:r w:rsidRPr="006B2D85">
        <w:rPr>
          <w:rFonts w:ascii="Times New Roman" w:eastAsia="Times New Roman" w:hAnsi="Times New Roman"/>
          <w:sz w:val="28"/>
          <w:szCs w:val="28"/>
          <w:lang w:eastAsia="ru-RU"/>
        </w:rPr>
        <w:t>«</w:t>
      </w:r>
      <w:r w:rsidRPr="006B2D85">
        <w:rPr>
          <w:rFonts w:ascii="Times New Roman" w:eastAsia="Times New Roman" w:hAnsi="Times New Roman"/>
          <w:bCs/>
          <w:sz w:val="28"/>
          <w:szCs w:val="28"/>
          <w:bdr w:val="none" w:sz="0" w:space="0" w:color="auto" w:frame="1"/>
        </w:rPr>
        <w:t>3.</w:t>
      </w:r>
      <w:r w:rsidRPr="006B2D85">
        <w:rPr>
          <w:rFonts w:ascii="Times New Roman" w:eastAsia="Times New Roman" w:hAnsi="Times New Roman"/>
          <w:sz w:val="28"/>
          <w:szCs w:val="28"/>
        </w:rPr>
        <w:t>Требования к структуре муниципальной программы и подпрограмм муниципальной программы</w:t>
      </w:r>
    </w:p>
    <w:p w:rsidR="006B2D85" w:rsidRPr="006B2D85" w:rsidRDefault="006B2D85" w:rsidP="006B2D85">
      <w:pPr>
        <w:spacing w:after="0" w:line="240" w:lineRule="auto"/>
        <w:jc w:val="center"/>
        <w:textAlignment w:val="baseline"/>
        <w:rPr>
          <w:rFonts w:ascii="Times New Roman" w:eastAsia="Times New Roman" w:hAnsi="Times New Roman"/>
          <w:sz w:val="28"/>
          <w:szCs w:val="28"/>
        </w:rPr>
      </w:pPr>
    </w:p>
    <w:p w:rsidR="006B2D85" w:rsidRPr="006B2D85" w:rsidRDefault="006B2D85" w:rsidP="006B2D85">
      <w:pPr>
        <w:spacing w:after="0" w:line="240" w:lineRule="auto"/>
        <w:ind w:firstLine="567"/>
        <w:jc w:val="both"/>
        <w:textAlignment w:val="baseline"/>
        <w:rPr>
          <w:rFonts w:ascii="Times New Roman" w:eastAsia="Times New Roman" w:hAnsi="Times New Roman"/>
          <w:sz w:val="28"/>
          <w:szCs w:val="28"/>
        </w:rPr>
      </w:pPr>
      <w:r w:rsidRPr="006B2D85">
        <w:rPr>
          <w:rFonts w:ascii="Times New Roman" w:eastAsia="Times New Roman" w:hAnsi="Times New Roman"/>
          <w:bCs/>
          <w:sz w:val="28"/>
          <w:szCs w:val="28"/>
          <w:bdr w:val="none" w:sz="0" w:space="0" w:color="auto" w:frame="1"/>
        </w:rPr>
        <w:t>3.1.</w:t>
      </w:r>
      <w:r w:rsidRPr="006B2D85">
        <w:rPr>
          <w:rFonts w:ascii="Times New Roman" w:eastAsia="Times New Roman" w:hAnsi="Times New Roman"/>
          <w:sz w:val="28"/>
          <w:szCs w:val="28"/>
        </w:rPr>
        <w:t>Муниципальная программа состоит из следующих частей:</w:t>
      </w:r>
    </w:p>
    <w:p w:rsidR="006B2D85" w:rsidRPr="006B2D85" w:rsidRDefault="006B2D85" w:rsidP="006B2D85">
      <w:pPr>
        <w:spacing w:after="0" w:line="240" w:lineRule="auto"/>
        <w:ind w:firstLine="567"/>
        <w:jc w:val="both"/>
        <w:textAlignment w:val="baseline"/>
        <w:rPr>
          <w:rFonts w:ascii="Times New Roman" w:eastAsia="Times New Roman" w:hAnsi="Times New Roman"/>
          <w:sz w:val="28"/>
          <w:szCs w:val="28"/>
        </w:rPr>
      </w:pPr>
      <w:r w:rsidRPr="006B2D85">
        <w:rPr>
          <w:rFonts w:ascii="Times New Roman" w:eastAsia="Times New Roman" w:hAnsi="Times New Roman"/>
          <w:sz w:val="28"/>
          <w:szCs w:val="28"/>
        </w:rPr>
        <w:t>паспорт муниципальной программы по форме, согласно приложению № 1 к настоящему Порядку;</w:t>
      </w:r>
    </w:p>
    <w:p w:rsidR="006B2D85" w:rsidRPr="006B2D85" w:rsidRDefault="006B2D85" w:rsidP="006B2D85">
      <w:pPr>
        <w:spacing w:after="0" w:line="240" w:lineRule="auto"/>
        <w:ind w:firstLine="567"/>
        <w:jc w:val="both"/>
        <w:textAlignment w:val="baseline"/>
        <w:rPr>
          <w:rFonts w:ascii="Times New Roman" w:eastAsia="Times New Roman" w:hAnsi="Times New Roman"/>
          <w:sz w:val="28"/>
          <w:szCs w:val="28"/>
        </w:rPr>
      </w:pPr>
      <w:r w:rsidRPr="006B2D85">
        <w:rPr>
          <w:rFonts w:ascii="Times New Roman" w:eastAsia="Times New Roman" w:hAnsi="Times New Roman"/>
          <w:sz w:val="28"/>
          <w:szCs w:val="28"/>
        </w:rPr>
        <w:t>текстовая часть муниципальной программы, которая содержит следующие разделы:</w:t>
      </w:r>
    </w:p>
    <w:p w:rsidR="006B2D85" w:rsidRPr="006B2D85" w:rsidRDefault="006B2D85" w:rsidP="006B2D85">
      <w:pPr>
        <w:spacing w:after="0" w:line="240" w:lineRule="auto"/>
        <w:ind w:firstLine="567"/>
        <w:jc w:val="both"/>
        <w:textAlignment w:val="baseline"/>
        <w:rPr>
          <w:rFonts w:ascii="Times New Roman" w:eastAsia="Times New Roman" w:hAnsi="Times New Roman"/>
          <w:sz w:val="28"/>
          <w:szCs w:val="28"/>
        </w:rPr>
      </w:pPr>
      <w:r w:rsidRPr="006B2D85">
        <w:rPr>
          <w:rFonts w:ascii="Times New Roman" w:eastAsia="Times New Roman" w:hAnsi="Times New Roman"/>
          <w:sz w:val="28"/>
          <w:szCs w:val="28"/>
        </w:rPr>
        <w:t xml:space="preserve">1.Общая характеристика сферы реализации муниципальной программы. </w:t>
      </w:r>
    </w:p>
    <w:p w:rsidR="006B2D85" w:rsidRPr="006B2D85" w:rsidRDefault="006B2D85" w:rsidP="006B2D85">
      <w:pPr>
        <w:spacing w:after="0" w:line="240" w:lineRule="auto"/>
        <w:ind w:firstLine="567"/>
        <w:jc w:val="both"/>
        <w:textAlignment w:val="baseline"/>
        <w:rPr>
          <w:rFonts w:ascii="Times New Roman" w:eastAsia="Times New Roman" w:hAnsi="Times New Roman"/>
          <w:sz w:val="28"/>
          <w:szCs w:val="28"/>
        </w:rPr>
      </w:pPr>
      <w:r w:rsidRPr="006B2D85">
        <w:rPr>
          <w:rFonts w:ascii="Times New Roman" w:eastAsia="Times New Roman" w:hAnsi="Times New Roman"/>
          <w:sz w:val="28"/>
          <w:szCs w:val="28"/>
        </w:rPr>
        <w:t>Данный раздел должен содержать анализ состояния сферы реализации (отрасли) муниципальной программы, включая выявление основных проблем, пути их решения, прогноз развития сферы с учетом реализации муниципальной программы.</w:t>
      </w:r>
    </w:p>
    <w:p w:rsidR="006B2D85" w:rsidRPr="006B2D85" w:rsidRDefault="006B2D85" w:rsidP="006B2D85">
      <w:pPr>
        <w:spacing w:after="0" w:line="240" w:lineRule="auto"/>
        <w:ind w:firstLine="567"/>
        <w:jc w:val="both"/>
        <w:textAlignment w:val="baseline"/>
        <w:rPr>
          <w:rFonts w:ascii="Times New Roman" w:eastAsia="Times New Roman" w:hAnsi="Times New Roman"/>
          <w:sz w:val="28"/>
          <w:szCs w:val="28"/>
        </w:rPr>
      </w:pPr>
      <w:r w:rsidRPr="006B2D85">
        <w:rPr>
          <w:rFonts w:ascii="Times New Roman" w:eastAsia="Times New Roman" w:hAnsi="Times New Roman"/>
          <w:sz w:val="28"/>
          <w:szCs w:val="28"/>
        </w:rPr>
        <w:t xml:space="preserve">2.Цели и задачи муниципальной программы, целевые показатели (индика-торы), описание ожидаемых конечных результатов, сроки и этапы реализации муниципальной программы. </w:t>
      </w:r>
    </w:p>
    <w:p w:rsidR="006B2D85" w:rsidRPr="006B2D85" w:rsidRDefault="006B2D85" w:rsidP="006B2D85">
      <w:pPr>
        <w:spacing w:after="0" w:line="240" w:lineRule="auto"/>
        <w:ind w:firstLine="567"/>
        <w:jc w:val="both"/>
        <w:textAlignment w:val="baseline"/>
        <w:rPr>
          <w:rFonts w:ascii="Times New Roman" w:eastAsia="Times New Roman" w:hAnsi="Times New Roman"/>
          <w:sz w:val="28"/>
          <w:szCs w:val="28"/>
        </w:rPr>
      </w:pPr>
      <w:r w:rsidRPr="006B2D85">
        <w:rPr>
          <w:rFonts w:ascii="Times New Roman" w:eastAsia="Times New Roman" w:hAnsi="Times New Roman"/>
          <w:sz w:val="28"/>
          <w:szCs w:val="28"/>
        </w:rPr>
        <w:t xml:space="preserve">Достижение цели (целей)муниципальной программы должно означать решение проблемы за период реализации муниципальной программы или для </w:t>
      </w:r>
      <w:r w:rsidRPr="006B2D85">
        <w:rPr>
          <w:rFonts w:ascii="Times New Roman" w:eastAsia="Times New Roman" w:hAnsi="Times New Roman"/>
          <w:sz w:val="28"/>
          <w:szCs w:val="28"/>
        </w:rPr>
        <w:lastRenderedPageBreak/>
        <w:t>достижения конкретного этапа решения проблемы. Формулировка цели должна быть краткой, ясной и не должна содержать специальных терминов, указаний на иные цели, задачи или результаты, которые являются следствиями дости-жения самой цели, а также описания путей, средств и методов достижения цели.</w:t>
      </w:r>
    </w:p>
    <w:p w:rsidR="006B2D85" w:rsidRPr="006B2D85" w:rsidRDefault="006B2D85" w:rsidP="006B2D85">
      <w:pPr>
        <w:spacing w:after="0" w:line="240" w:lineRule="auto"/>
        <w:ind w:firstLine="567"/>
        <w:jc w:val="both"/>
        <w:textAlignment w:val="baseline"/>
        <w:rPr>
          <w:rFonts w:ascii="Times New Roman" w:eastAsia="Times New Roman" w:hAnsi="Times New Roman"/>
          <w:sz w:val="28"/>
          <w:szCs w:val="28"/>
        </w:rPr>
      </w:pPr>
      <w:r w:rsidRPr="006B2D85">
        <w:rPr>
          <w:rFonts w:ascii="Times New Roman" w:eastAsia="Times New Roman" w:hAnsi="Times New Roman"/>
          <w:sz w:val="28"/>
          <w:szCs w:val="28"/>
        </w:rPr>
        <w:t>Достижение цели обеспечивается за счет решения задач муниципальной программы. Задача муниципальной программы определяет конечный результат реализации совокупности взаимосвязанных мероприятий, направленных на достижение цели (целей) реализации программы. Показателем правильной формулировки задач является возможность разработки конкретных меро-приятий по их решению.</w:t>
      </w:r>
    </w:p>
    <w:p w:rsidR="006B2D85" w:rsidRPr="006B2D85" w:rsidRDefault="006B2D85" w:rsidP="006B2D85">
      <w:pPr>
        <w:spacing w:after="0" w:line="240" w:lineRule="auto"/>
        <w:ind w:firstLine="567"/>
        <w:jc w:val="both"/>
        <w:textAlignment w:val="baseline"/>
        <w:rPr>
          <w:rFonts w:ascii="Times New Roman" w:eastAsia="Times New Roman" w:hAnsi="Times New Roman"/>
          <w:sz w:val="28"/>
          <w:szCs w:val="28"/>
        </w:rPr>
      </w:pPr>
      <w:r w:rsidRPr="006B2D85">
        <w:rPr>
          <w:rFonts w:ascii="Times New Roman" w:eastAsia="Times New Roman" w:hAnsi="Times New Roman"/>
          <w:sz w:val="28"/>
          <w:szCs w:val="28"/>
        </w:rPr>
        <w:t>При постановке целей и задач необходимо обеспечить возможность про-верки и подтверждения их достижения или решения. Для этого необходимо сформировать целевые показатели, характеризующие достижение целей и решение задач программы.</w:t>
      </w:r>
    </w:p>
    <w:p w:rsidR="006B2D85" w:rsidRPr="006B2D85" w:rsidRDefault="006B2D85" w:rsidP="006B2D85">
      <w:pPr>
        <w:spacing w:after="0" w:line="240" w:lineRule="auto"/>
        <w:ind w:firstLine="567"/>
        <w:jc w:val="both"/>
        <w:textAlignment w:val="baseline"/>
        <w:rPr>
          <w:rFonts w:ascii="Times New Roman" w:eastAsia="Times New Roman" w:hAnsi="Times New Roman"/>
          <w:sz w:val="28"/>
          <w:szCs w:val="28"/>
        </w:rPr>
      </w:pPr>
      <w:r w:rsidRPr="006B2D85">
        <w:rPr>
          <w:rFonts w:ascii="Times New Roman" w:eastAsia="Times New Roman" w:hAnsi="Times New Roman"/>
          <w:sz w:val="28"/>
          <w:szCs w:val="28"/>
        </w:rPr>
        <w:t>Целевые показатели (индикаторы) приводятся по программе и каждой под-программе программы (при их наличии) в соответствии с приложением № 6 к Порядку.</w:t>
      </w:r>
    </w:p>
    <w:p w:rsidR="006B2D85" w:rsidRPr="006B2D85" w:rsidRDefault="006B2D85" w:rsidP="006B2D85">
      <w:pPr>
        <w:spacing w:after="0" w:line="240" w:lineRule="auto"/>
        <w:ind w:firstLine="567"/>
        <w:jc w:val="both"/>
        <w:textAlignment w:val="baseline"/>
        <w:rPr>
          <w:rFonts w:ascii="Times New Roman" w:eastAsia="Times New Roman" w:hAnsi="Times New Roman"/>
          <w:sz w:val="28"/>
          <w:szCs w:val="28"/>
        </w:rPr>
      </w:pPr>
      <w:r w:rsidRPr="006B2D85">
        <w:rPr>
          <w:rFonts w:ascii="Times New Roman" w:eastAsia="Times New Roman" w:hAnsi="Times New Roman"/>
          <w:sz w:val="28"/>
          <w:szCs w:val="28"/>
        </w:rPr>
        <w:t xml:space="preserve">Систему показателей (индикаторов) следует выстраивать таким образом, чтобы к каждой задаче муниципальной программы (подпрограммы – при наличии) был сформирован как минимум один индикатор, характеризующий ее решение. </w:t>
      </w:r>
    </w:p>
    <w:p w:rsidR="006B2D85" w:rsidRPr="006B2D85" w:rsidRDefault="006B2D85" w:rsidP="006B2D85">
      <w:pPr>
        <w:spacing w:after="0" w:line="240" w:lineRule="auto"/>
        <w:ind w:firstLine="567"/>
        <w:jc w:val="both"/>
        <w:textAlignment w:val="baseline"/>
        <w:rPr>
          <w:rFonts w:ascii="Times New Roman" w:eastAsia="Times New Roman" w:hAnsi="Times New Roman"/>
          <w:sz w:val="28"/>
          <w:szCs w:val="28"/>
        </w:rPr>
      </w:pPr>
      <w:r w:rsidRPr="006B2D85">
        <w:rPr>
          <w:rFonts w:ascii="Times New Roman" w:eastAsia="Times New Roman" w:hAnsi="Times New Roman"/>
          <w:sz w:val="28"/>
          <w:szCs w:val="28"/>
        </w:rPr>
        <w:t>Целевые показатели муниципальной программы должны характеризовать достижение целей и решение задач муниципальной программы и иметь раз-бивку по годам реализации, а также:</w:t>
      </w:r>
    </w:p>
    <w:p w:rsidR="006B2D85" w:rsidRPr="006B2D85" w:rsidRDefault="006B2D85" w:rsidP="006B2D85">
      <w:pPr>
        <w:spacing w:after="0" w:line="240" w:lineRule="auto"/>
        <w:ind w:firstLine="567"/>
        <w:jc w:val="both"/>
        <w:textAlignment w:val="baseline"/>
        <w:rPr>
          <w:rFonts w:ascii="Times New Roman" w:eastAsia="Times New Roman" w:hAnsi="Times New Roman"/>
          <w:sz w:val="28"/>
          <w:szCs w:val="28"/>
        </w:rPr>
      </w:pPr>
      <w:r w:rsidRPr="006B2D85">
        <w:rPr>
          <w:rFonts w:ascii="Times New Roman" w:eastAsia="Times New Roman" w:hAnsi="Times New Roman"/>
          <w:sz w:val="28"/>
          <w:szCs w:val="28"/>
        </w:rPr>
        <w:t>отражать специфику развития конкретной сферы, проблем и основных задач, на решение которых направлена реализация муниципальной программы;</w:t>
      </w:r>
    </w:p>
    <w:p w:rsidR="006B2D85" w:rsidRPr="006B2D85" w:rsidRDefault="006B2D85" w:rsidP="006B2D85">
      <w:pPr>
        <w:spacing w:after="0" w:line="240" w:lineRule="auto"/>
        <w:ind w:firstLine="567"/>
        <w:jc w:val="both"/>
        <w:textAlignment w:val="baseline"/>
        <w:rPr>
          <w:rFonts w:ascii="Times New Roman" w:eastAsia="Times New Roman" w:hAnsi="Times New Roman"/>
          <w:sz w:val="28"/>
          <w:szCs w:val="28"/>
        </w:rPr>
      </w:pPr>
      <w:r w:rsidRPr="006B2D85">
        <w:rPr>
          <w:rFonts w:ascii="Times New Roman" w:eastAsia="Times New Roman" w:hAnsi="Times New Roman"/>
          <w:sz w:val="28"/>
          <w:szCs w:val="28"/>
        </w:rPr>
        <w:t>иметь количественное значение по годам;</w:t>
      </w:r>
    </w:p>
    <w:p w:rsidR="006B2D85" w:rsidRPr="006B2D85" w:rsidRDefault="006B2D85" w:rsidP="006B2D85">
      <w:pPr>
        <w:spacing w:after="0" w:line="240" w:lineRule="auto"/>
        <w:ind w:firstLine="567"/>
        <w:jc w:val="both"/>
        <w:textAlignment w:val="baseline"/>
        <w:rPr>
          <w:rFonts w:ascii="Times New Roman" w:eastAsia="Times New Roman" w:hAnsi="Times New Roman"/>
          <w:sz w:val="28"/>
          <w:szCs w:val="28"/>
        </w:rPr>
      </w:pPr>
      <w:r w:rsidRPr="006B2D85">
        <w:rPr>
          <w:rFonts w:ascii="Times New Roman" w:eastAsia="Times New Roman" w:hAnsi="Times New Roman"/>
          <w:sz w:val="28"/>
          <w:szCs w:val="28"/>
        </w:rPr>
        <w:t>непосредственно зависеть от решения основных задач и реализации муни-ципальной программы.</w:t>
      </w:r>
    </w:p>
    <w:p w:rsidR="006B2D85" w:rsidRPr="006B2D85" w:rsidRDefault="006B2D85" w:rsidP="006B2D85">
      <w:pPr>
        <w:spacing w:after="0" w:line="240" w:lineRule="auto"/>
        <w:ind w:firstLine="567"/>
        <w:jc w:val="both"/>
        <w:textAlignment w:val="baseline"/>
        <w:rPr>
          <w:rFonts w:ascii="Times New Roman" w:eastAsia="Times New Roman" w:hAnsi="Times New Roman"/>
          <w:sz w:val="28"/>
          <w:szCs w:val="28"/>
        </w:rPr>
      </w:pPr>
      <w:r w:rsidRPr="006B2D85">
        <w:rPr>
          <w:rFonts w:ascii="Times New Roman" w:eastAsia="Times New Roman" w:hAnsi="Times New Roman"/>
          <w:sz w:val="28"/>
          <w:szCs w:val="28"/>
        </w:rPr>
        <w:t>3.Перечень основных мероприятий муниципальной программы.</w:t>
      </w:r>
    </w:p>
    <w:p w:rsidR="006B2D85" w:rsidRPr="006B2D85" w:rsidRDefault="006B2D85" w:rsidP="006B2D85">
      <w:pPr>
        <w:spacing w:after="0" w:line="240" w:lineRule="auto"/>
        <w:ind w:firstLine="567"/>
        <w:jc w:val="both"/>
        <w:textAlignment w:val="baseline"/>
        <w:rPr>
          <w:rFonts w:ascii="Times New Roman" w:eastAsia="Times New Roman" w:hAnsi="Times New Roman"/>
          <w:sz w:val="28"/>
          <w:szCs w:val="28"/>
        </w:rPr>
      </w:pPr>
      <w:r w:rsidRPr="006B2D85">
        <w:rPr>
          <w:rFonts w:ascii="Times New Roman" w:eastAsia="Times New Roman" w:hAnsi="Times New Roman"/>
          <w:sz w:val="28"/>
          <w:szCs w:val="28"/>
        </w:rPr>
        <w:t>Раздел включает обобщенную характеристику мероприятий муниципаль-ной программы, которые необходимы и достаточны для достижения целей и решения задач программы. Информация об основных мероприятиях муници-пальной программы в разрезе подпрограмм (при их наличии) отражается по форме, согласно приложению № 4.</w:t>
      </w:r>
    </w:p>
    <w:p w:rsidR="006B2D85" w:rsidRPr="006B2D85" w:rsidRDefault="006B2D85" w:rsidP="006B2D85">
      <w:pPr>
        <w:spacing w:after="0" w:line="240" w:lineRule="auto"/>
        <w:ind w:firstLine="567"/>
        <w:jc w:val="both"/>
        <w:textAlignment w:val="baseline"/>
        <w:rPr>
          <w:rFonts w:ascii="Times New Roman" w:eastAsia="Times New Roman" w:hAnsi="Times New Roman"/>
          <w:sz w:val="28"/>
          <w:szCs w:val="28"/>
        </w:rPr>
      </w:pPr>
      <w:r w:rsidRPr="006B2D85">
        <w:rPr>
          <w:rFonts w:ascii="Times New Roman" w:eastAsia="Times New Roman" w:hAnsi="Times New Roman"/>
          <w:sz w:val="28"/>
          <w:szCs w:val="28"/>
        </w:rPr>
        <w:t>Основное мероприятие должно быть направлено на решение конкретной задачи программы. На решение одной задачи может быть направлено не-сколько основных мероприятий. Не допускается формирование основных меро-приятий, реализация которых направлена на достижение более чем одной цели программы.</w:t>
      </w:r>
    </w:p>
    <w:p w:rsidR="006B2D85" w:rsidRPr="006B2D85" w:rsidRDefault="006B2D85" w:rsidP="006B2D85">
      <w:pPr>
        <w:spacing w:after="0" w:line="240" w:lineRule="auto"/>
        <w:ind w:firstLine="567"/>
        <w:jc w:val="both"/>
        <w:textAlignment w:val="baseline"/>
        <w:rPr>
          <w:rFonts w:ascii="Times New Roman" w:eastAsia="Times New Roman" w:hAnsi="Times New Roman"/>
          <w:sz w:val="28"/>
          <w:szCs w:val="28"/>
        </w:rPr>
      </w:pPr>
      <w:r w:rsidRPr="006B2D85">
        <w:rPr>
          <w:rFonts w:ascii="Times New Roman" w:eastAsia="Times New Roman" w:hAnsi="Times New Roman"/>
          <w:sz w:val="28"/>
          <w:szCs w:val="28"/>
        </w:rPr>
        <w:t>4.Финансовое обеспечение реализации муниципальной программы.</w:t>
      </w:r>
    </w:p>
    <w:p w:rsidR="006B2D85" w:rsidRPr="006B2D85" w:rsidRDefault="006B2D85" w:rsidP="006B2D85">
      <w:pPr>
        <w:spacing w:after="0" w:line="240" w:lineRule="auto"/>
        <w:ind w:firstLine="567"/>
        <w:jc w:val="both"/>
        <w:textAlignment w:val="baseline"/>
        <w:rPr>
          <w:rFonts w:ascii="Times New Roman" w:eastAsia="Times New Roman" w:hAnsi="Times New Roman"/>
          <w:sz w:val="28"/>
          <w:szCs w:val="28"/>
        </w:rPr>
      </w:pPr>
      <w:r w:rsidRPr="006B2D85">
        <w:rPr>
          <w:rFonts w:ascii="Times New Roman" w:eastAsia="Times New Roman" w:hAnsi="Times New Roman"/>
          <w:sz w:val="28"/>
          <w:szCs w:val="28"/>
        </w:rPr>
        <w:t>В данном разделе приводятся сведения об объемах и источниках финан-сового обеспечения муниципальной программы по форме, согласно прило-жению № 3 к Порядку.</w:t>
      </w:r>
    </w:p>
    <w:p w:rsidR="006B2D85" w:rsidRPr="006B2D85" w:rsidRDefault="006B2D85" w:rsidP="006B2D85">
      <w:pPr>
        <w:spacing w:after="0" w:line="240" w:lineRule="auto"/>
        <w:ind w:firstLine="567"/>
        <w:jc w:val="both"/>
        <w:textAlignment w:val="baseline"/>
        <w:rPr>
          <w:rFonts w:ascii="Times New Roman" w:eastAsia="Times New Roman" w:hAnsi="Times New Roman"/>
          <w:sz w:val="28"/>
          <w:szCs w:val="28"/>
        </w:rPr>
      </w:pPr>
      <w:r w:rsidRPr="006B2D85">
        <w:rPr>
          <w:rFonts w:ascii="Times New Roman" w:eastAsia="Times New Roman" w:hAnsi="Times New Roman"/>
          <w:sz w:val="28"/>
          <w:szCs w:val="28"/>
        </w:rPr>
        <w:lastRenderedPageBreak/>
        <w:t>5.Организация управления и контроль за ходом реализации муници-пальной программы.</w:t>
      </w:r>
    </w:p>
    <w:p w:rsidR="006B2D85" w:rsidRPr="006B2D85" w:rsidRDefault="006B2D85" w:rsidP="006B2D85">
      <w:pPr>
        <w:spacing w:after="0" w:line="240" w:lineRule="auto"/>
        <w:ind w:firstLine="567"/>
        <w:jc w:val="both"/>
        <w:textAlignment w:val="baseline"/>
        <w:rPr>
          <w:rFonts w:ascii="Times New Roman" w:hAnsi="Times New Roman"/>
          <w:sz w:val="28"/>
          <w:szCs w:val="28"/>
        </w:rPr>
      </w:pPr>
      <w:r w:rsidRPr="006B2D85">
        <w:rPr>
          <w:rFonts w:ascii="Times New Roman" w:hAnsi="Times New Roman"/>
          <w:sz w:val="28"/>
          <w:szCs w:val="28"/>
        </w:rPr>
        <w:t>Управление и контроль за реализацией муниципальной программы осуще-ствляется ответственным исполнителем муниципальной программы совместно с соисполнителями. Данный раздел отражает порядок и сроки предоставления отчетности о ходе реализации мероприятий муниципальной программы.</w:t>
      </w:r>
    </w:p>
    <w:p w:rsidR="006B2D85" w:rsidRPr="006B2D85" w:rsidRDefault="006B2D85" w:rsidP="006B2D85">
      <w:pPr>
        <w:spacing w:after="0" w:line="240" w:lineRule="auto"/>
        <w:ind w:firstLine="567"/>
        <w:jc w:val="both"/>
        <w:textAlignment w:val="baseline"/>
        <w:rPr>
          <w:rFonts w:ascii="Times New Roman" w:eastAsia="Times New Roman" w:hAnsi="Times New Roman"/>
          <w:sz w:val="28"/>
          <w:szCs w:val="28"/>
        </w:rPr>
      </w:pPr>
      <w:r w:rsidRPr="006B2D85">
        <w:rPr>
          <w:rFonts w:ascii="Times New Roman" w:eastAsia="Times New Roman" w:hAnsi="Times New Roman"/>
          <w:sz w:val="28"/>
          <w:szCs w:val="28"/>
        </w:rPr>
        <w:t>Ожидаемый конечный результат реализации программы характеризуется количественными и/или качественными показателями состояния (изменения состояния) социально-экономического развития района, которое отражает вы-годы от реализации муниципальной программы.</w:t>
      </w:r>
    </w:p>
    <w:p w:rsidR="006B2D85" w:rsidRPr="006B2D85" w:rsidRDefault="006B2D85" w:rsidP="006B2D85">
      <w:pPr>
        <w:spacing w:after="0" w:line="240" w:lineRule="auto"/>
        <w:ind w:firstLine="567"/>
        <w:jc w:val="both"/>
        <w:textAlignment w:val="baseline"/>
        <w:rPr>
          <w:rFonts w:ascii="Times New Roman" w:hAnsi="Times New Roman"/>
          <w:sz w:val="28"/>
          <w:szCs w:val="28"/>
        </w:rPr>
      </w:pPr>
      <w:r w:rsidRPr="006B2D85">
        <w:rPr>
          <w:rFonts w:ascii="Times New Roman" w:eastAsia="Times New Roman" w:hAnsi="Times New Roman"/>
          <w:sz w:val="28"/>
          <w:szCs w:val="28"/>
        </w:rPr>
        <w:t>Срок реализации муниципальной программы определяется ответственным исполнителем на стадии ее разработки. Срок реализации входящих в муници-пальную программу подпрограмм и основных мероприятий муниципальной программы должен быть не более срока реализации муниципальной программы в целом.</w:t>
      </w:r>
    </w:p>
    <w:p w:rsidR="006B2D85" w:rsidRPr="006B2D85" w:rsidRDefault="006B2D85" w:rsidP="006B2D85">
      <w:pPr>
        <w:spacing w:after="0" w:line="240" w:lineRule="auto"/>
        <w:ind w:firstLine="567"/>
        <w:jc w:val="both"/>
        <w:textAlignment w:val="baseline"/>
        <w:rPr>
          <w:rFonts w:ascii="Times New Roman" w:eastAsia="Times New Roman" w:hAnsi="Times New Roman"/>
          <w:sz w:val="28"/>
          <w:szCs w:val="28"/>
        </w:rPr>
      </w:pPr>
      <w:r w:rsidRPr="006B2D85">
        <w:rPr>
          <w:rFonts w:ascii="Times New Roman" w:hAnsi="Times New Roman"/>
          <w:sz w:val="28"/>
          <w:szCs w:val="28"/>
        </w:rPr>
        <w:t>3.2.</w:t>
      </w:r>
      <w:r w:rsidRPr="006B2D85">
        <w:rPr>
          <w:rFonts w:ascii="Times New Roman" w:eastAsia="Times New Roman" w:hAnsi="Times New Roman"/>
          <w:sz w:val="28"/>
          <w:szCs w:val="28"/>
        </w:rPr>
        <w:t xml:space="preserve">Подпрограмма в муниципальной программе является комплексом взаимоувязанных по срокам и ресурсам мероприятий. Решение задачи муници-пальной программы является целью подпрограммы, решение задачи под-программы осуществляется посредством реализации конкретного мероприятия (основное мероприятие). При этом реализация конкретной задачи муници-пальной программы осуществляется в рамках соответствующей подпрограммы. Набор мероприятий (основных мероприятий) должен быть необходимым и достаточным для достижения целей и решения задач подпрограммы с учетом реализации мер государственного и правового регулирования, предусмотрен-ных в рамках подпрограммы. Задачи подпрограммы не должны дублировать задачи муниципальной программы. Для подпрограмм муниципальной програм-мы в муниципальную программу включается их перечень, паспорта и тексто-вые части. Подпрограмма является неотъемлемой частью муниципальной про-граммы и формируется с учетом согласованности основных параметров под-программы и муниципальной программы. </w:t>
      </w:r>
    </w:p>
    <w:p w:rsidR="006B2D85" w:rsidRPr="006B2D85" w:rsidRDefault="006B2D85" w:rsidP="006B2D85">
      <w:pPr>
        <w:spacing w:after="0" w:line="240" w:lineRule="auto"/>
        <w:ind w:firstLine="567"/>
        <w:jc w:val="both"/>
        <w:textAlignment w:val="baseline"/>
        <w:rPr>
          <w:rFonts w:ascii="Times New Roman" w:eastAsia="Times New Roman" w:hAnsi="Times New Roman"/>
          <w:sz w:val="28"/>
          <w:szCs w:val="28"/>
        </w:rPr>
      </w:pPr>
      <w:r w:rsidRPr="006B2D85">
        <w:rPr>
          <w:rFonts w:ascii="Times New Roman" w:eastAsia="Times New Roman" w:hAnsi="Times New Roman"/>
          <w:sz w:val="28"/>
          <w:szCs w:val="28"/>
        </w:rPr>
        <w:t xml:space="preserve">Подпрограмма имеет следующую структуру: </w:t>
      </w:r>
    </w:p>
    <w:p w:rsidR="006B2D85" w:rsidRPr="006B2D85" w:rsidRDefault="006B2D85" w:rsidP="006B2D85">
      <w:pPr>
        <w:spacing w:after="0" w:line="240" w:lineRule="auto"/>
        <w:ind w:firstLine="567"/>
        <w:jc w:val="both"/>
        <w:textAlignment w:val="baseline"/>
        <w:rPr>
          <w:rFonts w:ascii="Times New Roman" w:eastAsia="Times New Roman" w:hAnsi="Times New Roman"/>
          <w:sz w:val="28"/>
          <w:szCs w:val="28"/>
        </w:rPr>
      </w:pPr>
      <w:r w:rsidRPr="006B2D85">
        <w:rPr>
          <w:rFonts w:ascii="Times New Roman" w:eastAsia="Times New Roman" w:hAnsi="Times New Roman"/>
          <w:sz w:val="28"/>
          <w:szCs w:val="28"/>
        </w:rPr>
        <w:t>паспорт подпрограммы (в соответствии с приложением № 2 к Порядку);</w:t>
      </w:r>
    </w:p>
    <w:p w:rsidR="006B2D85" w:rsidRPr="006B2D85" w:rsidRDefault="006B2D85" w:rsidP="006B2D85">
      <w:pPr>
        <w:spacing w:after="0" w:line="240" w:lineRule="auto"/>
        <w:ind w:firstLine="567"/>
        <w:jc w:val="both"/>
        <w:textAlignment w:val="baseline"/>
        <w:rPr>
          <w:rFonts w:ascii="Times New Roman" w:eastAsia="Times New Roman" w:hAnsi="Times New Roman"/>
          <w:sz w:val="28"/>
          <w:szCs w:val="28"/>
        </w:rPr>
      </w:pPr>
      <w:r w:rsidRPr="006B2D85">
        <w:rPr>
          <w:rFonts w:ascii="Times New Roman" w:eastAsia="Times New Roman" w:hAnsi="Times New Roman"/>
          <w:sz w:val="28"/>
          <w:szCs w:val="28"/>
        </w:rPr>
        <w:t xml:space="preserve">текстовая часть подпрограммы, включающая в себя следующие разделы: </w:t>
      </w:r>
    </w:p>
    <w:p w:rsidR="006B2D85" w:rsidRPr="006B2D85" w:rsidRDefault="006B2D85" w:rsidP="006B2D85">
      <w:pPr>
        <w:spacing w:after="0" w:line="240" w:lineRule="auto"/>
        <w:ind w:firstLine="567"/>
        <w:jc w:val="both"/>
        <w:textAlignment w:val="baseline"/>
        <w:rPr>
          <w:rFonts w:ascii="Times New Roman" w:eastAsia="Times New Roman" w:hAnsi="Times New Roman"/>
          <w:sz w:val="28"/>
          <w:szCs w:val="28"/>
        </w:rPr>
      </w:pPr>
      <w:r w:rsidRPr="006B2D85">
        <w:rPr>
          <w:rFonts w:ascii="Times New Roman" w:eastAsia="Times New Roman" w:hAnsi="Times New Roman"/>
          <w:sz w:val="28"/>
          <w:szCs w:val="28"/>
        </w:rPr>
        <w:t>общая характеристика сферы реализации подпрограммы;</w:t>
      </w:r>
    </w:p>
    <w:p w:rsidR="006B2D85" w:rsidRPr="006B2D85" w:rsidRDefault="006B2D85" w:rsidP="006B2D85">
      <w:pPr>
        <w:spacing w:after="0" w:line="240" w:lineRule="auto"/>
        <w:ind w:firstLine="567"/>
        <w:jc w:val="both"/>
        <w:textAlignment w:val="baseline"/>
        <w:rPr>
          <w:rFonts w:ascii="Times New Roman" w:eastAsia="Times New Roman" w:hAnsi="Times New Roman"/>
          <w:sz w:val="28"/>
          <w:szCs w:val="28"/>
        </w:rPr>
      </w:pPr>
      <w:r w:rsidRPr="006B2D85">
        <w:rPr>
          <w:rFonts w:ascii="Times New Roman" w:eastAsia="Times New Roman" w:hAnsi="Times New Roman"/>
          <w:sz w:val="28"/>
          <w:szCs w:val="28"/>
        </w:rPr>
        <w:t>цели и задачи подпрограммы, целевые показатели (индикаторы), описание ожидаемых конечных результатов, сроки и этапы реализации подпрограммы;</w:t>
      </w:r>
    </w:p>
    <w:p w:rsidR="006B2D85" w:rsidRPr="006B2D85" w:rsidRDefault="006B2D85" w:rsidP="006B2D85">
      <w:pPr>
        <w:spacing w:after="0" w:line="240" w:lineRule="auto"/>
        <w:ind w:firstLine="567"/>
        <w:jc w:val="both"/>
        <w:textAlignment w:val="baseline"/>
        <w:rPr>
          <w:rFonts w:ascii="Times New Roman" w:eastAsia="Times New Roman" w:hAnsi="Times New Roman"/>
          <w:sz w:val="28"/>
          <w:szCs w:val="28"/>
        </w:rPr>
      </w:pPr>
      <w:r w:rsidRPr="006B2D85">
        <w:rPr>
          <w:rFonts w:ascii="Times New Roman" w:eastAsia="Times New Roman" w:hAnsi="Times New Roman"/>
          <w:sz w:val="28"/>
          <w:szCs w:val="28"/>
        </w:rPr>
        <w:t>перечень основных мероприятий подпрограммы;</w:t>
      </w:r>
    </w:p>
    <w:p w:rsidR="006B2D85" w:rsidRPr="006B2D85" w:rsidRDefault="006B2D85" w:rsidP="006B2D85">
      <w:pPr>
        <w:spacing w:after="0" w:line="240" w:lineRule="auto"/>
        <w:ind w:firstLine="567"/>
        <w:jc w:val="both"/>
        <w:textAlignment w:val="baseline"/>
        <w:rPr>
          <w:rFonts w:ascii="Times New Roman" w:eastAsia="Times New Roman" w:hAnsi="Times New Roman"/>
          <w:sz w:val="28"/>
          <w:szCs w:val="28"/>
        </w:rPr>
      </w:pPr>
      <w:r w:rsidRPr="006B2D85">
        <w:rPr>
          <w:rFonts w:ascii="Times New Roman" w:eastAsia="Times New Roman" w:hAnsi="Times New Roman"/>
          <w:sz w:val="28"/>
          <w:szCs w:val="28"/>
        </w:rPr>
        <w:t>финансовое обеспечение реализации подпрограммы;</w:t>
      </w:r>
    </w:p>
    <w:p w:rsidR="006B2D85" w:rsidRPr="006B2D85" w:rsidRDefault="006B2D85" w:rsidP="006B2D85">
      <w:pPr>
        <w:spacing w:after="0" w:line="240" w:lineRule="auto"/>
        <w:ind w:firstLine="567"/>
        <w:jc w:val="both"/>
        <w:textAlignment w:val="baseline"/>
        <w:rPr>
          <w:rFonts w:ascii="Times New Roman" w:eastAsia="Times New Roman" w:hAnsi="Times New Roman"/>
          <w:sz w:val="28"/>
          <w:szCs w:val="28"/>
        </w:rPr>
      </w:pPr>
      <w:r w:rsidRPr="006B2D85">
        <w:rPr>
          <w:rFonts w:ascii="Times New Roman" w:eastAsia="Times New Roman" w:hAnsi="Times New Roman"/>
          <w:sz w:val="28"/>
          <w:szCs w:val="28"/>
        </w:rPr>
        <w:t>организация управления и контроль за ходом реализации подпрограммы.</w:t>
      </w:r>
    </w:p>
    <w:p w:rsidR="006B2D85" w:rsidRPr="006B2D85" w:rsidRDefault="006B2D85" w:rsidP="006B2D85">
      <w:pPr>
        <w:spacing w:after="0" w:line="240" w:lineRule="auto"/>
        <w:ind w:firstLine="567"/>
        <w:jc w:val="both"/>
        <w:textAlignment w:val="baseline"/>
        <w:rPr>
          <w:rFonts w:ascii="Times New Roman" w:eastAsia="Times New Roman" w:hAnsi="Times New Roman"/>
          <w:sz w:val="28"/>
          <w:szCs w:val="28"/>
        </w:rPr>
      </w:pPr>
      <w:r w:rsidRPr="006B2D85">
        <w:rPr>
          <w:rFonts w:ascii="Times New Roman" w:eastAsia="Times New Roman" w:hAnsi="Times New Roman"/>
          <w:sz w:val="28"/>
          <w:szCs w:val="28"/>
        </w:rPr>
        <w:t>Требования к структуре и содержанию данных разделов аналогичны требо-ваниям, предъявляемым к структуре и содержанию разделов муниципальной программы.</w:t>
      </w:r>
    </w:p>
    <w:p w:rsidR="006B2D85" w:rsidRPr="006B2D85" w:rsidRDefault="006B2D85" w:rsidP="006B2D85">
      <w:pPr>
        <w:spacing w:after="0" w:line="240" w:lineRule="auto"/>
        <w:ind w:firstLine="567"/>
        <w:jc w:val="both"/>
        <w:textAlignment w:val="baseline"/>
        <w:rPr>
          <w:rFonts w:ascii="Times New Roman" w:eastAsia="Times New Roman" w:hAnsi="Times New Roman"/>
          <w:sz w:val="28"/>
          <w:szCs w:val="28"/>
        </w:rPr>
      </w:pPr>
      <w:r w:rsidRPr="006B2D85">
        <w:rPr>
          <w:rFonts w:ascii="Times New Roman" w:eastAsia="Times New Roman" w:hAnsi="Times New Roman"/>
          <w:sz w:val="28"/>
          <w:szCs w:val="28"/>
        </w:rPr>
        <w:t>В паспорте, текстовой части и приложениях к муниципальной программе (подпрограмме) наименование учреждений и организаций, участвующих в её реализации, указывать в соответствии с учредительными документами.».</w:t>
      </w:r>
    </w:p>
    <w:p w:rsidR="006B2D85" w:rsidRPr="006B2D85" w:rsidRDefault="006B2D85" w:rsidP="006B2D85">
      <w:pPr>
        <w:suppressAutoHyphens/>
        <w:spacing w:after="0" w:line="240" w:lineRule="auto"/>
        <w:ind w:firstLine="567"/>
        <w:jc w:val="both"/>
        <w:rPr>
          <w:rFonts w:ascii="Times New Roman" w:eastAsia="Times New Roman" w:hAnsi="Times New Roman"/>
          <w:sz w:val="28"/>
          <w:szCs w:val="28"/>
          <w:lang w:eastAsia="zh-CN"/>
        </w:rPr>
      </w:pPr>
      <w:r w:rsidRPr="006B2D85">
        <w:rPr>
          <w:rFonts w:ascii="Times New Roman" w:eastAsia="Times New Roman" w:hAnsi="Times New Roman"/>
          <w:sz w:val="28"/>
          <w:szCs w:val="28"/>
          <w:lang w:eastAsia="zh-CN"/>
        </w:rPr>
        <w:lastRenderedPageBreak/>
        <w:t>2.Опубликовать настоящее постановление, разместив на официальном сайте администрации Пугачевского муниципального района в информационно-коммуникационной сети Интернет и в газете «Деловой вестник Пугачевского муниципального района».</w:t>
      </w:r>
    </w:p>
    <w:p w:rsidR="006B2D85" w:rsidRPr="006B2D85" w:rsidRDefault="006B2D85" w:rsidP="006B2D85">
      <w:pPr>
        <w:suppressAutoHyphens/>
        <w:spacing w:after="0" w:line="240" w:lineRule="auto"/>
        <w:ind w:firstLine="567"/>
        <w:jc w:val="both"/>
        <w:rPr>
          <w:rFonts w:ascii="Times New Roman" w:eastAsia="Times New Roman" w:hAnsi="Times New Roman"/>
          <w:sz w:val="28"/>
          <w:szCs w:val="28"/>
          <w:lang w:eastAsia="zh-CN"/>
        </w:rPr>
      </w:pPr>
      <w:r w:rsidRPr="006B2D85">
        <w:rPr>
          <w:rFonts w:ascii="Times New Roman" w:eastAsia="Times New Roman" w:hAnsi="Times New Roman"/>
          <w:sz w:val="28"/>
          <w:szCs w:val="28"/>
          <w:lang w:eastAsia="zh-CN"/>
        </w:rPr>
        <w:t>3.Настоящее постановление вступает в силу со дня его официального опубликования.</w:t>
      </w:r>
    </w:p>
    <w:p w:rsidR="006B2D85" w:rsidRPr="006B2D85" w:rsidRDefault="006B2D85" w:rsidP="006B2D85">
      <w:pPr>
        <w:suppressAutoHyphens/>
        <w:spacing w:after="0" w:line="240" w:lineRule="auto"/>
        <w:ind w:firstLine="567"/>
        <w:jc w:val="both"/>
        <w:rPr>
          <w:rFonts w:ascii="Times New Roman" w:eastAsia="Times New Roman" w:hAnsi="Times New Roman"/>
          <w:b/>
          <w:sz w:val="28"/>
          <w:szCs w:val="24"/>
          <w:lang w:eastAsia="zh-CN"/>
        </w:rPr>
      </w:pPr>
    </w:p>
    <w:p w:rsidR="006B2D85" w:rsidRPr="006B2D85" w:rsidRDefault="006B2D85" w:rsidP="006B2D85">
      <w:pPr>
        <w:suppressAutoHyphens/>
        <w:spacing w:after="0" w:line="240" w:lineRule="auto"/>
        <w:ind w:firstLine="567"/>
        <w:jc w:val="both"/>
        <w:rPr>
          <w:rFonts w:ascii="Times New Roman" w:eastAsia="Times New Roman" w:hAnsi="Times New Roman"/>
          <w:b/>
          <w:sz w:val="28"/>
          <w:szCs w:val="24"/>
          <w:lang w:eastAsia="zh-CN"/>
        </w:rPr>
      </w:pPr>
    </w:p>
    <w:p w:rsidR="006B2D85" w:rsidRPr="006B2D85" w:rsidRDefault="006B2D85" w:rsidP="006B2D85">
      <w:pPr>
        <w:suppressAutoHyphens/>
        <w:spacing w:after="0" w:line="240" w:lineRule="auto"/>
        <w:ind w:firstLine="567"/>
        <w:jc w:val="both"/>
        <w:rPr>
          <w:rFonts w:ascii="Times New Roman" w:eastAsia="Times New Roman" w:hAnsi="Times New Roman"/>
          <w:b/>
          <w:sz w:val="28"/>
          <w:szCs w:val="24"/>
          <w:lang w:eastAsia="zh-CN"/>
        </w:rPr>
      </w:pPr>
    </w:p>
    <w:p w:rsidR="006B2D85" w:rsidRPr="006B2D85" w:rsidRDefault="006B2D85" w:rsidP="006B2D85">
      <w:pPr>
        <w:suppressAutoHyphens/>
        <w:spacing w:after="0" w:line="240" w:lineRule="auto"/>
        <w:jc w:val="both"/>
        <w:rPr>
          <w:rFonts w:ascii="Times New Roman" w:eastAsia="Times New Roman" w:hAnsi="Times New Roman"/>
          <w:b/>
          <w:sz w:val="28"/>
          <w:szCs w:val="24"/>
          <w:lang w:eastAsia="zh-CN"/>
        </w:rPr>
      </w:pPr>
      <w:r w:rsidRPr="006B2D85">
        <w:rPr>
          <w:rFonts w:ascii="Times New Roman" w:eastAsia="Times New Roman" w:hAnsi="Times New Roman"/>
          <w:b/>
          <w:sz w:val="28"/>
          <w:szCs w:val="24"/>
          <w:lang w:eastAsia="zh-CN"/>
        </w:rPr>
        <w:t>Глава Пугачевского</w:t>
      </w:r>
    </w:p>
    <w:p w:rsidR="006B2D85" w:rsidRPr="006B2D85" w:rsidRDefault="006B2D85" w:rsidP="006B2D85">
      <w:pPr>
        <w:keepNext/>
        <w:tabs>
          <w:tab w:val="num" w:pos="0"/>
        </w:tabs>
        <w:suppressAutoHyphens/>
        <w:spacing w:after="0" w:line="240" w:lineRule="auto"/>
        <w:ind w:left="432" w:hanging="432"/>
        <w:jc w:val="both"/>
        <w:outlineLvl w:val="0"/>
        <w:rPr>
          <w:rFonts w:ascii="Times New Roman" w:eastAsia="Times New Roman" w:hAnsi="Times New Roman"/>
          <w:b/>
          <w:sz w:val="28"/>
          <w:szCs w:val="24"/>
          <w:lang w:eastAsia="zh-CN"/>
        </w:rPr>
      </w:pPr>
      <w:r w:rsidRPr="006B2D85">
        <w:rPr>
          <w:rFonts w:ascii="Times New Roman" w:eastAsia="Times New Roman" w:hAnsi="Times New Roman"/>
          <w:b/>
          <w:sz w:val="28"/>
          <w:szCs w:val="24"/>
          <w:lang w:eastAsia="zh-CN"/>
        </w:rPr>
        <w:t>муниципального района</w:t>
      </w:r>
      <w:r w:rsidRPr="006B2D85">
        <w:rPr>
          <w:rFonts w:ascii="Times New Roman" w:eastAsia="Times New Roman" w:hAnsi="Times New Roman"/>
          <w:b/>
          <w:sz w:val="28"/>
          <w:szCs w:val="24"/>
          <w:lang w:eastAsia="zh-CN"/>
        </w:rPr>
        <w:tab/>
      </w:r>
      <w:r w:rsidRPr="006B2D85">
        <w:rPr>
          <w:rFonts w:ascii="Times New Roman" w:eastAsia="Times New Roman" w:hAnsi="Times New Roman"/>
          <w:b/>
          <w:sz w:val="28"/>
          <w:szCs w:val="24"/>
          <w:lang w:eastAsia="zh-CN"/>
        </w:rPr>
        <w:tab/>
      </w:r>
      <w:r w:rsidRPr="006B2D85">
        <w:rPr>
          <w:rFonts w:ascii="Times New Roman" w:eastAsia="Times New Roman" w:hAnsi="Times New Roman"/>
          <w:b/>
          <w:sz w:val="28"/>
          <w:szCs w:val="24"/>
          <w:lang w:eastAsia="zh-CN"/>
        </w:rPr>
        <w:tab/>
      </w:r>
      <w:r w:rsidRPr="006B2D85">
        <w:rPr>
          <w:rFonts w:ascii="Times New Roman" w:eastAsia="Times New Roman" w:hAnsi="Times New Roman"/>
          <w:b/>
          <w:sz w:val="28"/>
          <w:szCs w:val="24"/>
          <w:lang w:eastAsia="zh-CN"/>
        </w:rPr>
        <w:tab/>
      </w:r>
      <w:r w:rsidRPr="006B2D85">
        <w:rPr>
          <w:rFonts w:ascii="Times New Roman" w:eastAsia="Times New Roman" w:hAnsi="Times New Roman"/>
          <w:b/>
          <w:sz w:val="28"/>
          <w:szCs w:val="24"/>
          <w:lang w:eastAsia="zh-CN"/>
        </w:rPr>
        <w:tab/>
      </w:r>
      <w:r w:rsidRPr="006B2D85">
        <w:rPr>
          <w:rFonts w:ascii="Times New Roman" w:eastAsia="Times New Roman" w:hAnsi="Times New Roman"/>
          <w:b/>
          <w:sz w:val="28"/>
          <w:szCs w:val="24"/>
          <w:lang w:eastAsia="zh-CN"/>
        </w:rPr>
        <w:tab/>
      </w:r>
      <w:r w:rsidRPr="006B2D85">
        <w:rPr>
          <w:rFonts w:ascii="Times New Roman" w:eastAsia="Times New Roman" w:hAnsi="Times New Roman"/>
          <w:b/>
          <w:sz w:val="28"/>
          <w:szCs w:val="24"/>
          <w:lang w:eastAsia="zh-CN"/>
        </w:rPr>
        <w:tab/>
        <w:t>М.В.Садчиков</w:t>
      </w:r>
    </w:p>
    <w:p w:rsidR="006B2D85" w:rsidRDefault="006B2D85" w:rsidP="00CF1F75">
      <w:pPr>
        <w:spacing w:after="0" w:line="240" w:lineRule="auto"/>
        <w:jc w:val="right"/>
        <w:rPr>
          <w:rFonts w:ascii="Times New Roman" w:hAnsi="Times New Roman"/>
          <w:sz w:val="28"/>
          <w:szCs w:val="28"/>
        </w:rPr>
      </w:pPr>
    </w:p>
    <w:sectPr w:rsidR="006B2D85" w:rsidSect="006B2D85">
      <w:headerReference w:type="default" r:id="rId8"/>
      <w:pgSz w:w="11906" w:h="16838"/>
      <w:pgMar w:top="1134" w:right="567"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1420" w:rsidRDefault="009B1420" w:rsidP="005314B6">
      <w:pPr>
        <w:spacing w:after="0" w:line="240" w:lineRule="auto"/>
      </w:pPr>
      <w:r>
        <w:separator/>
      </w:r>
    </w:p>
  </w:endnote>
  <w:endnote w:type="continuationSeparator" w:id="1">
    <w:p w:rsidR="009B1420" w:rsidRDefault="009B1420" w:rsidP="005314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7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1420" w:rsidRDefault="009B1420" w:rsidP="005314B6">
      <w:pPr>
        <w:spacing w:after="0" w:line="240" w:lineRule="auto"/>
      </w:pPr>
      <w:r>
        <w:separator/>
      </w:r>
    </w:p>
  </w:footnote>
  <w:footnote w:type="continuationSeparator" w:id="1">
    <w:p w:rsidR="009B1420" w:rsidRDefault="009B1420" w:rsidP="005314B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4B6" w:rsidRDefault="005314B6" w:rsidP="00053832">
    <w:pPr>
      <w:pStyle w:val="a5"/>
    </w:pPr>
    <w: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07BA4"/>
    <w:multiLevelType w:val="hybridMultilevel"/>
    <w:tmpl w:val="A15A6F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35323C3"/>
    <w:multiLevelType w:val="hybridMultilevel"/>
    <w:tmpl w:val="2B62B106"/>
    <w:lvl w:ilvl="0" w:tplc="5EC4ED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2C11021"/>
    <w:multiLevelType w:val="multilevel"/>
    <w:tmpl w:val="F2F89806"/>
    <w:lvl w:ilvl="0">
      <w:start w:val="1"/>
      <w:numFmt w:val="decimal"/>
      <w:lvlText w:val="%1."/>
      <w:lvlJc w:val="left"/>
      <w:pPr>
        <w:ind w:left="450" w:hanging="450"/>
      </w:pPr>
      <w:rPr>
        <w:rFonts w:hint="default"/>
      </w:rPr>
    </w:lvl>
    <w:lvl w:ilvl="1">
      <w:start w:val="1"/>
      <w:numFmt w:val="decimal"/>
      <w:lvlText w:val="%1.%2."/>
      <w:lvlJc w:val="left"/>
      <w:pPr>
        <w:ind w:left="1470" w:hanging="72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6300" w:hanging="180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8160" w:hanging="2160"/>
      </w:pPr>
      <w:rPr>
        <w:rFonts w:hint="default"/>
      </w:rPr>
    </w:lvl>
  </w:abstractNum>
  <w:abstractNum w:abstractNumId="3">
    <w:nsid w:val="71CE4F21"/>
    <w:multiLevelType w:val="hybridMultilevel"/>
    <w:tmpl w:val="7E84FB7E"/>
    <w:lvl w:ilvl="0" w:tplc="D0306F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2531BA3"/>
    <w:multiLevelType w:val="hybridMultilevel"/>
    <w:tmpl w:val="A15A6F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FE956AC"/>
    <w:multiLevelType w:val="multilevel"/>
    <w:tmpl w:val="943C3016"/>
    <w:lvl w:ilvl="0">
      <w:start w:val="1"/>
      <w:numFmt w:val="decimal"/>
      <w:lvlText w:val="%1"/>
      <w:lvlJc w:val="left"/>
      <w:pPr>
        <w:ind w:left="450" w:hanging="450"/>
      </w:pPr>
      <w:rPr>
        <w:rFonts w:hint="default"/>
      </w:rPr>
    </w:lvl>
    <w:lvl w:ilvl="1">
      <w:start w:val="1"/>
      <w:numFmt w:val="decimal"/>
      <w:lvlText w:val="%1.%2"/>
      <w:lvlJc w:val="left"/>
      <w:pPr>
        <w:ind w:left="1155" w:hanging="45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abstractNumId w:val="3"/>
  </w:num>
  <w:num w:numId="2">
    <w:abstractNumId w:val="5"/>
  </w:num>
  <w:num w:numId="3">
    <w:abstractNumId w:val="2"/>
  </w:num>
  <w:num w:numId="4">
    <w:abstractNumId w:val="1"/>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75232"/>
    <w:rsid w:val="00004176"/>
    <w:rsid w:val="0004346A"/>
    <w:rsid w:val="00046096"/>
    <w:rsid w:val="00053832"/>
    <w:rsid w:val="00062309"/>
    <w:rsid w:val="000A0CD0"/>
    <w:rsid w:val="000C40D1"/>
    <w:rsid w:val="000F2549"/>
    <w:rsid w:val="00105A43"/>
    <w:rsid w:val="001137EF"/>
    <w:rsid w:val="00126BDD"/>
    <w:rsid w:val="00127585"/>
    <w:rsid w:val="00131EBB"/>
    <w:rsid w:val="00137928"/>
    <w:rsid w:val="00142D10"/>
    <w:rsid w:val="00145DDB"/>
    <w:rsid w:val="00156D97"/>
    <w:rsid w:val="001723C3"/>
    <w:rsid w:val="00186756"/>
    <w:rsid w:val="00191801"/>
    <w:rsid w:val="001A4BBB"/>
    <w:rsid w:val="001A6940"/>
    <w:rsid w:val="001B4F26"/>
    <w:rsid w:val="001D4ECD"/>
    <w:rsid w:val="001E0C94"/>
    <w:rsid w:val="001E2DA3"/>
    <w:rsid w:val="001E5A6F"/>
    <w:rsid w:val="001E71FA"/>
    <w:rsid w:val="001F3B13"/>
    <w:rsid w:val="001F4EA0"/>
    <w:rsid w:val="002201BD"/>
    <w:rsid w:val="002267DA"/>
    <w:rsid w:val="00232B74"/>
    <w:rsid w:val="00252A99"/>
    <w:rsid w:val="00263014"/>
    <w:rsid w:val="00263180"/>
    <w:rsid w:val="00263209"/>
    <w:rsid w:val="00272D61"/>
    <w:rsid w:val="002B25A5"/>
    <w:rsid w:val="002C4B06"/>
    <w:rsid w:val="002E15D6"/>
    <w:rsid w:val="002E4FBC"/>
    <w:rsid w:val="002F035F"/>
    <w:rsid w:val="002F512B"/>
    <w:rsid w:val="00324D8D"/>
    <w:rsid w:val="00337FA2"/>
    <w:rsid w:val="0034560E"/>
    <w:rsid w:val="00350B12"/>
    <w:rsid w:val="003513E2"/>
    <w:rsid w:val="003560F7"/>
    <w:rsid w:val="003706D7"/>
    <w:rsid w:val="003A214B"/>
    <w:rsid w:val="003A7401"/>
    <w:rsid w:val="003B374B"/>
    <w:rsid w:val="003C1896"/>
    <w:rsid w:val="003C1910"/>
    <w:rsid w:val="003E4506"/>
    <w:rsid w:val="003F33AF"/>
    <w:rsid w:val="003F6A01"/>
    <w:rsid w:val="004046D0"/>
    <w:rsid w:val="0040485F"/>
    <w:rsid w:val="0041400F"/>
    <w:rsid w:val="004342C0"/>
    <w:rsid w:val="00434612"/>
    <w:rsid w:val="00434BD1"/>
    <w:rsid w:val="004413E9"/>
    <w:rsid w:val="00446F69"/>
    <w:rsid w:val="0047013C"/>
    <w:rsid w:val="00474A8C"/>
    <w:rsid w:val="004B4453"/>
    <w:rsid w:val="0051295D"/>
    <w:rsid w:val="0052178A"/>
    <w:rsid w:val="005314B6"/>
    <w:rsid w:val="00546BF8"/>
    <w:rsid w:val="00555E4C"/>
    <w:rsid w:val="00562D94"/>
    <w:rsid w:val="0058137A"/>
    <w:rsid w:val="00594200"/>
    <w:rsid w:val="005A49BE"/>
    <w:rsid w:val="005E01B4"/>
    <w:rsid w:val="005F5C8C"/>
    <w:rsid w:val="005F6394"/>
    <w:rsid w:val="0063519B"/>
    <w:rsid w:val="00637B83"/>
    <w:rsid w:val="006424CD"/>
    <w:rsid w:val="00653EE8"/>
    <w:rsid w:val="00666C1B"/>
    <w:rsid w:val="006A2777"/>
    <w:rsid w:val="006B2D85"/>
    <w:rsid w:val="006E62AD"/>
    <w:rsid w:val="006F341F"/>
    <w:rsid w:val="00702663"/>
    <w:rsid w:val="00714917"/>
    <w:rsid w:val="0072337B"/>
    <w:rsid w:val="007260FD"/>
    <w:rsid w:val="00752C36"/>
    <w:rsid w:val="007B656E"/>
    <w:rsid w:val="007B7D31"/>
    <w:rsid w:val="007D130C"/>
    <w:rsid w:val="007E7C75"/>
    <w:rsid w:val="00806847"/>
    <w:rsid w:val="00817213"/>
    <w:rsid w:val="00881DEF"/>
    <w:rsid w:val="00892FD8"/>
    <w:rsid w:val="008C0F8D"/>
    <w:rsid w:val="008E1D45"/>
    <w:rsid w:val="008F030F"/>
    <w:rsid w:val="009061E9"/>
    <w:rsid w:val="00931000"/>
    <w:rsid w:val="00954FB9"/>
    <w:rsid w:val="00975232"/>
    <w:rsid w:val="00996ABD"/>
    <w:rsid w:val="009B0A20"/>
    <w:rsid w:val="009B1420"/>
    <w:rsid w:val="009B279F"/>
    <w:rsid w:val="009C7BC2"/>
    <w:rsid w:val="00A01C56"/>
    <w:rsid w:val="00A05765"/>
    <w:rsid w:val="00A0692E"/>
    <w:rsid w:val="00A3761E"/>
    <w:rsid w:val="00A5182F"/>
    <w:rsid w:val="00A82DCD"/>
    <w:rsid w:val="00A841AF"/>
    <w:rsid w:val="00A877D6"/>
    <w:rsid w:val="00AE6951"/>
    <w:rsid w:val="00AF30B5"/>
    <w:rsid w:val="00AF74D5"/>
    <w:rsid w:val="00B25664"/>
    <w:rsid w:val="00B668EC"/>
    <w:rsid w:val="00B742CA"/>
    <w:rsid w:val="00B9647D"/>
    <w:rsid w:val="00BA48B3"/>
    <w:rsid w:val="00BA7F19"/>
    <w:rsid w:val="00BB495D"/>
    <w:rsid w:val="00BC5F4B"/>
    <w:rsid w:val="00BD4E25"/>
    <w:rsid w:val="00BF714E"/>
    <w:rsid w:val="00C2526B"/>
    <w:rsid w:val="00C40037"/>
    <w:rsid w:val="00C4337F"/>
    <w:rsid w:val="00C45A2D"/>
    <w:rsid w:val="00C55520"/>
    <w:rsid w:val="00C824B4"/>
    <w:rsid w:val="00C854A9"/>
    <w:rsid w:val="00CF1F75"/>
    <w:rsid w:val="00D2135D"/>
    <w:rsid w:val="00D24DC6"/>
    <w:rsid w:val="00D4260B"/>
    <w:rsid w:val="00D7454E"/>
    <w:rsid w:val="00D949A5"/>
    <w:rsid w:val="00DB0C52"/>
    <w:rsid w:val="00DB2933"/>
    <w:rsid w:val="00DC1D23"/>
    <w:rsid w:val="00DC3EB5"/>
    <w:rsid w:val="00DC7822"/>
    <w:rsid w:val="00E05640"/>
    <w:rsid w:val="00E216BE"/>
    <w:rsid w:val="00E32530"/>
    <w:rsid w:val="00E65E1E"/>
    <w:rsid w:val="00EA110E"/>
    <w:rsid w:val="00EC2A63"/>
    <w:rsid w:val="00F165F6"/>
    <w:rsid w:val="00F31002"/>
    <w:rsid w:val="00F52A6F"/>
    <w:rsid w:val="00F66A39"/>
    <w:rsid w:val="00F961F9"/>
    <w:rsid w:val="00F96E70"/>
    <w:rsid w:val="00FE53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46D0"/>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4046D0"/>
    <w:rPr>
      <w:color w:val="0000FF"/>
      <w:u w:val="single"/>
    </w:rPr>
  </w:style>
  <w:style w:type="paragraph" w:customStyle="1" w:styleId="ConsPlusNormal">
    <w:name w:val="ConsPlusNormal"/>
    <w:rsid w:val="009B279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List Paragraph"/>
    <w:basedOn w:val="a"/>
    <w:uiPriority w:val="34"/>
    <w:qFormat/>
    <w:rsid w:val="00A0692E"/>
    <w:pPr>
      <w:ind w:left="720"/>
      <w:contextualSpacing/>
    </w:pPr>
  </w:style>
  <w:style w:type="paragraph" w:styleId="a5">
    <w:name w:val="header"/>
    <w:basedOn w:val="a"/>
    <w:link w:val="a6"/>
    <w:uiPriority w:val="99"/>
    <w:unhideWhenUsed/>
    <w:rsid w:val="005314B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314B6"/>
    <w:rPr>
      <w:rFonts w:ascii="Calibri" w:eastAsia="Calibri" w:hAnsi="Calibri" w:cs="Times New Roman"/>
    </w:rPr>
  </w:style>
  <w:style w:type="paragraph" w:styleId="a7">
    <w:name w:val="footer"/>
    <w:basedOn w:val="a"/>
    <w:link w:val="a8"/>
    <w:uiPriority w:val="99"/>
    <w:unhideWhenUsed/>
    <w:rsid w:val="005314B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314B6"/>
    <w:rPr>
      <w:rFonts w:ascii="Calibri" w:eastAsia="Calibri" w:hAnsi="Calibri" w:cs="Times New Roman"/>
    </w:rPr>
  </w:style>
  <w:style w:type="paragraph" w:styleId="a9">
    <w:name w:val="Balloon Text"/>
    <w:basedOn w:val="a"/>
    <w:link w:val="aa"/>
    <w:uiPriority w:val="99"/>
    <w:semiHidden/>
    <w:unhideWhenUsed/>
    <w:rsid w:val="00053832"/>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53832"/>
    <w:rPr>
      <w:rFonts w:ascii="Segoe UI" w:eastAsia="Calibri" w:hAnsi="Segoe UI" w:cs="Segoe UI"/>
      <w:sz w:val="18"/>
      <w:szCs w:val="18"/>
    </w:rPr>
  </w:style>
  <w:style w:type="table" w:styleId="ab">
    <w:name w:val="Table Grid"/>
    <w:basedOn w:val="a1"/>
    <w:uiPriority w:val="59"/>
    <w:rsid w:val="005F5C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Emphasis"/>
    <w:basedOn w:val="a0"/>
    <w:uiPriority w:val="20"/>
    <w:qFormat/>
    <w:rsid w:val="00A05765"/>
    <w:rPr>
      <w:i/>
      <w:iCs/>
    </w:rPr>
  </w:style>
  <w:style w:type="paragraph" w:styleId="ad">
    <w:name w:val="Normal (Web)"/>
    <w:basedOn w:val="a"/>
    <w:uiPriority w:val="99"/>
    <w:unhideWhenUsed/>
    <w:rsid w:val="00594200"/>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835457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C:\Users\comp\Desktop\&#1056;&#1043;&#1059;\HtmlPreviews\638aea43-acb5-4d27-a2fc-d990aa474a4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1157</Words>
  <Characters>6598</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admin</cp:lastModifiedBy>
  <cp:revision>5</cp:revision>
  <cp:lastPrinted>2021-01-15T05:22:00Z</cp:lastPrinted>
  <dcterms:created xsi:type="dcterms:W3CDTF">2021-01-15T04:57:00Z</dcterms:created>
  <dcterms:modified xsi:type="dcterms:W3CDTF">2021-01-19T06:21:00Z</dcterms:modified>
</cp:coreProperties>
</file>