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DB4EA7" w14:textId="77777777" w:rsidR="00DC0ACA" w:rsidRDefault="00DC0ACA" w:rsidP="00DC0A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016AA3">
        <w:rPr>
          <w:rFonts w:ascii="Times New Roman" w:hAnsi="Times New Roman"/>
          <w:sz w:val="28"/>
          <w:szCs w:val="28"/>
        </w:rPr>
        <w:t>от 1</w:t>
      </w:r>
      <w:r>
        <w:rPr>
          <w:rFonts w:ascii="Times New Roman" w:hAnsi="Times New Roman"/>
          <w:sz w:val="28"/>
          <w:szCs w:val="28"/>
        </w:rPr>
        <w:t>9</w:t>
      </w:r>
      <w:r w:rsidRPr="00016AA3">
        <w:rPr>
          <w:rFonts w:ascii="Times New Roman" w:hAnsi="Times New Roman"/>
          <w:sz w:val="28"/>
          <w:szCs w:val="28"/>
        </w:rPr>
        <w:t xml:space="preserve"> июля 2022 года № </w:t>
      </w:r>
      <w:r>
        <w:rPr>
          <w:rFonts w:ascii="Times New Roman" w:hAnsi="Times New Roman"/>
          <w:sz w:val="28"/>
          <w:szCs w:val="28"/>
        </w:rPr>
        <w:t>756</w:t>
      </w:r>
    </w:p>
    <w:p w14:paraId="0DDAB70F" w14:textId="77777777" w:rsidR="00DC0ACA" w:rsidRPr="00016AA3" w:rsidRDefault="00DC0ACA" w:rsidP="00DC0AC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14:paraId="1AAD7139" w14:textId="77777777" w:rsidR="00DC0ACA" w:rsidRDefault="00DC0ACA" w:rsidP="00DC0ACA">
      <w:pPr>
        <w:shd w:val="clear" w:color="auto" w:fill="FFFFFF"/>
        <w:spacing w:after="0" w:line="240" w:lineRule="auto"/>
        <w:ind w:right="2833"/>
        <w:textAlignment w:val="baseline"/>
        <w:rPr>
          <w:rFonts w:ascii="Times New Roman" w:hAnsi="Times New Roman"/>
          <w:b/>
          <w:spacing w:val="1"/>
          <w:sz w:val="28"/>
          <w:szCs w:val="28"/>
        </w:rPr>
      </w:pPr>
      <w:r>
        <w:rPr>
          <w:rFonts w:ascii="Times New Roman" w:hAnsi="Times New Roman"/>
          <w:b/>
          <w:spacing w:val="1"/>
          <w:sz w:val="28"/>
          <w:szCs w:val="28"/>
        </w:rPr>
        <w:t>Об определении границ прилегающих территорий к многоквартирным домам, на которых не допускается розничная продажа алкогольной продукции при оказании услуг общественного питания на территории Пугачевского муниципального района Саратовской области</w:t>
      </w:r>
    </w:p>
    <w:p w14:paraId="6B150825" w14:textId="77777777" w:rsidR="00DC0ACA" w:rsidRDefault="00DC0ACA" w:rsidP="00DC0ACA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pacing w:val="1"/>
          <w:sz w:val="28"/>
          <w:szCs w:val="28"/>
        </w:rPr>
      </w:pPr>
    </w:p>
    <w:p w14:paraId="20E65227" w14:textId="77777777" w:rsidR="00DC0ACA" w:rsidRDefault="00DC0ACA" w:rsidP="00DC0AC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В соответствии с Федеральными законами от 06 октября 2003 года №131-ФЗ «Об общих принципах организации местного самоуправления в Российской Федерации», от 22 ноября 1995 года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РФ от 23 декабря 2020 года №2220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Уставом Пугачевского муниципального района администрация Пугачевского муниципального района ПОСТАНОВЛЯЕТ:</w:t>
      </w:r>
    </w:p>
    <w:p w14:paraId="3EEA6C6C" w14:textId="77777777" w:rsidR="00DC0ACA" w:rsidRDefault="00DC0ACA" w:rsidP="00DC0AC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1.Определить границы прилегающих территорий к многоквартирным домам, на которых не допускается розничная продажа алкогольной продукции при оказании услуг общественного питания, в пределах границ земельных участков, поставленных на кадастровый учет, на которых расположены многоквартирные дома и иные входящие в состав таких домов объекты недвижимого имущества, но не менее 10 метров от зданий многоквартирных домов и иных входящих в состав таких домов объектов недвижимого имущества.</w:t>
      </w:r>
    </w:p>
    <w:p w14:paraId="424E454C" w14:textId="77777777" w:rsidR="00DC0ACA" w:rsidRDefault="00DC0ACA" w:rsidP="00DC0AC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В случае отсутствия сформированных земельных участков, поставленных на кадастровый учет, границы прилегающих территорий к многоквартирным домам определяются на расстоянии 10 метров от зданий многоквартирных домов и иных входящих в состав таких домов объектов недвижимого имущества.</w:t>
      </w:r>
    </w:p>
    <w:p w14:paraId="4FC55B30" w14:textId="77777777" w:rsidR="00DC0ACA" w:rsidRDefault="00DC0ACA" w:rsidP="00DC0AC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61480D76" w14:textId="77777777" w:rsidR="00DC0ACA" w:rsidRDefault="00DC0ACA" w:rsidP="00DC0AC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3.Контроль за исполнением настоящего постановления возложить на заместителя главы администрации Пугачевского муниципального района по экономическому развитию Путину О.М.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</w:p>
    <w:p w14:paraId="02205DC6" w14:textId="2EBA203D" w:rsidR="00DC0ACA" w:rsidRPr="00DC0ACA" w:rsidRDefault="00DC0ACA" w:rsidP="00DC0AC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  <w:bookmarkStart w:id="0" w:name="_GoBack"/>
      <w:bookmarkEnd w:id="0"/>
    </w:p>
    <w:p w14:paraId="675BBBBB" w14:textId="27579B89" w:rsidR="00DC0ACA" w:rsidRDefault="00DC0ACA" w:rsidP="00DC0A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453DEEC4" w14:textId="77777777" w:rsidR="00DC0ACA" w:rsidRDefault="00DC0ACA" w:rsidP="00DC0A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                                                                  А.В.Янин</w:t>
      </w:r>
    </w:p>
    <w:p w14:paraId="1093452D" w14:textId="73FDBC60" w:rsidR="008D31F5" w:rsidRDefault="00DC0ACA" w:rsidP="00DC0ACA">
      <w:r>
        <w:rPr>
          <w:rFonts w:ascii="Times New Roman" w:hAnsi="Times New Roman"/>
          <w:spacing w:val="1"/>
          <w:sz w:val="28"/>
          <w:szCs w:val="28"/>
        </w:rPr>
        <w:br w:type="page"/>
      </w:r>
    </w:p>
    <w:sectPr w:rsidR="008D31F5" w:rsidSect="00DC0AC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C07"/>
    <w:rsid w:val="008D31F5"/>
    <w:rsid w:val="00D00C07"/>
    <w:rsid w:val="00DC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0B3A5"/>
  <w15:chartTrackingRefBased/>
  <w15:docId w15:val="{2448A1BA-98D3-406F-AAB7-A4E28731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AC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2022-07-19T05:49:00Z</dcterms:created>
  <dcterms:modified xsi:type="dcterms:W3CDTF">2022-07-19T05:49:00Z</dcterms:modified>
</cp:coreProperties>
</file>