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D1BD9" w14:textId="6498A5A5" w:rsidR="0043297D" w:rsidRDefault="00580B16" w:rsidP="00580B16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30 июня 2022 года № 693</w:t>
      </w:r>
    </w:p>
    <w:p w14:paraId="73204FA8" w14:textId="399CCABB" w:rsidR="00580B16" w:rsidRDefault="00580B16" w:rsidP="008418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D23324" w14:textId="51130D4D" w:rsidR="00C064B1" w:rsidRPr="00B60BA6" w:rsidRDefault="00B60BA6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О</w:t>
      </w:r>
      <w:r w:rsidR="00C064B1" w:rsidRPr="00B60BA6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14:paraId="1E00C7B8" w14:textId="77777777" w:rsidR="00C064B1" w:rsidRPr="00B60BA6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1EFA96F1" w14:textId="2BE471B5" w:rsidR="0043297D" w:rsidRDefault="00C064B1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A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3C6E">
        <w:rPr>
          <w:rFonts w:ascii="Times New Roman" w:hAnsi="Times New Roman" w:cs="Times New Roman"/>
          <w:b/>
          <w:sz w:val="28"/>
          <w:szCs w:val="28"/>
        </w:rPr>
        <w:t>24</w:t>
      </w:r>
      <w:r w:rsidRPr="00B60BA6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2C3C6E">
        <w:rPr>
          <w:rFonts w:ascii="Times New Roman" w:hAnsi="Times New Roman" w:cs="Times New Roman"/>
          <w:b/>
          <w:sz w:val="28"/>
          <w:szCs w:val="28"/>
        </w:rPr>
        <w:t>1</w:t>
      </w:r>
      <w:r w:rsidR="00414E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0BA6">
        <w:rPr>
          <w:rFonts w:ascii="Times New Roman" w:hAnsi="Times New Roman" w:cs="Times New Roman"/>
          <w:b/>
          <w:sz w:val="28"/>
          <w:szCs w:val="28"/>
        </w:rPr>
        <w:t>года № 1</w:t>
      </w:r>
      <w:r w:rsidR="002C3C6E">
        <w:rPr>
          <w:rFonts w:ascii="Times New Roman" w:hAnsi="Times New Roman" w:cs="Times New Roman"/>
          <w:b/>
          <w:sz w:val="28"/>
          <w:szCs w:val="28"/>
        </w:rPr>
        <w:t>461</w:t>
      </w:r>
    </w:p>
    <w:p w14:paraId="1EC64C4C" w14:textId="77777777" w:rsidR="00414EFA" w:rsidRPr="00B60BA6" w:rsidRDefault="00414EFA" w:rsidP="00841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8BA169" w14:textId="52BDAE82" w:rsidR="00C064B1" w:rsidRPr="00C90035" w:rsidRDefault="003028BA" w:rsidP="00414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3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14EFA">
        <w:rPr>
          <w:rFonts w:ascii="Times New Roman" w:hAnsi="Times New Roman" w:cs="Times New Roman"/>
          <w:sz w:val="28"/>
          <w:szCs w:val="28"/>
        </w:rPr>
        <w:t>В соответствии с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414EFA">
        <w:rPr>
          <w:rFonts w:ascii="Times New Roman" w:hAnsi="Times New Roman" w:cs="Times New Roman"/>
          <w:sz w:val="28"/>
          <w:szCs w:val="28"/>
        </w:rPr>
        <w:t>ом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 </w:t>
      </w:r>
    </w:p>
    <w:p w14:paraId="2FBC0965" w14:textId="77777777" w:rsidR="008D244B" w:rsidRDefault="008418CB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Пугачевского муниципального района Саратовской области от </w:t>
      </w:r>
      <w:r w:rsidR="002A1D17">
        <w:rPr>
          <w:rFonts w:ascii="Times New Roman" w:hAnsi="Times New Roman" w:cs="Times New Roman"/>
          <w:sz w:val="28"/>
          <w:szCs w:val="28"/>
        </w:rPr>
        <w:t>24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1D17">
        <w:rPr>
          <w:rFonts w:ascii="Times New Roman" w:hAnsi="Times New Roman" w:cs="Times New Roman"/>
          <w:sz w:val="28"/>
          <w:szCs w:val="28"/>
        </w:rPr>
        <w:t>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A1D17">
        <w:rPr>
          <w:rFonts w:ascii="Times New Roman" w:hAnsi="Times New Roman" w:cs="Times New Roman"/>
          <w:sz w:val="28"/>
          <w:szCs w:val="28"/>
        </w:rPr>
        <w:t>461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муниципального образования города Пугачева </w:t>
      </w:r>
      <w:r w:rsidR="002A1D17">
        <w:rPr>
          <w:rFonts w:ascii="Times New Roman" w:hAnsi="Times New Roman" w:cs="Times New Roman"/>
          <w:sz w:val="28"/>
          <w:szCs w:val="28"/>
        </w:rPr>
        <w:t xml:space="preserve">Саратовской области на 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r w:rsidR="00C064B1" w:rsidRPr="00C90035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5BC12FC5" w14:textId="06F52C47" w:rsidR="00596949" w:rsidRDefault="00366A32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6949">
        <w:rPr>
          <w:rFonts w:ascii="Times New Roman" w:hAnsi="Times New Roman" w:cs="Times New Roman"/>
          <w:sz w:val="28"/>
          <w:szCs w:val="28"/>
        </w:rPr>
        <w:t xml:space="preserve"> приложениях по тексту слова «отдел культуры» заменить словами «управление культуры» в соответствующих падежах;</w:t>
      </w:r>
    </w:p>
    <w:p w14:paraId="1D528EBB" w14:textId="75EAF056" w:rsidR="00DF3606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3606">
        <w:rPr>
          <w:rFonts w:ascii="Times New Roman" w:hAnsi="Times New Roman" w:cs="Times New Roman"/>
          <w:sz w:val="28"/>
          <w:szCs w:val="28"/>
        </w:rPr>
        <w:t xml:space="preserve"> приложении № 1 </w:t>
      </w:r>
      <w:r w:rsidR="00622394">
        <w:rPr>
          <w:rFonts w:ascii="Times New Roman" w:hAnsi="Times New Roman" w:cs="Times New Roman"/>
          <w:sz w:val="28"/>
          <w:szCs w:val="28"/>
        </w:rPr>
        <w:t>к муниципальной программе «Развитие культуры муниципального образования города Пугачева</w:t>
      </w:r>
      <w:r w:rsidR="002A1D17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622394">
        <w:rPr>
          <w:rFonts w:ascii="Times New Roman" w:hAnsi="Times New Roman" w:cs="Times New Roman"/>
          <w:sz w:val="28"/>
          <w:szCs w:val="28"/>
        </w:rPr>
        <w:t xml:space="preserve"> на 202</w:t>
      </w:r>
      <w:r w:rsidR="002A1D17">
        <w:rPr>
          <w:rFonts w:ascii="Times New Roman" w:hAnsi="Times New Roman" w:cs="Times New Roman"/>
          <w:sz w:val="28"/>
          <w:szCs w:val="28"/>
        </w:rPr>
        <w:t>2</w:t>
      </w:r>
      <w:r w:rsidR="00622394">
        <w:rPr>
          <w:rFonts w:ascii="Times New Roman" w:hAnsi="Times New Roman" w:cs="Times New Roman"/>
          <w:sz w:val="28"/>
          <w:szCs w:val="28"/>
        </w:rPr>
        <w:t xml:space="preserve"> год»:</w:t>
      </w:r>
    </w:p>
    <w:p w14:paraId="033A6092" w14:textId="77777777" w:rsidR="00622394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2394">
        <w:rPr>
          <w:rFonts w:ascii="Times New Roman" w:hAnsi="Times New Roman" w:cs="Times New Roman"/>
          <w:sz w:val="28"/>
          <w:szCs w:val="28"/>
        </w:rPr>
        <w:t xml:space="preserve"> паспорте подпрограммы № 1:</w:t>
      </w:r>
    </w:p>
    <w:p w14:paraId="71978333" w14:textId="77777777" w:rsidR="00426A56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2394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</w:t>
      </w:r>
      <w:r w:rsidR="00426A56">
        <w:rPr>
          <w:rFonts w:ascii="Times New Roman" w:hAnsi="Times New Roman" w:cs="Times New Roman"/>
          <w:sz w:val="28"/>
          <w:szCs w:val="28"/>
        </w:rPr>
        <w:t>:</w:t>
      </w:r>
    </w:p>
    <w:p w14:paraId="5C912447" w14:textId="02818238" w:rsidR="00426A56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1» цифры «</w:t>
      </w:r>
      <w:r w:rsidR="005B1310">
        <w:rPr>
          <w:rFonts w:ascii="Times New Roman" w:hAnsi="Times New Roman" w:cs="Times New Roman"/>
          <w:sz w:val="28"/>
          <w:szCs w:val="28"/>
        </w:rPr>
        <w:t>700,6</w:t>
      </w:r>
      <w:r w:rsidR="00426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A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26A56">
        <w:rPr>
          <w:rFonts w:ascii="Times New Roman" w:hAnsi="Times New Roman" w:cs="Times New Roman"/>
          <w:sz w:val="28"/>
          <w:szCs w:val="28"/>
        </w:rPr>
        <w:t>.» заменить цифр</w:t>
      </w:r>
      <w:r w:rsidR="00543132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5B1310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>»;</w:t>
      </w:r>
    </w:p>
    <w:p w14:paraId="4729A62A" w14:textId="393D55ED" w:rsidR="00426A56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«в т.ч. местный бюджет» цифры «</w:t>
      </w:r>
      <w:r w:rsidR="002E0C6A">
        <w:rPr>
          <w:rFonts w:ascii="Times New Roman" w:hAnsi="Times New Roman" w:cs="Times New Roman"/>
          <w:sz w:val="28"/>
          <w:szCs w:val="28"/>
        </w:rPr>
        <w:t>700,6</w:t>
      </w:r>
      <w:r w:rsidR="00426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A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26A56">
        <w:rPr>
          <w:rFonts w:ascii="Times New Roman" w:hAnsi="Times New Roman" w:cs="Times New Roman"/>
          <w:sz w:val="28"/>
          <w:szCs w:val="28"/>
        </w:rPr>
        <w:t>.</w:t>
      </w:r>
      <w:r w:rsidR="00E2715D">
        <w:rPr>
          <w:rFonts w:ascii="Times New Roman" w:hAnsi="Times New Roman" w:cs="Times New Roman"/>
          <w:sz w:val="28"/>
          <w:szCs w:val="28"/>
        </w:rPr>
        <w:t>»</w:t>
      </w:r>
      <w:r w:rsidR="00426A56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543132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2E0C6A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>»;</w:t>
      </w:r>
    </w:p>
    <w:p w14:paraId="23D86217" w14:textId="7B89DB01" w:rsidR="00622394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6A56">
        <w:rPr>
          <w:rFonts w:ascii="Times New Roman" w:hAnsi="Times New Roman" w:cs="Times New Roman"/>
          <w:sz w:val="28"/>
          <w:szCs w:val="28"/>
        </w:rPr>
        <w:t xml:space="preserve"> строке «из них:202</w:t>
      </w:r>
      <w:r w:rsidR="002E0C6A">
        <w:rPr>
          <w:rFonts w:ascii="Times New Roman" w:hAnsi="Times New Roman" w:cs="Times New Roman"/>
          <w:sz w:val="28"/>
          <w:szCs w:val="28"/>
        </w:rPr>
        <w:t>2</w:t>
      </w:r>
      <w:r w:rsidR="00426A56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2E0C6A">
        <w:rPr>
          <w:rFonts w:ascii="Times New Roman" w:hAnsi="Times New Roman" w:cs="Times New Roman"/>
          <w:sz w:val="28"/>
          <w:szCs w:val="28"/>
        </w:rPr>
        <w:t>700,6</w:t>
      </w:r>
      <w:r w:rsidR="00426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A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26A56">
        <w:rPr>
          <w:rFonts w:ascii="Times New Roman" w:hAnsi="Times New Roman" w:cs="Times New Roman"/>
          <w:sz w:val="28"/>
          <w:szCs w:val="28"/>
        </w:rPr>
        <w:t>.»</w:t>
      </w:r>
      <w:r w:rsidR="00622394">
        <w:rPr>
          <w:rFonts w:ascii="Times New Roman" w:hAnsi="Times New Roman" w:cs="Times New Roman"/>
          <w:sz w:val="28"/>
          <w:szCs w:val="28"/>
        </w:rPr>
        <w:t xml:space="preserve"> </w:t>
      </w:r>
      <w:r w:rsidR="00426A56">
        <w:rPr>
          <w:rFonts w:ascii="Times New Roman" w:hAnsi="Times New Roman" w:cs="Times New Roman"/>
          <w:sz w:val="28"/>
          <w:szCs w:val="28"/>
        </w:rPr>
        <w:t>заменить цифр</w:t>
      </w:r>
      <w:r w:rsidR="00543132">
        <w:rPr>
          <w:rFonts w:ascii="Times New Roman" w:hAnsi="Times New Roman" w:cs="Times New Roman"/>
          <w:sz w:val="28"/>
          <w:szCs w:val="28"/>
        </w:rPr>
        <w:t>ами</w:t>
      </w:r>
      <w:r w:rsidR="00426A56">
        <w:rPr>
          <w:rFonts w:ascii="Times New Roman" w:hAnsi="Times New Roman" w:cs="Times New Roman"/>
          <w:sz w:val="28"/>
          <w:szCs w:val="28"/>
        </w:rPr>
        <w:t xml:space="preserve"> «</w:t>
      </w:r>
      <w:r w:rsidR="002E0C6A">
        <w:rPr>
          <w:rFonts w:ascii="Times New Roman" w:hAnsi="Times New Roman" w:cs="Times New Roman"/>
          <w:sz w:val="28"/>
          <w:szCs w:val="28"/>
        </w:rPr>
        <w:t>646,3</w:t>
      </w:r>
      <w:r w:rsidR="00426A56">
        <w:rPr>
          <w:rFonts w:ascii="Times New Roman" w:hAnsi="Times New Roman" w:cs="Times New Roman"/>
          <w:sz w:val="28"/>
          <w:szCs w:val="28"/>
        </w:rPr>
        <w:t>»</w:t>
      </w:r>
      <w:r w:rsidR="00175121">
        <w:rPr>
          <w:rFonts w:ascii="Times New Roman" w:hAnsi="Times New Roman" w:cs="Times New Roman"/>
          <w:sz w:val="28"/>
          <w:szCs w:val="28"/>
        </w:rPr>
        <w:t>;</w:t>
      </w:r>
    </w:p>
    <w:p w14:paraId="3F37D51C" w14:textId="77777777" w:rsidR="00175121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приложении № 2 к муниципальной программе «Развитие культуры муниципального образования города Пугачева </w:t>
      </w:r>
      <w:r w:rsidR="00CE225D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252E6E">
        <w:rPr>
          <w:rFonts w:ascii="Times New Roman" w:hAnsi="Times New Roman" w:cs="Times New Roman"/>
          <w:sz w:val="28"/>
          <w:szCs w:val="28"/>
        </w:rPr>
        <w:t>на 202</w:t>
      </w:r>
      <w:r w:rsidR="00CE225D">
        <w:rPr>
          <w:rFonts w:ascii="Times New Roman" w:hAnsi="Times New Roman" w:cs="Times New Roman"/>
          <w:sz w:val="28"/>
          <w:szCs w:val="28"/>
        </w:rPr>
        <w:t>2</w:t>
      </w:r>
      <w:r w:rsidR="00252E6E">
        <w:rPr>
          <w:rFonts w:ascii="Times New Roman" w:hAnsi="Times New Roman" w:cs="Times New Roman"/>
          <w:sz w:val="28"/>
          <w:szCs w:val="28"/>
        </w:rPr>
        <w:t xml:space="preserve"> год»:</w:t>
      </w:r>
    </w:p>
    <w:p w14:paraId="5BF77B52" w14:textId="77777777" w:rsidR="00252E6E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</w:t>
      </w:r>
      <w:r w:rsidR="00596949">
        <w:rPr>
          <w:rFonts w:ascii="Times New Roman" w:hAnsi="Times New Roman" w:cs="Times New Roman"/>
          <w:sz w:val="28"/>
          <w:szCs w:val="28"/>
        </w:rPr>
        <w:t>П</w:t>
      </w:r>
      <w:r w:rsidR="00252E6E">
        <w:rPr>
          <w:rFonts w:ascii="Times New Roman" w:hAnsi="Times New Roman" w:cs="Times New Roman"/>
          <w:sz w:val="28"/>
          <w:szCs w:val="28"/>
        </w:rPr>
        <w:t>аспорте подпрограммы № 2:</w:t>
      </w:r>
    </w:p>
    <w:p w14:paraId="4042E510" w14:textId="77777777" w:rsidR="00252E6E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позиции «Финансовое обеспечение подпрограммы»:</w:t>
      </w:r>
    </w:p>
    <w:p w14:paraId="615A5C58" w14:textId="2C8025EE" w:rsidR="00252E6E" w:rsidRDefault="00DD4F7F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строке «Всего по подпрограмме 2» цифры «</w:t>
      </w:r>
      <w:r w:rsidR="00D0088E">
        <w:rPr>
          <w:rFonts w:ascii="Times New Roman" w:hAnsi="Times New Roman" w:cs="Times New Roman"/>
          <w:sz w:val="28"/>
          <w:szCs w:val="28"/>
        </w:rPr>
        <w:t>864,5</w:t>
      </w:r>
      <w:r w:rsidR="00252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E6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52E6E">
        <w:rPr>
          <w:rFonts w:ascii="Times New Roman" w:hAnsi="Times New Roman" w:cs="Times New Roman"/>
          <w:sz w:val="28"/>
          <w:szCs w:val="28"/>
        </w:rPr>
        <w:t>.» заменить цифр</w:t>
      </w:r>
      <w:r w:rsidR="00543132">
        <w:rPr>
          <w:rFonts w:ascii="Times New Roman" w:hAnsi="Times New Roman" w:cs="Times New Roman"/>
          <w:sz w:val="28"/>
          <w:szCs w:val="28"/>
        </w:rPr>
        <w:t>ами</w:t>
      </w:r>
      <w:r w:rsidR="00252E6E">
        <w:rPr>
          <w:rFonts w:ascii="Times New Roman" w:hAnsi="Times New Roman" w:cs="Times New Roman"/>
          <w:sz w:val="28"/>
          <w:szCs w:val="28"/>
        </w:rPr>
        <w:t xml:space="preserve"> «</w:t>
      </w:r>
      <w:r w:rsidR="00D0088E">
        <w:rPr>
          <w:rFonts w:ascii="Times New Roman" w:hAnsi="Times New Roman" w:cs="Times New Roman"/>
          <w:sz w:val="28"/>
          <w:szCs w:val="28"/>
        </w:rPr>
        <w:t>918,</w:t>
      </w:r>
      <w:r w:rsidR="00A20E10">
        <w:rPr>
          <w:rFonts w:ascii="Times New Roman" w:hAnsi="Times New Roman" w:cs="Times New Roman"/>
          <w:sz w:val="28"/>
          <w:szCs w:val="28"/>
        </w:rPr>
        <w:t>8</w:t>
      </w:r>
      <w:r w:rsidR="00252E6E">
        <w:rPr>
          <w:rFonts w:ascii="Times New Roman" w:hAnsi="Times New Roman" w:cs="Times New Roman"/>
          <w:sz w:val="28"/>
          <w:szCs w:val="28"/>
        </w:rPr>
        <w:t>»;</w:t>
      </w:r>
    </w:p>
    <w:p w14:paraId="62958B63" w14:textId="397E0E79" w:rsidR="00E2715D" w:rsidRDefault="00E2715D" w:rsidP="00841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«в т.ч.</w:t>
      </w:r>
      <w:r w:rsidR="00414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местный бюджет» цифры «</w:t>
      </w:r>
      <w:r w:rsidR="00D0088E">
        <w:rPr>
          <w:rFonts w:ascii="Times New Roman" w:hAnsi="Times New Roman" w:cs="Times New Roman"/>
          <w:sz w:val="28"/>
          <w:szCs w:val="28"/>
        </w:rPr>
        <w:t>864,5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.» заменить цифр</w:t>
      </w:r>
      <w:r w:rsidR="00366A3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0088E">
        <w:rPr>
          <w:rFonts w:ascii="Times New Roman" w:hAnsi="Times New Roman" w:cs="Times New Roman"/>
          <w:sz w:val="28"/>
          <w:szCs w:val="28"/>
        </w:rPr>
        <w:t>918,</w:t>
      </w:r>
      <w:r w:rsidR="00A20E1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E1132A1" w14:textId="118BC129" w:rsidR="00252E6E" w:rsidRDefault="00DD4F7F" w:rsidP="008418C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 w:rsidR="00252E6E">
        <w:rPr>
          <w:rFonts w:ascii="Times New Roman" w:hAnsi="Times New Roman" w:cs="Times New Roman"/>
          <w:sz w:val="28"/>
          <w:szCs w:val="28"/>
        </w:rPr>
        <w:t xml:space="preserve"> строке «из них:</w:t>
      </w:r>
      <w:r w:rsidR="00D308B8">
        <w:rPr>
          <w:rFonts w:ascii="Times New Roman" w:hAnsi="Times New Roman" w:cs="Times New Roman"/>
          <w:sz w:val="28"/>
          <w:szCs w:val="28"/>
        </w:rPr>
        <w:t xml:space="preserve"> </w:t>
      </w:r>
      <w:r w:rsidR="00252E6E">
        <w:rPr>
          <w:rFonts w:ascii="Times New Roman" w:hAnsi="Times New Roman" w:cs="Times New Roman"/>
          <w:sz w:val="28"/>
          <w:szCs w:val="28"/>
        </w:rPr>
        <w:t>202</w:t>
      </w:r>
      <w:r w:rsidR="00D0088E">
        <w:rPr>
          <w:rFonts w:ascii="Times New Roman" w:hAnsi="Times New Roman" w:cs="Times New Roman"/>
          <w:sz w:val="28"/>
          <w:szCs w:val="28"/>
        </w:rPr>
        <w:t>2</w:t>
      </w:r>
      <w:r w:rsidR="00252E6E">
        <w:rPr>
          <w:rFonts w:ascii="Times New Roman" w:hAnsi="Times New Roman" w:cs="Times New Roman"/>
          <w:sz w:val="28"/>
          <w:szCs w:val="28"/>
        </w:rPr>
        <w:t xml:space="preserve"> год» цифры </w:t>
      </w:r>
      <w:r w:rsidR="005E15E4">
        <w:rPr>
          <w:rFonts w:ascii="Times New Roman" w:hAnsi="Times New Roman" w:cs="Times New Roman"/>
          <w:sz w:val="28"/>
          <w:szCs w:val="28"/>
        </w:rPr>
        <w:t>«</w:t>
      </w:r>
      <w:r w:rsidR="00D0088E">
        <w:rPr>
          <w:rFonts w:ascii="Times New Roman" w:hAnsi="Times New Roman" w:cs="Times New Roman"/>
          <w:sz w:val="28"/>
          <w:szCs w:val="28"/>
        </w:rPr>
        <w:t>864,5</w:t>
      </w:r>
      <w:r w:rsidR="005E15E4">
        <w:rPr>
          <w:rFonts w:ascii="Times New Roman" w:hAnsi="Times New Roman" w:cs="Times New Roman"/>
          <w:sz w:val="28"/>
          <w:szCs w:val="28"/>
        </w:rPr>
        <w:t>»</w:t>
      </w:r>
      <w:r w:rsidR="00252E6E"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366A32">
        <w:rPr>
          <w:rFonts w:ascii="Times New Roman" w:hAnsi="Times New Roman" w:cs="Times New Roman"/>
          <w:sz w:val="28"/>
          <w:szCs w:val="28"/>
        </w:rPr>
        <w:t>ами</w:t>
      </w:r>
      <w:r w:rsidR="00252E6E">
        <w:rPr>
          <w:rFonts w:ascii="Times New Roman" w:hAnsi="Times New Roman" w:cs="Times New Roman"/>
          <w:sz w:val="28"/>
          <w:szCs w:val="28"/>
        </w:rPr>
        <w:t xml:space="preserve"> </w:t>
      </w:r>
      <w:r w:rsidR="005E15E4">
        <w:rPr>
          <w:rFonts w:ascii="Times New Roman" w:hAnsi="Times New Roman" w:cs="Times New Roman"/>
          <w:sz w:val="28"/>
          <w:szCs w:val="28"/>
        </w:rPr>
        <w:t>«</w:t>
      </w:r>
      <w:r w:rsidR="00D0088E">
        <w:rPr>
          <w:rFonts w:ascii="Times New Roman" w:hAnsi="Times New Roman" w:cs="Times New Roman"/>
          <w:sz w:val="28"/>
          <w:szCs w:val="28"/>
        </w:rPr>
        <w:t>918,</w:t>
      </w:r>
      <w:r w:rsidR="00A20E10">
        <w:rPr>
          <w:rFonts w:ascii="Times New Roman" w:hAnsi="Times New Roman" w:cs="Times New Roman"/>
          <w:sz w:val="28"/>
          <w:szCs w:val="28"/>
        </w:rPr>
        <w:t>8</w:t>
      </w:r>
      <w:r w:rsidR="005E15E4">
        <w:rPr>
          <w:rFonts w:ascii="Times New Roman" w:hAnsi="Times New Roman" w:cs="Times New Roman"/>
          <w:sz w:val="28"/>
          <w:szCs w:val="28"/>
        </w:rPr>
        <w:t>»</w:t>
      </w:r>
      <w:r w:rsidR="0017198B">
        <w:rPr>
          <w:rFonts w:ascii="Times New Roman" w:hAnsi="Times New Roman" w:cs="Times New Roman"/>
          <w:sz w:val="28"/>
          <w:szCs w:val="28"/>
        </w:rPr>
        <w:t>;</w:t>
      </w:r>
    </w:p>
    <w:p w14:paraId="14CFFFEA" w14:textId="77777777" w:rsidR="00314D62" w:rsidRPr="00751E4D" w:rsidRDefault="00314D62" w:rsidP="00580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муниципальной программы «Развитие культуры муниципального образования города Пугачева </w:t>
      </w:r>
      <w:r w:rsidR="00CE225D"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E225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год»:</w:t>
      </w:r>
    </w:p>
    <w:p w14:paraId="4F524825" w14:textId="77777777" w:rsidR="00414EFA" w:rsidRDefault="00314D62" w:rsidP="00580B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в таблице «Перечень основных мероприятий программы «Развитие культуры муниципального образования города Пугачева </w:t>
      </w:r>
      <w:r w:rsidR="0005309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 xml:space="preserve">аратовской области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в разрезе подпрограмм»:</w:t>
      </w:r>
    </w:p>
    <w:p w14:paraId="3D120FF7" w14:textId="278FB653" w:rsidR="007736F1" w:rsidRPr="00751E4D" w:rsidRDefault="00314D62" w:rsidP="00580B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«Подпрограмма № 1 «Организация и проведение мероприятий, посвященных празднованию годовщины Победы в Великой Отечественной войне 1941-1945 годов»:</w:t>
      </w:r>
    </w:p>
    <w:p w14:paraId="78FB4EB1" w14:textId="77777777" w:rsidR="00CA4C30" w:rsidRPr="00751E4D" w:rsidRDefault="00CA4C30" w:rsidP="00580B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1.1:</w:t>
      </w:r>
    </w:p>
    <w:p w14:paraId="5C06E5F1" w14:textId="77777777" w:rsidR="00CA4C30" w:rsidRPr="00751E4D" w:rsidRDefault="00CA4C30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графе «Всего» цифры 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>37,5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85C46">
        <w:rPr>
          <w:rFonts w:ascii="Times New Roman" w:eastAsia="Times New Roman" w:hAnsi="Times New Roman" w:cs="Times New Roman"/>
          <w:sz w:val="28"/>
          <w:szCs w:val="28"/>
        </w:rPr>
        <w:t>35,1</w:t>
      </w:r>
      <w:r w:rsidR="00956CB8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FB04251" w14:textId="77777777" w:rsidR="00956CB8" w:rsidRPr="00751E4D" w:rsidRDefault="00956CB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37,5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» за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35,1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7ECE940" w14:textId="77777777" w:rsidR="003A3564" w:rsidRPr="00751E4D" w:rsidRDefault="003A356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1.2</w:t>
      </w:r>
      <w:r w:rsidR="00B1304F"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6BD358F" w14:textId="77777777" w:rsidR="00B1304F" w:rsidRPr="00751E4D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150,0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«1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4,</w:t>
      </w:r>
      <w:r w:rsidR="003C57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3BC8BC9" w14:textId="77777777" w:rsidR="003A3564" w:rsidRPr="00751E4D" w:rsidRDefault="00B1304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150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,0»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184,</w:t>
      </w:r>
      <w:r w:rsidR="003C57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34B79E1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1.3:</w:t>
      </w:r>
    </w:p>
    <w:p w14:paraId="618FA11A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30,0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15,8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E243FA8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30,0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«1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5,8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FAAE85F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1.4:</w:t>
      </w:r>
    </w:p>
    <w:p w14:paraId="4AA16445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53,0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25,8</w:t>
      </w:r>
      <w:r w:rsidR="00FF4C26" w:rsidRPr="00751E4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908A27" w14:textId="77777777" w:rsidR="00E16F4D" w:rsidRPr="00751E4D" w:rsidRDefault="00E16F4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«5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,0»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25,8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010C0E7" w14:textId="77777777" w:rsidR="004737E8" w:rsidRPr="00751E4D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 1.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DC52360" w14:textId="77777777" w:rsidR="004737E8" w:rsidRPr="00751E4D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171,9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127,</w:t>
      </w:r>
      <w:r w:rsidR="0077205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EEB0253" w14:textId="29E357DC" w:rsidR="004737E8" w:rsidRPr="00751E4D" w:rsidRDefault="004737E8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2619C9" w:rsidRPr="00751E4D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71,9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</w:t>
      </w:r>
      <w:r w:rsidR="00366A32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619C9" w:rsidRPr="00751E4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1561">
        <w:rPr>
          <w:rFonts w:ascii="Times New Roman" w:eastAsia="Times New Roman" w:hAnsi="Times New Roman" w:cs="Times New Roman"/>
          <w:sz w:val="28"/>
          <w:szCs w:val="28"/>
        </w:rPr>
        <w:t>27,</w:t>
      </w:r>
      <w:r w:rsidR="0077205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8C50BEF" w14:textId="67ACB342" w:rsidR="002619C9" w:rsidRPr="00751E4D" w:rsidRDefault="002619C9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строке</w:t>
      </w:r>
      <w:proofErr w:type="gramStart"/>
      <w:r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  <w:r w:rsidR="00366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Итого</w:t>
      </w:r>
      <w:proofErr w:type="gramEnd"/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по подпрограмме № 1:</w:t>
      </w:r>
    </w:p>
    <w:p w14:paraId="4A67AB50" w14:textId="77777777" w:rsidR="002619C9" w:rsidRPr="00751E4D" w:rsidRDefault="002619C9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700,6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646,3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3612D" w:rsidRPr="00751E4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23ED97" w14:textId="4B3BF8E5" w:rsidR="0032531E" w:rsidRPr="00751E4D" w:rsidRDefault="0033612D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700,6</w:t>
      </w:r>
      <w:r w:rsidRPr="00751E4D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32531E" w:rsidRPr="00751E4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02B2">
        <w:rPr>
          <w:rFonts w:ascii="Times New Roman" w:eastAsia="Times New Roman" w:hAnsi="Times New Roman" w:cs="Times New Roman"/>
          <w:sz w:val="28"/>
          <w:szCs w:val="28"/>
        </w:rPr>
        <w:t>646,3</w:t>
      </w:r>
      <w:r w:rsidR="0032531E" w:rsidRPr="00751E4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4313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5E5EF2" w14:textId="77777777" w:rsidR="00240AA6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30EC1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«Подпрограмма № 2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«Организация и проведение культурно-массовых мероприятий на территории муниципального образования города Пугачева</w:t>
      </w:r>
      <w:r w:rsidR="0043454F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92320"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733DDF" w:rsidRPr="00751E4D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5E6D4061" w14:textId="77777777" w:rsidR="00935C8D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строке 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04BBA9B" w14:textId="77777777" w:rsidR="00935C8D" w:rsidRPr="00751E4D" w:rsidRDefault="00387B83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«Всего» цифры «5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5,0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109,</w:t>
      </w:r>
      <w:r w:rsidR="00772055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4429F55" w14:textId="297D61D9" w:rsidR="00935C8D" w:rsidRPr="00751E4D" w:rsidRDefault="00947662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E4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графе «202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55,0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 заменить цифр</w:t>
      </w:r>
      <w:r w:rsidR="00366A32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 xml:space="preserve"> «1</w:t>
      </w:r>
      <w:r w:rsidR="001C42D8">
        <w:rPr>
          <w:rFonts w:ascii="Times New Roman" w:eastAsia="Times New Roman" w:hAnsi="Times New Roman" w:cs="Times New Roman"/>
          <w:sz w:val="28"/>
          <w:szCs w:val="28"/>
        </w:rPr>
        <w:t>09,</w:t>
      </w:r>
      <w:r w:rsidR="00772055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5C8D" w:rsidRPr="00751E4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AE73D3E" w14:textId="4A1F8F02" w:rsidR="00E94B14" w:rsidRPr="001A4BF0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строке: «Итого по подпрограмме №</w:t>
      </w:r>
      <w:r w:rsidR="00366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A4BF0">
        <w:rPr>
          <w:rFonts w:ascii="Times New Roman" w:eastAsia="Times New Roman" w:hAnsi="Times New Roman" w:cs="Times New Roman"/>
          <w:sz w:val="28"/>
          <w:szCs w:val="28"/>
        </w:rPr>
        <w:t>2»</w:t>
      </w:r>
      <w:r w:rsidR="0054313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4256AA8" w14:textId="72DBC7CF" w:rsidR="0088642A" w:rsidRPr="001A4BF0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графе «Всего» цифры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864,5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918,</w:t>
      </w:r>
      <w:r w:rsidR="001261D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A79A7E4" w14:textId="77777777" w:rsidR="00E94B14" w:rsidRPr="001A4BF0" w:rsidRDefault="00E94B14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BF0">
        <w:rPr>
          <w:rFonts w:ascii="Times New Roman" w:eastAsia="Times New Roman" w:hAnsi="Times New Roman" w:cs="Times New Roman"/>
          <w:sz w:val="28"/>
          <w:szCs w:val="28"/>
        </w:rPr>
        <w:t>в графе «202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864,5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4C565C">
        <w:rPr>
          <w:rFonts w:ascii="Times New Roman" w:eastAsia="Times New Roman" w:hAnsi="Times New Roman" w:cs="Times New Roman"/>
          <w:sz w:val="28"/>
          <w:szCs w:val="28"/>
        </w:rPr>
        <w:t>918,</w:t>
      </w:r>
      <w:r w:rsidR="001261D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A4BF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82AAF39" w14:textId="4B0CE4B4" w:rsidR="0043297D" w:rsidRPr="00DF3606" w:rsidRDefault="00373A8F" w:rsidP="008418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373A8F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3671C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73A8F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 «</w:t>
      </w:r>
      <w:r w:rsidR="00F21E3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73A8F">
        <w:rPr>
          <w:rFonts w:ascii="Times New Roman" w:eastAsia="Times New Roman" w:hAnsi="Times New Roman" w:cs="Times New Roman"/>
          <w:sz w:val="28"/>
          <w:szCs w:val="28"/>
        </w:rPr>
        <w:t>азвитие культуры муниципального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9134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71C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аспределение объема финансовых ресурсов, необходимых для реализации муниципальной программы «Развитие культуры </w:t>
      </w:r>
      <w:r w:rsidR="000367F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 образования 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A83C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157C">
        <w:rPr>
          <w:rFonts w:ascii="Times New Roman" w:eastAsia="Times New Roman" w:hAnsi="Times New Roman" w:cs="Times New Roman"/>
          <w:sz w:val="28"/>
          <w:szCs w:val="28"/>
        </w:rPr>
        <w:t xml:space="preserve"> год в разрезе подпрограмм» изложить в  редакции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14:paraId="46897ABD" w14:textId="77777777" w:rsidR="00414EFA" w:rsidRDefault="008418CB" w:rsidP="00580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2E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B5F84">
        <w:rPr>
          <w:rFonts w:ascii="Times New Roman" w:eastAsia="Times New Roman" w:hAnsi="Times New Roman" w:cs="Times New Roman"/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Саратовской области о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</w:t>
      </w:r>
      <w:r w:rsidR="00414E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 xml:space="preserve">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</w:t>
      </w:r>
      <w:r w:rsidR="005258BC" w:rsidRPr="006E72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E72E8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района».</w:t>
      </w:r>
    </w:p>
    <w:p w14:paraId="14F83DCB" w14:textId="5054212C" w:rsidR="008418CB" w:rsidRPr="00414EFA" w:rsidRDefault="008418CB" w:rsidP="00580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EFA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126760BA" w14:textId="22A6A3E9" w:rsidR="00271A79" w:rsidRDefault="00271A79" w:rsidP="00D60B9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DEAEDC5" w14:textId="68B08D62" w:rsidR="00414EFA" w:rsidRDefault="00414EFA" w:rsidP="00D60B9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82CDB51" w14:textId="77777777" w:rsidR="00414EFA" w:rsidRDefault="00414EFA" w:rsidP="00D60B9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C139F05" w14:textId="77777777" w:rsidR="008418CB" w:rsidRPr="00414EFA" w:rsidRDefault="00F27D43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418CB" w:rsidRPr="00414EFA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AB2629" w:rsidRPr="00414EFA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418CB" w:rsidRPr="00414EFA">
        <w:rPr>
          <w:rFonts w:ascii="Times New Roman" w:eastAsia="Times New Roman" w:hAnsi="Times New Roman" w:cs="Times New Roman"/>
          <w:b/>
          <w:sz w:val="28"/>
          <w:szCs w:val="28"/>
        </w:rPr>
        <w:t xml:space="preserve"> Пугачевского</w:t>
      </w:r>
    </w:p>
    <w:p w14:paraId="27C84DE5" w14:textId="55CC088F" w:rsidR="008418CB" w:rsidRPr="00DF3606" w:rsidRDefault="008418CB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proofErr w:type="spellStart"/>
      <w:r w:rsidRPr="00414EFA">
        <w:rPr>
          <w:rFonts w:ascii="Times New Roman" w:eastAsia="Times New Roman" w:hAnsi="Times New Roman" w:cs="Times New Roman"/>
          <w:b/>
          <w:sz w:val="28"/>
          <w:szCs w:val="28"/>
        </w:rPr>
        <w:t>А.В.Янин</w:t>
      </w:r>
      <w:proofErr w:type="spellEnd"/>
      <w:r w:rsidRPr="00DF3606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  </w:t>
      </w:r>
    </w:p>
    <w:p w14:paraId="4A61242E" w14:textId="77777777" w:rsidR="00136587" w:rsidRDefault="00136587" w:rsidP="0084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FC0480" w14:textId="6A00096E" w:rsidR="00634451" w:rsidRPr="00644FA0" w:rsidRDefault="00634451" w:rsidP="004151C0">
      <w:pPr>
        <w:spacing w:after="0"/>
        <w:rPr>
          <w:rFonts w:ascii="Times New Roman" w:hAnsi="Times New Roman" w:cs="Times New Roman"/>
          <w:sz w:val="28"/>
          <w:szCs w:val="28"/>
        </w:rPr>
        <w:sectPr w:rsidR="00634451" w:rsidRPr="00644FA0" w:rsidSect="00414EFA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3459729" w14:textId="77777777" w:rsidR="00B53F2F" w:rsidRDefault="00B53F2F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489CF30" w14:textId="77777777" w:rsidR="00580B16" w:rsidRDefault="008709E2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>Приложение к постановлению</w:t>
      </w:r>
    </w:p>
    <w:p w14:paraId="2ACF531D" w14:textId="77777777" w:rsidR="00580B16" w:rsidRDefault="008709E2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>администрации Пугачевского</w:t>
      </w:r>
    </w:p>
    <w:p w14:paraId="516B37C2" w14:textId="77777777" w:rsidR="00580B16" w:rsidRDefault="008709E2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 xml:space="preserve">муниципального района </w:t>
      </w:r>
    </w:p>
    <w:p w14:paraId="1C290576" w14:textId="1312C062" w:rsidR="00580B16" w:rsidRDefault="00580B16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Саратовской области</w:t>
      </w:r>
    </w:p>
    <w:p w14:paraId="7FC4F8FA" w14:textId="1946E43F" w:rsidR="008709E2" w:rsidRPr="0092237F" w:rsidRDefault="008709E2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>от</w:t>
      </w:r>
      <w:r w:rsidR="00580B16">
        <w:rPr>
          <w:rFonts w:ascii="Times New Roman" w:eastAsia="Times New Roman" w:hAnsi="Times New Roman" w:cs="Times New Roman"/>
        </w:rPr>
        <w:t xml:space="preserve"> 30 июня </w:t>
      </w:r>
      <w:r w:rsidRPr="0092237F">
        <w:rPr>
          <w:rFonts w:ascii="Times New Roman" w:eastAsia="Times New Roman" w:hAnsi="Times New Roman" w:cs="Times New Roman"/>
        </w:rPr>
        <w:t xml:space="preserve">2022 года № </w:t>
      </w:r>
      <w:r w:rsidR="00580B16">
        <w:rPr>
          <w:rFonts w:ascii="Times New Roman" w:eastAsia="Times New Roman" w:hAnsi="Times New Roman" w:cs="Times New Roman"/>
        </w:rPr>
        <w:t>693</w:t>
      </w:r>
    </w:p>
    <w:p w14:paraId="25D12FDF" w14:textId="77777777" w:rsidR="00580B16" w:rsidRDefault="00634451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>Приложение № 5 к муниципальной программе</w:t>
      </w:r>
    </w:p>
    <w:p w14:paraId="4273A8D3" w14:textId="77777777" w:rsidR="00580B16" w:rsidRDefault="00634451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>«Развитие культуры муниципального образования</w:t>
      </w:r>
    </w:p>
    <w:p w14:paraId="42907D0A" w14:textId="078CDFD5" w:rsidR="006C490F" w:rsidRPr="0092237F" w:rsidRDefault="00634451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</w:rPr>
      </w:pPr>
      <w:r w:rsidRPr="0092237F">
        <w:rPr>
          <w:rFonts w:ascii="Times New Roman" w:eastAsia="Times New Roman" w:hAnsi="Times New Roman" w:cs="Times New Roman"/>
        </w:rPr>
        <w:t xml:space="preserve">города Пугачева </w:t>
      </w:r>
      <w:r w:rsidR="009E483F" w:rsidRPr="0092237F">
        <w:rPr>
          <w:rFonts w:ascii="Times New Roman" w:eastAsia="Times New Roman" w:hAnsi="Times New Roman" w:cs="Times New Roman"/>
        </w:rPr>
        <w:t xml:space="preserve">Саратовской области </w:t>
      </w:r>
      <w:r w:rsidRPr="0092237F">
        <w:rPr>
          <w:rFonts w:ascii="Times New Roman" w:eastAsia="Times New Roman" w:hAnsi="Times New Roman" w:cs="Times New Roman"/>
        </w:rPr>
        <w:t>на 202</w:t>
      </w:r>
      <w:r w:rsidR="009E483F" w:rsidRPr="0092237F">
        <w:rPr>
          <w:rFonts w:ascii="Times New Roman" w:eastAsia="Times New Roman" w:hAnsi="Times New Roman" w:cs="Times New Roman"/>
        </w:rPr>
        <w:t>2</w:t>
      </w:r>
      <w:r w:rsidRPr="0092237F">
        <w:rPr>
          <w:rFonts w:ascii="Times New Roman" w:eastAsia="Times New Roman" w:hAnsi="Times New Roman" w:cs="Times New Roman"/>
        </w:rPr>
        <w:t xml:space="preserve"> год»</w:t>
      </w:r>
    </w:p>
    <w:p w14:paraId="3C19C9F7" w14:textId="77777777" w:rsidR="0092237F" w:rsidRDefault="0092237F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465E0B2" w14:textId="77777777" w:rsidR="00B53F2F" w:rsidRPr="00AD5BA9" w:rsidRDefault="00B53F2F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369EFF2" w14:textId="77777777" w:rsidR="00634451" w:rsidRPr="00B20D30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объема финансовых ресурсов, </w:t>
      </w:r>
    </w:p>
    <w:p w14:paraId="6226E43D" w14:textId="77777777" w:rsidR="00634451" w:rsidRPr="00B20D30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необходимых для реализации муниципальной программы </w:t>
      </w:r>
    </w:p>
    <w:p w14:paraId="090EE363" w14:textId="77777777" w:rsidR="00634451" w:rsidRDefault="00634451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«Развитие культуры </w:t>
      </w:r>
      <w:r w:rsidR="00303900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города Пугачева </w:t>
      </w:r>
      <w:r w:rsidR="00A83C23"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Саратовской области </w:t>
      </w: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A83C23" w:rsidRPr="00B20D3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20D3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год» в разрезе подпрограмм</w:t>
      </w:r>
    </w:p>
    <w:p w14:paraId="1B35FDAC" w14:textId="77777777" w:rsidR="006C490F" w:rsidRPr="00B20D30" w:rsidRDefault="006C490F" w:rsidP="006C4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21" w:type="dxa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687"/>
        <w:gridCol w:w="2103"/>
        <w:gridCol w:w="3281"/>
        <w:gridCol w:w="2835"/>
      </w:tblGrid>
      <w:tr w:rsidR="00634451" w:rsidRPr="00F81862" w14:paraId="3F6CEA31" w14:textId="77777777" w:rsidTr="009E483F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1516583" w14:textId="77777777" w:rsidR="00634451" w:rsidRPr="00F81862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04A5" w14:textId="77777777" w:rsidR="00634451" w:rsidRPr="00F81862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EE4E" w14:textId="77777777" w:rsidR="00634451" w:rsidRPr="00F81862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6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AF90CCC" w14:textId="77777777" w:rsidR="00634451" w:rsidRPr="00F81862" w:rsidRDefault="00634451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9E483F" w:rsidRPr="00F81862" w14:paraId="030C4334" w14:textId="77777777" w:rsidTr="009E483F">
        <w:trPr>
          <w:trHeight w:val="443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2BD9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F9B3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2803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196C8B7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14:paraId="509EF536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058F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9E483F" w:rsidRPr="00F81862" w14:paraId="0821CAB1" w14:textId="77777777" w:rsidTr="009E483F">
        <w:trPr>
          <w:trHeight w:val="341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87AC5EF" w14:textId="77777777" w:rsidR="009E483F" w:rsidRPr="00F81862" w:rsidRDefault="009E483F" w:rsidP="004F7C3B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1.Организация и проведение мероприятий, посвященных празднованию</w:t>
            </w:r>
            <w:r w:rsidR="004F7C3B">
              <w:rPr>
                <w:rFonts w:ascii="Times New Roman" w:eastAsia="Times New Roman" w:hAnsi="Times New Roman" w:cs="Times New Roman"/>
                <w:sz w:val="20"/>
                <w:szCs w:val="20"/>
              </w:rPr>
              <w:t>77-</w:t>
            </w:r>
            <w:proofErr w:type="gramStart"/>
            <w:r w:rsidR="004F7C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годовщины</w:t>
            </w:r>
            <w:proofErr w:type="gramEnd"/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Победы в Великой Отечественной войне 1941-1945 годов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9082376" w14:textId="77777777" w:rsidR="009E483F" w:rsidRPr="00F81862" w:rsidRDefault="00E4069F" w:rsidP="00543132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  <w:r w:rsidR="009E483F"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управлению культуры администрации Пугачевского муниципального района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8455B31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7C868F4" w14:textId="77777777" w:rsidR="009E483F" w:rsidRPr="00F81862" w:rsidRDefault="009E483F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1FBE" w14:textId="77777777" w:rsidR="009E483F" w:rsidRPr="00F81862" w:rsidRDefault="009E483F" w:rsidP="00A83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</w:tr>
      <w:tr w:rsidR="009E483F" w:rsidRPr="00F81862" w14:paraId="2CD467B9" w14:textId="77777777" w:rsidTr="00543132">
        <w:trPr>
          <w:trHeight w:val="1268"/>
        </w:trPr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95C9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FD4F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239AFDE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A1CAE43" w14:textId="77777777" w:rsidR="009E483F" w:rsidRPr="00F81862" w:rsidRDefault="009E483F" w:rsidP="0035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3FA4" w14:textId="77777777" w:rsidR="009E483F" w:rsidRPr="00F81862" w:rsidRDefault="009E483F" w:rsidP="00A83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</w:tr>
      <w:tr w:rsidR="009E483F" w:rsidRPr="00F81862" w14:paraId="1FB242CF" w14:textId="77777777" w:rsidTr="00F81862">
        <w:trPr>
          <w:trHeight w:val="271"/>
        </w:trPr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B9BE252" w14:textId="77777777" w:rsidR="009E483F" w:rsidRPr="00F81862" w:rsidRDefault="009E483F" w:rsidP="00E50C40">
            <w:pPr>
              <w:spacing w:after="0" w:line="240" w:lineRule="auto"/>
              <w:ind w:left="-86" w:right="-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2.Организация и проведение культурно-массовых мероприятий на территории муниципального образования города Пугачева</w:t>
            </w:r>
            <w:r w:rsidR="00E50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Саратовской области в 2022 году»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64653E1" w14:textId="77777777" w:rsidR="009E483F" w:rsidRPr="00F81862" w:rsidRDefault="009E483F" w:rsidP="00543132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Пугачевского муниципального района, администрация Пугачевского муниципального района, учреждения культуры, подведомственные управлению культуры администрации Пугачевского муниципального района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30CD4C0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7E4AA6CF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918,8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43F8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918,8</w:t>
            </w:r>
          </w:p>
        </w:tc>
      </w:tr>
      <w:tr w:rsidR="009E483F" w:rsidRPr="00F81862" w14:paraId="103167DA" w14:textId="77777777" w:rsidTr="009E483F"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BE24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34BC" w14:textId="77777777" w:rsidR="009E483F" w:rsidRPr="00F81862" w:rsidRDefault="009E483F" w:rsidP="0063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CB3D8FA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A97D001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918,8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8065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sz w:val="20"/>
                <w:szCs w:val="20"/>
              </w:rPr>
              <w:t>918,8</w:t>
            </w:r>
          </w:p>
        </w:tc>
      </w:tr>
      <w:tr w:rsidR="009E483F" w:rsidRPr="00F81862" w14:paraId="561F86E5" w14:textId="77777777" w:rsidTr="009E483F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5269E2C5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32D91D5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14:paraId="4640724B" w14:textId="77777777" w:rsidR="009E483F" w:rsidRPr="00F81862" w:rsidRDefault="009E483F" w:rsidP="0063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14:paraId="316D7FE3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1565,1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FCBC" w14:textId="77777777" w:rsidR="009E483F" w:rsidRPr="00F81862" w:rsidRDefault="009E483F" w:rsidP="00E5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8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1565,1</w:t>
            </w:r>
          </w:p>
        </w:tc>
      </w:tr>
    </w:tbl>
    <w:p w14:paraId="1286EDCA" w14:textId="77777777" w:rsidR="00634451" w:rsidRPr="00F81862" w:rsidRDefault="00634451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5D5D15C1" w14:textId="77777777" w:rsidR="00457AE9" w:rsidRPr="00F81862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57186FDE" w14:textId="77777777" w:rsidR="00457AE9" w:rsidRPr="00F81862" w:rsidRDefault="00457AE9" w:rsidP="00634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5F8880EC" w14:textId="638ADEF8" w:rsidR="00457AE9" w:rsidRPr="00F81862" w:rsidRDefault="00580B16" w:rsidP="00580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</w:t>
      </w:r>
    </w:p>
    <w:sectPr w:rsidR="00457AE9" w:rsidRPr="00F81862" w:rsidSect="0063445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57CF0"/>
    <w:multiLevelType w:val="hybridMultilevel"/>
    <w:tmpl w:val="BE8EE246"/>
    <w:lvl w:ilvl="0" w:tplc="386C0EF2">
      <w:start w:val="1"/>
      <w:numFmt w:val="decimal"/>
      <w:lvlText w:val="%1."/>
      <w:lvlJc w:val="left"/>
      <w:pPr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8D7639"/>
    <w:multiLevelType w:val="hybridMultilevel"/>
    <w:tmpl w:val="95404BD0"/>
    <w:lvl w:ilvl="0" w:tplc="386C0EF2">
      <w:start w:val="1"/>
      <w:numFmt w:val="decimal"/>
      <w:lvlText w:val="%1."/>
      <w:lvlJc w:val="left"/>
      <w:pPr>
        <w:ind w:left="23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A"/>
    <w:rsid w:val="00006C47"/>
    <w:rsid w:val="00007CAA"/>
    <w:rsid w:val="000367F3"/>
    <w:rsid w:val="000367FA"/>
    <w:rsid w:val="000370BC"/>
    <w:rsid w:val="00047033"/>
    <w:rsid w:val="0005309D"/>
    <w:rsid w:val="00071509"/>
    <w:rsid w:val="000A4D38"/>
    <w:rsid w:val="000E02AC"/>
    <w:rsid w:val="001065A6"/>
    <w:rsid w:val="00107A4A"/>
    <w:rsid w:val="00110150"/>
    <w:rsid w:val="0011695B"/>
    <w:rsid w:val="001261D8"/>
    <w:rsid w:val="00130EC1"/>
    <w:rsid w:val="00132645"/>
    <w:rsid w:val="00136587"/>
    <w:rsid w:val="00152964"/>
    <w:rsid w:val="0017198B"/>
    <w:rsid w:val="00175121"/>
    <w:rsid w:val="00177FF1"/>
    <w:rsid w:val="001A4BF0"/>
    <w:rsid w:val="001A7BAF"/>
    <w:rsid w:val="001B6303"/>
    <w:rsid w:val="001C42D8"/>
    <w:rsid w:val="001D02C0"/>
    <w:rsid w:val="001D2C57"/>
    <w:rsid w:val="001D4766"/>
    <w:rsid w:val="001E70D2"/>
    <w:rsid w:val="001F4D9C"/>
    <w:rsid w:val="001F5165"/>
    <w:rsid w:val="00200F29"/>
    <w:rsid w:val="00222435"/>
    <w:rsid w:val="002258CD"/>
    <w:rsid w:val="002341B1"/>
    <w:rsid w:val="0023497C"/>
    <w:rsid w:val="00236E9F"/>
    <w:rsid w:val="00237721"/>
    <w:rsid w:val="00240AA6"/>
    <w:rsid w:val="00241013"/>
    <w:rsid w:val="00244296"/>
    <w:rsid w:val="002456DE"/>
    <w:rsid w:val="00252E6E"/>
    <w:rsid w:val="002619C9"/>
    <w:rsid w:val="00266D2A"/>
    <w:rsid w:val="00271A79"/>
    <w:rsid w:val="00272558"/>
    <w:rsid w:val="00276F76"/>
    <w:rsid w:val="00290FBB"/>
    <w:rsid w:val="002925CA"/>
    <w:rsid w:val="00292B07"/>
    <w:rsid w:val="0029324A"/>
    <w:rsid w:val="002A1D17"/>
    <w:rsid w:val="002B276E"/>
    <w:rsid w:val="002C27CD"/>
    <w:rsid w:val="002C363A"/>
    <w:rsid w:val="002C3C6E"/>
    <w:rsid w:val="002D193C"/>
    <w:rsid w:val="002D7B59"/>
    <w:rsid w:val="002E0C6A"/>
    <w:rsid w:val="002F02A6"/>
    <w:rsid w:val="002F3BAE"/>
    <w:rsid w:val="003028BA"/>
    <w:rsid w:val="00303900"/>
    <w:rsid w:val="00306095"/>
    <w:rsid w:val="00314D62"/>
    <w:rsid w:val="00322556"/>
    <w:rsid w:val="0032531E"/>
    <w:rsid w:val="003258DA"/>
    <w:rsid w:val="00326E1B"/>
    <w:rsid w:val="00327B2F"/>
    <w:rsid w:val="0033612D"/>
    <w:rsid w:val="00341D1D"/>
    <w:rsid w:val="003549AD"/>
    <w:rsid w:val="0035644A"/>
    <w:rsid w:val="00366A32"/>
    <w:rsid w:val="003671C9"/>
    <w:rsid w:val="00367C53"/>
    <w:rsid w:val="00372970"/>
    <w:rsid w:val="00373A8F"/>
    <w:rsid w:val="00384E5D"/>
    <w:rsid w:val="00387B83"/>
    <w:rsid w:val="00387E50"/>
    <w:rsid w:val="003A3564"/>
    <w:rsid w:val="003A3713"/>
    <w:rsid w:val="003A7D0C"/>
    <w:rsid w:val="003B3948"/>
    <w:rsid w:val="003C2477"/>
    <w:rsid w:val="003C5743"/>
    <w:rsid w:val="003F0722"/>
    <w:rsid w:val="003F39BB"/>
    <w:rsid w:val="00414EFA"/>
    <w:rsid w:val="004151C0"/>
    <w:rsid w:val="00415D30"/>
    <w:rsid w:val="00416C9A"/>
    <w:rsid w:val="00422787"/>
    <w:rsid w:val="00426A56"/>
    <w:rsid w:val="00427FD7"/>
    <w:rsid w:val="00430E06"/>
    <w:rsid w:val="0043297D"/>
    <w:rsid w:val="0043454F"/>
    <w:rsid w:val="00457AE9"/>
    <w:rsid w:val="00465440"/>
    <w:rsid w:val="00470101"/>
    <w:rsid w:val="00472781"/>
    <w:rsid w:val="00473627"/>
    <w:rsid w:val="004737E8"/>
    <w:rsid w:val="00481E3D"/>
    <w:rsid w:val="00487690"/>
    <w:rsid w:val="00494E99"/>
    <w:rsid w:val="004A2DFA"/>
    <w:rsid w:val="004C565C"/>
    <w:rsid w:val="004D0ABC"/>
    <w:rsid w:val="004F11C2"/>
    <w:rsid w:val="004F2455"/>
    <w:rsid w:val="004F7C3B"/>
    <w:rsid w:val="004F7FE7"/>
    <w:rsid w:val="00512EC3"/>
    <w:rsid w:val="00517D43"/>
    <w:rsid w:val="00520A57"/>
    <w:rsid w:val="005258BC"/>
    <w:rsid w:val="00532061"/>
    <w:rsid w:val="00534EA7"/>
    <w:rsid w:val="00543132"/>
    <w:rsid w:val="00547A99"/>
    <w:rsid w:val="0055553D"/>
    <w:rsid w:val="00580B16"/>
    <w:rsid w:val="00583028"/>
    <w:rsid w:val="00583A26"/>
    <w:rsid w:val="00584874"/>
    <w:rsid w:val="00596949"/>
    <w:rsid w:val="005A1E70"/>
    <w:rsid w:val="005A4759"/>
    <w:rsid w:val="005B1310"/>
    <w:rsid w:val="005B377B"/>
    <w:rsid w:val="005B5F84"/>
    <w:rsid w:val="005C1D88"/>
    <w:rsid w:val="005E15E4"/>
    <w:rsid w:val="005E1894"/>
    <w:rsid w:val="00622394"/>
    <w:rsid w:val="0062380A"/>
    <w:rsid w:val="006257C4"/>
    <w:rsid w:val="00632BD6"/>
    <w:rsid w:val="00634451"/>
    <w:rsid w:val="006435E6"/>
    <w:rsid w:val="00644FA0"/>
    <w:rsid w:val="00647F1A"/>
    <w:rsid w:val="00651F1F"/>
    <w:rsid w:val="006631F6"/>
    <w:rsid w:val="006A0FAF"/>
    <w:rsid w:val="006C490F"/>
    <w:rsid w:val="006D457A"/>
    <w:rsid w:val="006E207D"/>
    <w:rsid w:val="006E72E8"/>
    <w:rsid w:val="00707826"/>
    <w:rsid w:val="00716FFB"/>
    <w:rsid w:val="007171FE"/>
    <w:rsid w:val="0072256F"/>
    <w:rsid w:val="00733DDF"/>
    <w:rsid w:val="0073695E"/>
    <w:rsid w:val="00740740"/>
    <w:rsid w:val="00751E4D"/>
    <w:rsid w:val="00752D41"/>
    <w:rsid w:val="007649A7"/>
    <w:rsid w:val="00772055"/>
    <w:rsid w:val="007736F1"/>
    <w:rsid w:val="00781D22"/>
    <w:rsid w:val="0079074C"/>
    <w:rsid w:val="007C6392"/>
    <w:rsid w:val="007D12A7"/>
    <w:rsid w:val="007E4A63"/>
    <w:rsid w:val="008031E7"/>
    <w:rsid w:val="00813D9A"/>
    <w:rsid w:val="00821A31"/>
    <w:rsid w:val="008418CB"/>
    <w:rsid w:val="008432B0"/>
    <w:rsid w:val="008602B2"/>
    <w:rsid w:val="0086718A"/>
    <w:rsid w:val="008701BE"/>
    <w:rsid w:val="008709E2"/>
    <w:rsid w:val="0087537C"/>
    <w:rsid w:val="00880AAA"/>
    <w:rsid w:val="0088642A"/>
    <w:rsid w:val="00887F6D"/>
    <w:rsid w:val="00891344"/>
    <w:rsid w:val="00892D56"/>
    <w:rsid w:val="00895737"/>
    <w:rsid w:val="008C4330"/>
    <w:rsid w:val="008D161A"/>
    <w:rsid w:val="008D244B"/>
    <w:rsid w:val="008D5610"/>
    <w:rsid w:val="009057FB"/>
    <w:rsid w:val="00922113"/>
    <w:rsid w:val="0092237F"/>
    <w:rsid w:val="00935C8D"/>
    <w:rsid w:val="00936DD2"/>
    <w:rsid w:val="00942D48"/>
    <w:rsid w:val="00943812"/>
    <w:rsid w:val="00947662"/>
    <w:rsid w:val="00956CB8"/>
    <w:rsid w:val="00981804"/>
    <w:rsid w:val="00982A67"/>
    <w:rsid w:val="00985C46"/>
    <w:rsid w:val="00992320"/>
    <w:rsid w:val="009954C6"/>
    <w:rsid w:val="009A157C"/>
    <w:rsid w:val="009D3600"/>
    <w:rsid w:val="009E0C56"/>
    <w:rsid w:val="009E483F"/>
    <w:rsid w:val="009F551C"/>
    <w:rsid w:val="00A112A5"/>
    <w:rsid w:val="00A13357"/>
    <w:rsid w:val="00A20E10"/>
    <w:rsid w:val="00A22E93"/>
    <w:rsid w:val="00A2347D"/>
    <w:rsid w:val="00A37C63"/>
    <w:rsid w:val="00A6533B"/>
    <w:rsid w:val="00A67918"/>
    <w:rsid w:val="00A83C23"/>
    <w:rsid w:val="00AB2013"/>
    <w:rsid w:val="00AB2629"/>
    <w:rsid w:val="00AB3D49"/>
    <w:rsid w:val="00AC7D79"/>
    <w:rsid w:val="00AD3F80"/>
    <w:rsid w:val="00AE5181"/>
    <w:rsid w:val="00B02103"/>
    <w:rsid w:val="00B1304F"/>
    <w:rsid w:val="00B147AF"/>
    <w:rsid w:val="00B20D30"/>
    <w:rsid w:val="00B440A2"/>
    <w:rsid w:val="00B524F2"/>
    <w:rsid w:val="00B53F2F"/>
    <w:rsid w:val="00B60BA6"/>
    <w:rsid w:val="00BA2A51"/>
    <w:rsid w:val="00BA7216"/>
    <w:rsid w:val="00BB1A92"/>
    <w:rsid w:val="00BC0C2C"/>
    <w:rsid w:val="00C064B1"/>
    <w:rsid w:val="00C34AFB"/>
    <w:rsid w:val="00C41D26"/>
    <w:rsid w:val="00C606A7"/>
    <w:rsid w:val="00C641F4"/>
    <w:rsid w:val="00C67C43"/>
    <w:rsid w:val="00C7324B"/>
    <w:rsid w:val="00C84D51"/>
    <w:rsid w:val="00C90035"/>
    <w:rsid w:val="00CA4C30"/>
    <w:rsid w:val="00CA4F2C"/>
    <w:rsid w:val="00CB763D"/>
    <w:rsid w:val="00CE225D"/>
    <w:rsid w:val="00CE333D"/>
    <w:rsid w:val="00CF55AA"/>
    <w:rsid w:val="00D0088E"/>
    <w:rsid w:val="00D1003C"/>
    <w:rsid w:val="00D24F04"/>
    <w:rsid w:val="00D277E2"/>
    <w:rsid w:val="00D308B8"/>
    <w:rsid w:val="00D437F4"/>
    <w:rsid w:val="00D60B91"/>
    <w:rsid w:val="00D6570B"/>
    <w:rsid w:val="00D71C30"/>
    <w:rsid w:val="00D75768"/>
    <w:rsid w:val="00D90799"/>
    <w:rsid w:val="00D97C88"/>
    <w:rsid w:val="00DA1462"/>
    <w:rsid w:val="00DB1ADE"/>
    <w:rsid w:val="00DD37B0"/>
    <w:rsid w:val="00DD4F7F"/>
    <w:rsid w:val="00DF3606"/>
    <w:rsid w:val="00E1017C"/>
    <w:rsid w:val="00E16F4D"/>
    <w:rsid w:val="00E22E38"/>
    <w:rsid w:val="00E2715D"/>
    <w:rsid w:val="00E31A8A"/>
    <w:rsid w:val="00E4069F"/>
    <w:rsid w:val="00E477DD"/>
    <w:rsid w:val="00E50C40"/>
    <w:rsid w:val="00E522B2"/>
    <w:rsid w:val="00E523D7"/>
    <w:rsid w:val="00E524E8"/>
    <w:rsid w:val="00E63BCF"/>
    <w:rsid w:val="00E73348"/>
    <w:rsid w:val="00E94B14"/>
    <w:rsid w:val="00EB56CA"/>
    <w:rsid w:val="00EB6565"/>
    <w:rsid w:val="00EB78F0"/>
    <w:rsid w:val="00EC4085"/>
    <w:rsid w:val="00EC5D81"/>
    <w:rsid w:val="00ED0721"/>
    <w:rsid w:val="00ED6053"/>
    <w:rsid w:val="00EF5921"/>
    <w:rsid w:val="00F07ED1"/>
    <w:rsid w:val="00F1552A"/>
    <w:rsid w:val="00F21561"/>
    <w:rsid w:val="00F21E37"/>
    <w:rsid w:val="00F24D0F"/>
    <w:rsid w:val="00F27D43"/>
    <w:rsid w:val="00F32737"/>
    <w:rsid w:val="00F4276D"/>
    <w:rsid w:val="00F47241"/>
    <w:rsid w:val="00F57954"/>
    <w:rsid w:val="00F7437A"/>
    <w:rsid w:val="00F75D97"/>
    <w:rsid w:val="00F81862"/>
    <w:rsid w:val="00FA73B1"/>
    <w:rsid w:val="00FB51E0"/>
    <w:rsid w:val="00FE5AE4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BF61"/>
  <w15:docId w15:val="{570B83E0-BCD5-4782-B2ED-3DC807A8F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D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9627-4B82-4B1E-9DAD-F8A770F5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291</cp:revision>
  <cp:lastPrinted>2022-06-22T11:02:00Z</cp:lastPrinted>
  <dcterms:created xsi:type="dcterms:W3CDTF">2020-10-16T04:25:00Z</dcterms:created>
  <dcterms:modified xsi:type="dcterms:W3CDTF">2022-06-30T04:49:00Z</dcterms:modified>
</cp:coreProperties>
</file>