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17076" w14:textId="77777777" w:rsidR="00217441" w:rsidRDefault="00217441" w:rsidP="00BA4AF7">
      <w:pPr>
        <w:spacing w:after="0" w:line="240" w:lineRule="auto"/>
        <w:rPr>
          <w:rFonts w:ascii="Times New Roman" w:hAnsi="Times New Roman" w:cs="Times New Roman"/>
          <w:bCs/>
          <w:sz w:val="28"/>
          <w:szCs w:val="28"/>
        </w:rPr>
      </w:pPr>
    </w:p>
    <w:p w14:paraId="0DB251A6" w14:textId="77777777" w:rsidR="00217441" w:rsidRDefault="00217441" w:rsidP="00BA4AF7">
      <w:pPr>
        <w:spacing w:after="0" w:line="240" w:lineRule="auto"/>
        <w:rPr>
          <w:rFonts w:ascii="Times New Roman" w:hAnsi="Times New Roman" w:cs="Times New Roman"/>
          <w:bCs/>
          <w:sz w:val="28"/>
          <w:szCs w:val="28"/>
        </w:rPr>
      </w:pPr>
    </w:p>
    <w:p w14:paraId="63B96713" w14:textId="77777777" w:rsidR="00217441" w:rsidRDefault="00217441" w:rsidP="00BA4AF7">
      <w:pPr>
        <w:spacing w:after="0" w:line="240" w:lineRule="auto"/>
        <w:rPr>
          <w:rFonts w:ascii="Times New Roman" w:hAnsi="Times New Roman" w:cs="Times New Roman"/>
          <w:bCs/>
          <w:sz w:val="28"/>
          <w:szCs w:val="28"/>
        </w:rPr>
      </w:pPr>
    </w:p>
    <w:p w14:paraId="5055151A" w14:textId="77777777" w:rsidR="00217441" w:rsidRDefault="00217441" w:rsidP="00BA4AF7">
      <w:pPr>
        <w:spacing w:after="0" w:line="240" w:lineRule="auto"/>
        <w:rPr>
          <w:rFonts w:ascii="Times New Roman" w:hAnsi="Times New Roman" w:cs="Times New Roman"/>
          <w:bCs/>
          <w:sz w:val="28"/>
          <w:szCs w:val="28"/>
        </w:rPr>
      </w:pPr>
    </w:p>
    <w:p w14:paraId="7ACFE272" w14:textId="77777777" w:rsidR="00217441" w:rsidRDefault="00217441" w:rsidP="00BA4AF7">
      <w:pPr>
        <w:spacing w:after="0" w:line="240" w:lineRule="auto"/>
        <w:rPr>
          <w:rFonts w:ascii="Times New Roman" w:hAnsi="Times New Roman" w:cs="Times New Roman"/>
          <w:bCs/>
          <w:sz w:val="28"/>
          <w:szCs w:val="28"/>
        </w:rPr>
      </w:pPr>
    </w:p>
    <w:p w14:paraId="726D84B1" w14:textId="77777777" w:rsidR="00217441" w:rsidRDefault="00217441" w:rsidP="00BA4AF7">
      <w:pPr>
        <w:spacing w:after="0" w:line="240" w:lineRule="auto"/>
        <w:rPr>
          <w:rFonts w:ascii="Times New Roman" w:hAnsi="Times New Roman" w:cs="Times New Roman"/>
          <w:bCs/>
          <w:sz w:val="28"/>
          <w:szCs w:val="28"/>
        </w:rPr>
      </w:pPr>
    </w:p>
    <w:p w14:paraId="04CD98D1" w14:textId="77777777" w:rsidR="00217441" w:rsidRDefault="00217441" w:rsidP="00BA4AF7">
      <w:pPr>
        <w:spacing w:after="0" w:line="240" w:lineRule="auto"/>
        <w:rPr>
          <w:rFonts w:ascii="Times New Roman" w:hAnsi="Times New Roman" w:cs="Times New Roman"/>
          <w:bCs/>
          <w:sz w:val="28"/>
          <w:szCs w:val="28"/>
        </w:rPr>
      </w:pPr>
    </w:p>
    <w:p w14:paraId="7C22CB91" w14:textId="77777777" w:rsidR="00217441" w:rsidRDefault="00217441" w:rsidP="00BA4AF7">
      <w:pPr>
        <w:spacing w:after="0" w:line="240" w:lineRule="auto"/>
        <w:rPr>
          <w:rFonts w:ascii="Times New Roman" w:hAnsi="Times New Roman" w:cs="Times New Roman"/>
          <w:bCs/>
          <w:sz w:val="28"/>
          <w:szCs w:val="28"/>
        </w:rPr>
      </w:pPr>
    </w:p>
    <w:p w14:paraId="3881D68A" w14:textId="77777777" w:rsidR="00217441" w:rsidRDefault="00217441" w:rsidP="00BA4AF7">
      <w:pPr>
        <w:spacing w:after="0" w:line="240" w:lineRule="auto"/>
        <w:rPr>
          <w:rFonts w:ascii="Times New Roman" w:hAnsi="Times New Roman" w:cs="Times New Roman"/>
          <w:bCs/>
          <w:sz w:val="28"/>
          <w:szCs w:val="28"/>
        </w:rPr>
      </w:pPr>
    </w:p>
    <w:p w14:paraId="6B584113" w14:textId="5E2BD7DD" w:rsidR="00217441" w:rsidRDefault="00217441" w:rsidP="00BA4AF7">
      <w:pPr>
        <w:spacing w:after="0" w:line="240" w:lineRule="auto"/>
        <w:rPr>
          <w:rFonts w:ascii="Times New Roman" w:hAnsi="Times New Roman" w:cs="Times New Roman"/>
          <w:bCs/>
          <w:sz w:val="28"/>
          <w:szCs w:val="28"/>
        </w:rPr>
      </w:pPr>
    </w:p>
    <w:p w14:paraId="36CFB852" w14:textId="77777777" w:rsidR="00217441" w:rsidRDefault="00217441" w:rsidP="00BA4AF7">
      <w:pPr>
        <w:spacing w:after="0" w:line="240" w:lineRule="auto"/>
        <w:rPr>
          <w:rFonts w:ascii="Times New Roman" w:hAnsi="Times New Roman" w:cs="Times New Roman"/>
          <w:bCs/>
          <w:sz w:val="28"/>
          <w:szCs w:val="28"/>
        </w:rPr>
      </w:pPr>
    </w:p>
    <w:p w14:paraId="6361547C" w14:textId="2ADDB6D7" w:rsidR="00BA4AF7" w:rsidRDefault="00CC4AD3" w:rsidP="00CC4AD3">
      <w:pPr>
        <w:spacing w:after="0" w:line="240" w:lineRule="auto"/>
        <w:ind w:left="2124" w:firstLine="708"/>
        <w:rPr>
          <w:rFonts w:ascii="Times New Roman" w:hAnsi="Times New Roman" w:cs="Times New Roman"/>
          <w:bCs/>
          <w:sz w:val="28"/>
          <w:szCs w:val="28"/>
        </w:rPr>
      </w:pPr>
      <w:r>
        <w:rPr>
          <w:rFonts w:ascii="Times New Roman" w:hAnsi="Times New Roman" w:cs="Times New Roman"/>
          <w:bCs/>
          <w:sz w:val="28"/>
          <w:szCs w:val="28"/>
        </w:rPr>
        <w:t xml:space="preserve">   </w:t>
      </w:r>
      <w:r w:rsidR="00217441">
        <w:rPr>
          <w:rFonts w:ascii="Times New Roman" w:hAnsi="Times New Roman" w:cs="Times New Roman"/>
          <w:bCs/>
          <w:sz w:val="28"/>
          <w:szCs w:val="28"/>
        </w:rPr>
        <w:t xml:space="preserve">от </w:t>
      </w:r>
      <w:r>
        <w:rPr>
          <w:rFonts w:ascii="Times New Roman" w:hAnsi="Times New Roman" w:cs="Times New Roman"/>
          <w:bCs/>
          <w:sz w:val="28"/>
          <w:szCs w:val="28"/>
        </w:rPr>
        <w:t>3</w:t>
      </w:r>
      <w:r w:rsidR="00EF5B08">
        <w:rPr>
          <w:rFonts w:ascii="Times New Roman" w:hAnsi="Times New Roman" w:cs="Times New Roman"/>
          <w:bCs/>
          <w:sz w:val="28"/>
          <w:szCs w:val="28"/>
        </w:rPr>
        <w:t xml:space="preserve"> а</w:t>
      </w:r>
      <w:r>
        <w:rPr>
          <w:rFonts w:ascii="Times New Roman" w:hAnsi="Times New Roman" w:cs="Times New Roman"/>
          <w:bCs/>
          <w:sz w:val="28"/>
          <w:szCs w:val="28"/>
        </w:rPr>
        <w:t>преля</w:t>
      </w:r>
      <w:r w:rsidR="00217441">
        <w:rPr>
          <w:rFonts w:ascii="Times New Roman" w:hAnsi="Times New Roman" w:cs="Times New Roman"/>
          <w:bCs/>
          <w:sz w:val="28"/>
          <w:szCs w:val="28"/>
        </w:rPr>
        <w:t xml:space="preserve"> 202</w:t>
      </w:r>
      <w:r w:rsidR="00EF5B08">
        <w:rPr>
          <w:rFonts w:ascii="Times New Roman" w:hAnsi="Times New Roman" w:cs="Times New Roman"/>
          <w:bCs/>
          <w:sz w:val="28"/>
          <w:szCs w:val="28"/>
        </w:rPr>
        <w:t>6</w:t>
      </w:r>
      <w:r w:rsidR="00217441">
        <w:rPr>
          <w:rFonts w:ascii="Times New Roman" w:hAnsi="Times New Roman" w:cs="Times New Roman"/>
          <w:bCs/>
          <w:sz w:val="28"/>
          <w:szCs w:val="28"/>
        </w:rPr>
        <w:t xml:space="preserve"> года № </w:t>
      </w:r>
      <w:r>
        <w:rPr>
          <w:rFonts w:ascii="Times New Roman" w:hAnsi="Times New Roman" w:cs="Times New Roman"/>
          <w:bCs/>
          <w:sz w:val="28"/>
          <w:szCs w:val="28"/>
        </w:rPr>
        <w:t>375</w:t>
      </w:r>
    </w:p>
    <w:p w14:paraId="27F2F43D" w14:textId="77777777" w:rsidR="00BA4AF7" w:rsidRDefault="00BA4AF7" w:rsidP="00BA4AF7">
      <w:pPr>
        <w:spacing w:after="0" w:line="240" w:lineRule="auto"/>
        <w:ind w:firstLine="567"/>
        <w:rPr>
          <w:rFonts w:ascii="Times New Roman" w:hAnsi="Times New Roman" w:cs="Times New Roman"/>
          <w:bCs/>
          <w:sz w:val="28"/>
          <w:szCs w:val="28"/>
        </w:rPr>
      </w:pPr>
    </w:p>
    <w:p w14:paraId="473E648B" w14:textId="77777777" w:rsidR="00EF5B08" w:rsidRPr="00EF5B08" w:rsidRDefault="00EF5B08" w:rsidP="00EF5B08">
      <w:pPr>
        <w:autoSpaceDN w:val="0"/>
        <w:spacing w:after="0" w:line="240" w:lineRule="auto"/>
        <w:rPr>
          <w:rFonts w:ascii="Times New Roman" w:eastAsia="Times New Roman" w:hAnsi="Times New Roman" w:cs="Times New Roman"/>
          <w:b/>
          <w:bCs/>
          <w:kern w:val="3"/>
          <w:sz w:val="28"/>
          <w:szCs w:val="28"/>
          <w:lang w:eastAsia="en-US"/>
        </w:rPr>
      </w:pPr>
      <w:r w:rsidRPr="00EF5B08">
        <w:rPr>
          <w:rFonts w:ascii="Times New Roman" w:eastAsia="Times New Roman" w:hAnsi="Times New Roman" w:cs="Times New Roman"/>
          <w:b/>
          <w:bCs/>
          <w:kern w:val="3"/>
          <w:sz w:val="28"/>
          <w:szCs w:val="28"/>
          <w:lang w:eastAsia="en-US"/>
        </w:rPr>
        <w:t>Об утверждении муниципальной программы</w:t>
      </w:r>
    </w:p>
    <w:p w14:paraId="3FA405C8" w14:textId="77777777" w:rsidR="00EF5B08" w:rsidRPr="00EF5B08" w:rsidRDefault="00EF5B08" w:rsidP="00EF5B08">
      <w:pPr>
        <w:autoSpaceDN w:val="0"/>
        <w:spacing w:after="0" w:line="240" w:lineRule="auto"/>
        <w:rPr>
          <w:rFonts w:ascii="Times New Roman" w:eastAsia="Times New Roman" w:hAnsi="Times New Roman" w:cs="Times New Roman"/>
          <w:b/>
          <w:bCs/>
          <w:kern w:val="3"/>
          <w:sz w:val="28"/>
          <w:szCs w:val="28"/>
          <w:lang w:eastAsia="en-US"/>
        </w:rPr>
      </w:pPr>
      <w:r w:rsidRPr="00EF5B08">
        <w:rPr>
          <w:rFonts w:ascii="Times New Roman" w:eastAsia="Times New Roman" w:hAnsi="Times New Roman" w:cs="Times New Roman"/>
          <w:b/>
          <w:bCs/>
          <w:kern w:val="3"/>
          <w:sz w:val="28"/>
          <w:szCs w:val="28"/>
          <w:lang w:eastAsia="en-US"/>
        </w:rPr>
        <w:t>«</w:t>
      </w:r>
      <w:bookmarkStart w:id="0" w:name="_Hlk188019529"/>
      <w:bookmarkStart w:id="1" w:name="_Hlk202865267"/>
      <w:r w:rsidRPr="00EF5B08">
        <w:rPr>
          <w:rFonts w:ascii="Times New Roman" w:eastAsia="Times New Roman" w:hAnsi="Times New Roman" w:cs="Times New Roman"/>
          <w:b/>
          <w:bCs/>
          <w:kern w:val="3"/>
          <w:sz w:val="28"/>
          <w:szCs w:val="28"/>
          <w:lang w:eastAsia="en-US"/>
        </w:rPr>
        <w:t xml:space="preserve">Вовлечение в оборот земель сельскохозяйственного </w:t>
      </w:r>
    </w:p>
    <w:p w14:paraId="127EA8F8" w14:textId="5D9EDFF0" w:rsidR="00EF5B08" w:rsidRPr="00EF5B08" w:rsidRDefault="00EF5B08" w:rsidP="00EF5B08">
      <w:pPr>
        <w:autoSpaceDN w:val="0"/>
        <w:spacing w:after="0" w:line="240" w:lineRule="auto"/>
        <w:rPr>
          <w:rFonts w:ascii="Times New Roman" w:eastAsia="Times New Roman" w:hAnsi="Times New Roman" w:cs="Times New Roman"/>
          <w:b/>
          <w:bCs/>
          <w:kern w:val="3"/>
          <w:sz w:val="28"/>
          <w:szCs w:val="28"/>
          <w:lang w:eastAsia="en-US"/>
        </w:rPr>
      </w:pPr>
      <w:r w:rsidRPr="00EF5B08">
        <w:rPr>
          <w:rFonts w:ascii="Times New Roman" w:eastAsia="Times New Roman" w:hAnsi="Times New Roman" w:cs="Times New Roman"/>
          <w:b/>
          <w:bCs/>
          <w:kern w:val="3"/>
          <w:sz w:val="28"/>
          <w:szCs w:val="28"/>
          <w:lang w:eastAsia="en-US"/>
        </w:rPr>
        <w:t xml:space="preserve">назначения, </w:t>
      </w:r>
      <w:r w:rsidR="003824ED" w:rsidRPr="003824ED">
        <w:rPr>
          <w:rFonts w:ascii="Times New Roman" w:eastAsia="Times New Roman" w:hAnsi="Times New Roman" w:cs="Times New Roman"/>
          <w:b/>
          <w:bCs/>
          <w:kern w:val="3"/>
          <w:sz w:val="28"/>
          <w:szCs w:val="28"/>
          <w:lang w:eastAsia="en-US"/>
        </w:rPr>
        <w:t>расположенных</w:t>
      </w:r>
      <w:r w:rsidRPr="00EF5B08">
        <w:rPr>
          <w:rFonts w:ascii="Times New Roman" w:eastAsia="Times New Roman" w:hAnsi="Times New Roman" w:cs="Times New Roman"/>
          <w:b/>
          <w:bCs/>
          <w:kern w:val="3"/>
          <w:sz w:val="28"/>
          <w:szCs w:val="28"/>
          <w:lang w:eastAsia="en-US"/>
        </w:rPr>
        <w:t xml:space="preserve"> на территории</w:t>
      </w:r>
    </w:p>
    <w:p w14:paraId="2024E75F" w14:textId="77777777" w:rsidR="00EF5B08" w:rsidRPr="00EF5B08" w:rsidRDefault="00EF5B08" w:rsidP="00EF5B08">
      <w:pPr>
        <w:autoSpaceDN w:val="0"/>
        <w:spacing w:after="0" w:line="240" w:lineRule="auto"/>
        <w:rPr>
          <w:rFonts w:ascii="Times New Roman" w:eastAsia="Times New Roman" w:hAnsi="Times New Roman" w:cs="Times New Roman"/>
          <w:b/>
          <w:bCs/>
          <w:kern w:val="3"/>
          <w:sz w:val="28"/>
          <w:szCs w:val="28"/>
          <w:lang w:eastAsia="en-US"/>
        </w:rPr>
      </w:pPr>
      <w:r w:rsidRPr="00EF5B08">
        <w:rPr>
          <w:rFonts w:ascii="Times New Roman" w:eastAsia="Times New Roman" w:hAnsi="Times New Roman" w:cs="Times New Roman"/>
          <w:b/>
          <w:bCs/>
          <w:kern w:val="3"/>
          <w:sz w:val="28"/>
          <w:szCs w:val="28"/>
          <w:lang w:eastAsia="en-US"/>
        </w:rPr>
        <w:t xml:space="preserve">Пугачевского муниципального района </w:t>
      </w:r>
    </w:p>
    <w:p w14:paraId="42CCE09B" w14:textId="28E8A447" w:rsidR="00EF5B08" w:rsidRPr="00EF5B08" w:rsidRDefault="00EF5B08" w:rsidP="00EF5B08">
      <w:pPr>
        <w:autoSpaceDN w:val="0"/>
        <w:spacing w:after="0" w:line="240" w:lineRule="auto"/>
        <w:rPr>
          <w:rFonts w:ascii="Times New Roman" w:hAnsi="Times New Roman" w:cs="Times New Roman"/>
          <w:b/>
          <w:bCs/>
          <w:color w:val="000000"/>
          <w:sz w:val="28"/>
          <w:szCs w:val="28"/>
        </w:rPr>
      </w:pPr>
      <w:r w:rsidRPr="00EF5B08">
        <w:rPr>
          <w:rFonts w:ascii="Times New Roman" w:eastAsia="Times New Roman" w:hAnsi="Times New Roman" w:cs="Times New Roman"/>
          <w:b/>
          <w:bCs/>
          <w:kern w:val="3"/>
          <w:sz w:val="28"/>
          <w:szCs w:val="28"/>
          <w:lang w:eastAsia="en-US"/>
        </w:rPr>
        <w:t>Саратовской области</w:t>
      </w:r>
      <w:bookmarkEnd w:id="0"/>
      <w:bookmarkEnd w:id="1"/>
      <w:r w:rsidRPr="00EF5B08">
        <w:rPr>
          <w:rFonts w:ascii="Times New Roman" w:eastAsia="Times New Roman" w:hAnsi="Times New Roman" w:cs="Times New Roman"/>
          <w:b/>
          <w:bCs/>
          <w:kern w:val="3"/>
          <w:sz w:val="28"/>
          <w:szCs w:val="28"/>
          <w:lang w:eastAsia="en-US"/>
        </w:rPr>
        <w:t>»</w:t>
      </w:r>
    </w:p>
    <w:p w14:paraId="1425F94B" w14:textId="493D0DE5" w:rsidR="00BA4AF7" w:rsidRPr="00CC5F16" w:rsidRDefault="00BA4AF7" w:rsidP="00BA4AF7">
      <w:pPr>
        <w:spacing w:after="0" w:line="240" w:lineRule="auto"/>
        <w:ind w:firstLine="567"/>
        <w:rPr>
          <w:sz w:val="28"/>
          <w:szCs w:val="28"/>
        </w:rPr>
      </w:pPr>
    </w:p>
    <w:p w14:paraId="72E90790" w14:textId="16BC1CB1" w:rsidR="003E70AE" w:rsidRDefault="003E70AE" w:rsidP="00552A4A">
      <w:pPr>
        <w:spacing w:after="0" w:line="240" w:lineRule="auto"/>
        <w:ind w:firstLine="708"/>
        <w:jc w:val="both"/>
        <w:rPr>
          <w:rFonts w:ascii="Times New Roman" w:hAnsi="Times New Roman" w:cs="Times New Roman"/>
          <w:sz w:val="28"/>
          <w:szCs w:val="28"/>
        </w:rPr>
      </w:pPr>
      <w:r w:rsidRPr="003E70AE">
        <w:rPr>
          <w:rFonts w:ascii="Times New Roman" w:hAnsi="Times New Roman" w:cs="Times New Roman"/>
          <w:sz w:val="28"/>
          <w:szCs w:val="28"/>
        </w:rPr>
        <w:t xml:space="preserve">В соответствии </w:t>
      </w:r>
      <w:r w:rsidR="00305350">
        <w:rPr>
          <w:rFonts w:ascii="Times New Roman" w:hAnsi="Times New Roman" w:cs="Times New Roman"/>
          <w:sz w:val="28"/>
          <w:szCs w:val="28"/>
        </w:rPr>
        <w:t xml:space="preserve">с </w:t>
      </w:r>
      <w:r w:rsidRPr="003E70AE">
        <w:rPr>
          <w:rFonts w:ascii="Times New Roman" w:hAnsi="Times New Roman" w:cs="Times New Roman"/>
          <w:sz w:val="28"/>
          <w:szCs w:val="28"/>
        </w:rPr>
        <w:t>Бюджетн</w:t>
      </w:r>
      <w:r w:rsidR="00305350">
        <w:rPr>
          <w:rFonts w:ascii="Times New Roman" w:hAnsi="Times New Roman" w:cs="Times New Roman"/>
          <w:sz w:val="28"/>
          <w:szCs w:val="28"/>
        </w:rPr>
        <w:t>ым</w:t>
      </w:r>
      <w:r w:rsidRPr="003E70AE">
        <w:rPr>
          <w:rFonts w:ascii="Times New Roman" w:hAnsi="Times New Roman" w:cs="Times New Roman"/>
          <w:sz w:val="28"/>
          <w:szCs w:val="28"/>
        </w:rPr>
        <w:t xml:space="preserve"> кодекс</w:t>
      </w:r>
      <w:r w:rsidR="00305350">
        <w:rPr>
          <w:rFonts w:ascii="Times New Roman" w:hAnsi="Times New Roman" w:cs="Times New Roman"/>
          <w:sz w:val="28"/>
          <w:szCs w:val="28"/>
        </w:rPr>
        <w:t>ом</w:t>
      </w:r>
      <w:r w:rsidRPr="003E70AE">
        <w:rPr>
          <w:rFonts w:ascii="Times New Roman" w:hAnsi="Times New Roman" w:cs="Times New Roman"/>
          <w:sz w:val="28"/>
          <w:szCs w:val="28"/>
        </w:rPr>
        <w:t xml:space="preserve">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 Уставом Пугачевского муниципального района Саратовской области администрация Пугачевского муниципального района Саратовской области ПОСТАНОВЛЯЕТ:</w:t>
      </w:r>
    </w:p>
    <w:p w14:paraId="224B59F1" w14:textId="5B326473" w:rsidR="00BA4AF7" w:rsidRPr="006F289E" w:rsidRDefault="00BA4AF7" w:rsidP="00552A4A">
      <w:pPr>
        <w:spacing w:after="0" w:line="240" w:lineRule="auto"/>
        <w:ind w:firstLine="708"/>
        <w:jc w:val="both"/>
        <w:rPr>
          <w:rFonts w:ascii="Times New Roman" w:hAnsi="Times New Roman" w:cs="Times New Roman"/>
          <w:sz w:val="28"/>
          <w:szCs w:val="28"/>
        </w:rPr>
      </w:pPr>
      <w:r w:rsidRPr="00CC5F16">
        <w:rPr>
          <w:rFonts w:ascii="Times New Roman" w:hAnsi="Times New Roman" w:cs="Times New Roman"/>
          <w:sz w:val="28"/>
          <w:szCs w:val="28"/>
        </w:rPr>
        <w:t xml:space="preserve">1.Утвердить </w:t>
      </w:r>
      <w:r>
        <w:rPr>
          <w:rFonts w:ascii="Times New Roman" w:hAnsi="Times New Roman" w:cs="Times New Roman"/>
          <w:sz w:val="28"/>
          <w:szCs w:val="28"/>
        </w:rPr>
        <w:t xml:space="preserve">прилагаемую </w:t>
      </w:r>
      <w:r w:rsidRPr="00CC5F16">
        <w:rPr>
          <w:rFonts w:ascii="Times New Roman" w:hAnsi="Times New Roman" w:cs="Times New Roman"/>
          <w:sz w:val="28"/>
          <w:szCs w:val="28"/>
        </w:rPr>
        <w:t>муниципальную</w:t>
      </w:r>
      <w:r w:rsidR="006811AB" w:rsidRPr="006811AB">
        <w:rPr>
          <w:rFonts w:ascii="Times New Roman" w:hAnsi="Times New Roman" w:cs="Times New Roman"/>
          <w:sz w:val="28"/>
          <w:szCs w:val="28"/>
        </w:rPr>
        <w:t xml:space="preserve"> </w:t>
      </w:r>
      <w:r w:rsidR="006811AB">
        <w:rPr>
          <w:rFonts w:ascii="Times New Roman" w:hAnsi="Times New Roman" w:cs="Times New Roman"/>
          <w:sz w:val="28"/>
          <w:szCs w:val="28"/>
        </w:rPr>
        <w:t>программу</w:t>
      </w:r>
      <w:r w:rsidRPr="00CC5F16">
        <w:rPr>
          <w:rFonts w:ascii="Times New Roman" w:hAnsi="Times New Roman" w:cs="Times New Roman"/>
          <w:sz w:val="28"/>
          <w:szCs w:val="28"/>
        </w:rPr>
        <w:t xml:space="preserve"> </w:t>
      </w:r>
      <w:r w:rsidR="006811AB" w:rsidRPr="006811AB">
        <w:rPr>
          <w:rFonts w:ascii="Times New Roman" w:hAnsi="Times New Roman" w:cs="Times New Roman"/>
          <w:sz w:val="28"/>
          <w:szCs w:val="28"/>
        </w:rPr>
        <w:t>«</w:t>
      </w:r>
      <w:r w:rsidR="00EF5B08" w:rsidRPr="00EF5B08">
        <w:rPr>
          <w:rFonts w:ascii="Times New Roman" w:hAnsi="Times New Roman" w:cs="Times New Roman"/>
          <w:sz w:val="28"/>
          <w:szCs w:val="28"/>
        </w:rPr>
        <w:t xml:space="preserve">Вовлечение в оборот земель сельскохозяйственного назначения, </w:t>
      </w:r>
      <w:r w:rsidR="00726813" w:rsidRPr="00726813">
        <w:rPr>
          <w:rFonts w:ascii="Times New Roman" w:hAnsi="Times New Roman" w:cs="Times New Roman"/>
          <w:sz w:val="28"/>
          <w:szCs w:val="28"/>
        </w:rPr>
        <w:t>расположенных</w:t>
      </w:r>
      <w:r w:rsidR="00EF5B08" w:rsidRPr="00EF5B08">
        <w:rPr>
          <w:rFonts w:ascii="Times New Roman" w:hAnsi="Times New Roman" w:cs="Times New Roman"/>
          <w:sz w:val="28"/>
          <w:szCs w:val="28"/>
        </w:rPr>
        <w:t xml:space="preserve"> на территории Пугачевского муниципального района Саратовской области</w:t>
      </w:r>
      <w:r w:rsidR="006811AB" w:rsidRPr="006811AB">
        <w:rPr>
          <w:rFonts w:ascii="Times New Roman" w:hAnsi="Times New Roman" w:cs="Times New Roman"/>
          <w:sz w:val="28"/>
          <w:szCs w:val="28"/>
        </w:rPr>
        <w:t>»</w:t>
      </w:r>
      <w:r w:rsidR="00DD3871">
        <w:rPr>
          <w:rFonts w:ascii="Times New Roman" w:hAnsi="Times New Roman" w:cs="Times New Roman"/>
          <w:sz w:val="28"/>
          <w:szCs w:val="28"/>
        </w:rPr>
        <w:t>.</w:t>
      </w:r>
    </w:p>
    <w:p w14:paraId="432A6652" w14:textId="77777777" w:rsidR="00EF5B08" w:rsidRDefault="00BA4AF7" w:rsidP="00EF5B08">
      <w:pPr>
        <w:spacing w:after="0" w:line="240" w:lineRule="auto"/>
        <w:ind w:firstLine="708"/>
        <w:jc w:val="both"/>
        <w:rPr>
          <w:rFonts w:ascii="Times New Roman" w:hAnsi="Times New Roman" w:cs="Times New Roman"/>
          <w:sz w:val="28"/>
          <w:szCs w:val="28"/>
        </w:rPr>
      </w:pPr>
      <w:r w:rsidRPr="00CC5F16">
        <w:rPr>
          <w:rFonts w:ascii="Times New Roman" w:hAnsi="Times New Roman" w:cs="Times New Roman"/>
          <w:sz w:val="28"/>
          <w:szCs w:val="28"/>
        </w:rPr>
        <w:t xml:space="preserve">2.Контроль за исполнением настоящего постановления возложить </w:t>
      </w:r>
      <w:r w:rsidR="00EF5B08" w:rsidRPr="00EF5B08">
        <w:rPr>
          <w:rFonts w:ascii="Times New Roman" w:hAnsi="Times New Roman" w:cs="Times New Roman"/>
          <w:sz w:val="28"/>
          <w:szCs w:val="28"/>
        </w:rPr>
        <w:t>на начальника управления сельского хозяйства администрации Пугачевского муниципального района Саратовской области.</w:t>
      </w:r>
    </w:p>
    <w:p w14:paraId="33A81F46" w14:textId="3F928AC5" w:rsidR="00434128" w:rsidRPr="00434128" w:rsidRDefault="00217441" w:rsidP="004341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A4AF7" w:rsidRPr="00CC5F16">
        <w:rPr>
          <w:rFonts w:ascii="Times New Roman" w:hAnsi="Times New Roman" w:cs="Times New Roman"/>
          <w:sz w:val="28"/>
          <w:szCs w:val="28"/>
        </w:rPr>
        <w:t>3.</w:t>
      </w:r>
      <w:r w:rsidR="00434128" w:rsidRPr="00434128">
        <w:rPr>
          <w:rFonts w:ascii="Times New Roman" w:hAnsi="Times New Roman" w:cs="Times New Roman"/>
          <w:sz w:val="28"/>
          <w:szCs w:val="28"/>
        </w:rPr>
        <w:t>Отделу информации, анализа и общественных отношений опубликовать настоящее постановление, разместив его на официальном сайте администрации Пугачевского муниципального района Саратовской области в информационно-коммуникационной сети Интернет.</w:t>
      </w:r>
    </w:p>
    <w:p w14:paraId="560889A1" w14:textId="54DFABFD" w:rsidR="00BA4AF7" w:rsidRDefault="00434128" w:rsidP="00434128">
      <w:pPr>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4</w:t>
      </w:r>
      <w:r w:rsidRPr="00434128">
        <w:rPr>
          <w:rFonts w:ascii="Times New Roman" w:hAnsi="Times New Roman" w:cs="Times New Roman"/>
          <w:sz w:val="28"/>
          <w:szCs w:val="28"/>
        </w:rPr>
        <w:t>.Настоящее постановление вступает в силу со дня его официального опубликования в сетевом издании «Новое Заволжье» и подлежит размещению на официальном сайте администрации Пугачевского муниципального района Саратовской области в информационно-коммуникационной сети Интернет.</w:t>
      </w:r>
    </w:p>
    <w:p w14:paraId="4162261A" w14:textId="77777777" w:rsidR="00EF5B08" w:rsidRPr="00E31BBB" w:rsidRDefault="00EF5B08" w:rsidP="00552A4A">
      <w:pPr>
        <w:spacing w:after="0" w:line="240" w:lineRule="auto"/>
        <w:rPr>
          <w:rFonts w:ascii="Times New Roman" w:hAnsi="Times New Roman" w:cs="Times New Roman"/>
          <w:b/>
          <w:bCs/>
          <w:sz w:val="28"/>
          <w:szCs w:val="28"/>
        </w:rPr>
      </w:pPr>
    </w:p>
    <w:p w14:paraId="2094BE6E" w14:textId="77777777" w:rsidR="00BA4AF7" w:rsidRPr="00E31BBB" w:rsidRDefault="00BA4AF7" w:rsidP="00552A4A">
      <w:pPr>
        <w:spacing w:after="0" w:line="240" w:lineRule="auto"/>
        <w:rPr>
          <w:rFonts w:ascii="Times New Roman" w:hAnsi="Times New Roman" w:cs="Times New Roman"/>
          <w:b/>
          <w:bCs/>
          <w:sz w:val="28"/>
          <w:szCs w:val="28"/>
        </w:rPr>
      </w:pPr>
    </w:p>
    <w:p w14:paraId="055A4CBE" w14:textId="77777777" w:rsidR="00BA4AF7" w:rsidRDefault="00BA4AF7" w:rsidP="00552A4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Глава Пугачевского</w:t>
      </w:r>
    </w:p>
    <w:p w14:paraId="743ED323" w14:textId="47B26D9E" w:rsidR="00BA4AF7" w:rsidRDefault="00BA4AF7" w:rsidP="00552A4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района                                                              </w:t>
      </w:r>
      <w:r w:rsidR="00552A4A">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А.В.Янин</w:t>
      </w:r>
      <w:proofErr w:type="spellEnd"/>
    </w:p>
    <w:p w14:paraId="3E9077D4" w14:textId="77777777" w:rsidR="00552A4A" w:rsidRDefault="00552A4A" w:rsidP="00BA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p>
    <w:p w14:paraId="73D1C309" w14:textId="77777777" w:rsidR="00EF5B08" w:rsidRDefault="00EF5B08" w:rsidP="009C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8"/>
          <w:szCs w:val="28"/>
        </w:rPr>
      </w:pPr>
    </w:p>
    <w:p w14:paraId="02C95721" w14:textId="4751DC67" w:rsidR="00BA4AF7" w:rsidRDefault="00BA4AF7" w:rsidP="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Pr="00B91130">
        <w:rPr>
          <w:rFonts w:ascii="Times New Roman" w:eastAsia="Times New Roman" w:hAnsi="Times New Roman" w:cs="Times New Roman"/>
          <w:sz w:val="28"/>
          <w:szCs w:val="28"/>
        </w:rPr>
        <w:t>риложение</w:t>
      </w:r>
    </w:p>
    <w:p w14:paraId="01204257" w14:textId="77777777" w:rsidR="00BA4AF7" w:rsidRDefault="00BA4AF7" w:rsidP="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УТВЕРЖДЕНА</w:t>
      </w:r>
    </w:p>
    <w:p w14:paraId="4D9DC3AC" w14:textId="77777777" w:rsidR="00BA4AF7" w:rsidRPr="00B91130" w:rsidRDefault="00BA4AF7" w:rsidP="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ем</w:t>
      </w:r>
      <w:r w:rsidRPr="00B91130">
        <w:rPr>
          <w:rFonts w:ascii="Times New Roman" w:eastAsia="Times New Roman" w:hAnsi="Times New Roman" w:cs="Times New Roman"/>
          <w:sz w:val="28"/>
          <w:szCs w:val="28"/>
        </w:rPr>
        <w:t xml:space="preserve"> администрации Пугачевского муниципального района </w:t>
      </w:r>
      <w:r>
        <w:rPr>
          <w:rFonts w:ascii="Times New Roman" w:eastAsia="Times New Roman" w:hAnsi="Times New Roman" w:cs="Times New Roman"/>
          <w:sz w:val="28"/>
          <w:szCs w:val="28"/>
        </w:rPr>
        <w:t>Саратовской области</w:t>
      </w:r>
    </w:p>
    <w:p w14:paraId="38687392" w14:textId="24C6E056" w:rsidR="00BA4AF7" w:rsidRPr="00B91130" w:rsidRDefault="00BA4AF7" w:rsidP="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 xml:space="preserve">от </w:t>
      </w:r>
      <w:r w:rsidR="00CC4AD3">
        <w:rPr>
          <w:rFonts w:ascii="Times New Roman" w:eastAsia="Times New Roman" w:hAnsi="Times New Roman" w:cs="Times New Roman"/>
          <w:sz w:val="28"/>
          <w:szCs w:val="28"/>
        </w:rPr>
        <w:t>3</w:t>
      </w:r>
      <w:r w:rsidR="00EF5B08">
        <w:rPr>
          <w:rFonts w:ascii="Times New Roman" w:eastAsia="Times New Roman" w:hAnsi="Times New Roman" w:cs="Times New Roman"/>
          <w:sz w:val="28"/>
          <w:szCs w:val="28"/>
        </w:rPr>
        <w:t xml:space="preserve"> </w:t>
      </w:r>
      <w:r w:rsidR="00CC4AD3">
        <w:rPr>
          <w:rFonts w:ascii="Times New Roman" w:eastAsia="Times New Roman" w:hAnsi="Times New Roman" w:cs="Times New Roman"/>
          <w:sz w:val="28"/>
          <w:szCs w:val="28"/>
        </w:rPr>
        <w:t>апреля</w:t>
      </w:r>
      <w:r w:rsidRPr="00B91130">
        <w:rPr>
          <w:rFonts w:ascii="Times New Roman" w:eastAsia="Times New Roman" w:hAnsi="Times New Roman" w:cs="Times New Roman"/>
          <w:sz w:val="28"/>
          <w:szCs w:val="28"/>
        </w:rPr>
        <w:t xml:space="preserve"> 202</w:t>
      </w:r>
      <w:r w:rsidR="00EF5B0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sidR="00217441">
        <w:rPr>
          <w:rFonts w:ascii="Times New Roman" w:eastAsia="Times New Roman" w:hAnsi="Times New Roman" w:cs="Times New Roman"/>
          <w:sz w:val="28"/>
          <w:szCs w:val="28"/>
        </w:rPr>
        <w:t xml:space="preserve"> </w:t>
      </w:r>
      <w:r w:rsidR="00CC4AD3">
        <w:rPr>
          <w:rFonts w:ascii="Times New Roman" w:eastAsia="Times New Roman" w:hAnsi="Times New Roman" w:cs="Times New Roman"/>
          <w:sz w:val="28"/>
          <w:szCs w:val="28"/>
        </w:rPr>
        <w:t>375</w:t>
      </w:r>
    </w:p>
    <w:p w14:paraId="5162CF71" w14:textId="77777777" w:rsidR="00BA4AF7" w:rsidRDefault="00BA4AF7" w:rsidP="00BA4AF7">
      <w:pPr>
        <w:spacing w:after="0" w:line="240" w:lineRule="auto"/>
        <w:rPr>
          <w:rFonts w:ascii="Times New Roman" w:hAnsi="Times New Roman" w:cs="Times New Roman"/>
          <w:b/>
          <w:sz w:val="28"/>
          <w:szCs w:val="28"/>
          <w:shd w:val="clear" w:color="auto" w:fill="FFFFFF"/>
        </w:rPr>
      </w:pPr>
    </w:p>
    <w:p w14:paraId="748765B2" w14:textId="77777777" w:rsidR="006005E6" w:rsidRDefault="006005E6" w:rsidP="00BA4AF7">
      <w:pPr>
        <w:spacing w:after="0" w:line="240" w:lineRule="auto"/>
        <w:rPr>
          <w:rFonts w:ascii="Times New Roman" w:hAnsi="Times New Roman" w:cs="Times New Roman"/>
          <w:b/>
          <w:sz w:val="28"/>
          <w:szCs w:val="28"/>
          <w:shd w:val="clear" w:color="auto" w:fill="FFFFFF"/>
        </w:rPr>
      </w:pPr>
    </w:p>
    <w:p w14:paraId="05FBABAA" w14:textId="03CC5844" w:rsidR="00753B28" w:rsidRDefault="00D430A2" w:rsidP="00753B28">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 xml:space="preserve">Муниципальная программа </w:t>
      </w:r>
    </w:p>
    <w:p w14:paraId="4464DB67" w14:textId="0853F874" w:rsidR="00D430A2" w:rsidRDefault="00D430A2" w:rsidP="00753B28">
      <w:pPr>
        <w:spacing w:after="0" w:line="240" w:lineRule="auto"/>
        <w:jc w:val="center"/>
        <w:rPr>
          <w:rFonts w:ascii="Times New Roman" w:hAnsi="Times New Roman" w:cs="Times New Roman"/>
          <w:b/>
          <w:sz w:val="28"/>
          <w:szCs w:val="28"/>
          <w:shd w:val="clear" w:color="auto" w:fill="FFFFFF"/>
        </w:rPr>
      </w:pPr>
      <w:bookmarkStart w:id="2" w:name="_Hlk211500212"/>
      <w:r w:rsidRPr="001449C7">
        <w:rPr>
          <w:rFonts w:ascii="Times New Roman" w:hAnsi="Times New Roman" w:cs="Times New Roman"/>
          <w:b/>
          <w:sz w:val="28"/>
          <w:szCs w:val="28"/>
          <w:shd w:val="clear" w:color="auto" w:fill="FFFFFF"/>
        </w:rPr>
        <w:t>«</w:t>
      </w:r>
      <w:r w:rsidR="00EF5B08" w:rsidRPr="00EF5B08">
        <w:rPr>
          <w:rFonts w:ascii="Times New Roman" w:hAnsi="Times New Roman" w:cs="Times New Roman"/>
          <w:b/>
          <w:sz w:val="28"/>
          <w:szCs w:val="28"/>
          <w:shd w:val="clear" w:color="auto" w:fill="FFFFFF"/>
        </w:rPr>
        <w:t xml:space="preserve">Вовлечение в оборот земель сельскохозяйственного назначения, </w:t>
      </w:r>
      <w:r w:rsidR="003824ED" w:rsidRPr="003824ED">
        <w:rPr>
          <w:rFonts w:ascii="Times New Roman" w:hAnsi="Times New Roman" w:cs="Times New Roman"/>
          <w:b/>
          <w:sz w:val="28"/>
          <w:szCs w:val="28"/>
          <w:shd w:val="clear" w:color="auto" w:fill="FFFFFF"/>
        </w:rPr>
        <w:t>расположенных</w:t>
      </w:r>
      <w:r w:rsidR="00EF5B08" w:rsidRPr="00EF5B08">
        <w:rPr>
          <w:rFonts w:ascii="Times New Roman" w:hAnsi="Times New Roman" w:cs="Times New Roman"/>
          <w:b/>
          <w:sz w:val="28"/>
          <w:szCs w:val="28"/>
          <w:shd w:val="clear" w:color="auto" w:fill="FFFFFF"/>
        </w:rPr>
        <w:t xml:space="preserve"> на территории Пугачевского муниципального района Саратовской области</w:t>
      </w:r>
      <w:r w:rsidRPr="001449C7">
        <w:rPr>
          <w:rFonts w:ascii="Times New Roman" w:hAnsi="Times New Roman" w:cs="Times New Roman"/>
          <w:b/>
          <w:sz w:val="28"/>
          <w:szCs w:val="28"/>
          <w:shd w:val="clear" w:color="auto" w:fill="FFFFFF"/>
        </w:rPr>
        <w:t>»</w:t>
      </w:r>
    </w:p>
    <w:bookmarkEnd w:id="2"/>
    <w:p w14:paraId="6C41CE4A" w14:textId="77777777"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p>
    <w:p w14:paraId="3393DEDA" w14:textId="4559F3CA" w:rsidR="00D430A2"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 xml:space="preserve">Раздел </w:t>
      </w:r>
      <w:r w:rsidR="006811AB" w:rsidRPr="001449C7">
        <w:rPr>
          <w:rFonts w:ascii="Times New Roman" w:hAnsi="Times New Roman" w:cs="Times New Roman"/>
          <w:b/>
          <w:sz w:val="28"/>
          <w:szCs w:val="28"/>
          <w:shd w:val="clear" w:color="auto" w:fill="FFFFFF"/>
        </w:rPr>
        <w:t>1. Стратегические</w:t>
      </w:r>
      <w:r w:rsidRPr="001449C7">
        <w:rPr>
          <w:rFonts w:ascii="Times New Roman" w:hAnsi="Times New Roman" w:cs="Times New Roman"/>
          <w:b/>
          <w:sz w:val="28"/>
          <w:szCs w:val="28"/>
          <w:shd w:val="clear" w:color="auto" w:fill="FFFFFF"/>
        </w:rPr>
        <w:t xml:space="preserve"> при</w:t>
      </w:r>
      <w:r>
        <w:rPr>
          <w:rFonts w:ascii="Times New Roman" w:hAnsi="Times New Roman" w:cs="Times New Roman"/>
          <w:b/>
          <w:sz w:val="28"/>
          <w:szCs w:val="28"/>
          <w:shd w:val="clear" w:color="auto" w:fill="FFFFFF"/>
        </w:rPr>
        <w:t>оритеты муниципальной программы</w:t>
      </w:r>
    </w:p>
    <w:p w14:paraId="4AD90F4F" w14:textId="77777777" w:rsidR="00D430A2" w:rsidRPr="001449C7" w:rsidRDefault="00D430A2" w:rsidP="00D430A2">
      <w:pPr>
        <w:spacing w:after="0" w:line="240" w:lineRule="auto"/>
        <w:jc w:val="center"/>
        <w:rPr>
          <w:rFonts w:ascii="Times New Roman" w:hAnsi="Times New Roman" w:cs="Times New Roman"/>
          <w:sz w:val="28"/>
          <w:szCs w:val="28"/>
        </w:rPr>
      </w:pPr>
    </w:p>
    <w:p w14:paraId="042D39CC" w14:textId="7B15107D"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t>1.</w:t>
      </w:r>
      <w:r w:rsidR="00CC4AD3">
        <w:rPr>
          <w:rFonts w:ascii="Times New Roman" w:hAnsi="Times New Roman" w:cs="Times New Roman"/>
          <w:b/>
          <w:bCs/>
          <w:sz w:val="28"/>
          <w:szCs w:val="28"/>
        </w:rPr>
        <w:t xml:space="preserve"> </w:t>
      </w:r>
      <w:r w:rsidRPr="001449C7">
        <w:rPr>
          <w:rFonts w:ascii="Times New Roman" w:hAnsi="Times New Roman" w:cs="Times New Roman"/>
          <w:b/>
          <w:bCs/>
          <w:sz w:val="28"/>
          <w:szCs w:val="28"/>
        </w:rPr>
        <w:t xml:space="preserve">Оценка текущего состояния соответствующей сферы социально-экономического развития Пугачевского муниципального района Саратовской области </w:t>
      </w:r>
    </w:p>
    <w:p w14:paraId="2E96DBFD" w14:textId="77777777" w:rsidR="00690A90" w:rsidRPr="00690A90" w:rsidRDefault="00690A90" w:rsidP="00690A90">
      <w:pPr>
        <w:spacing w:after="0" w:line="240" w:lineRule="auto"/>
        <w:ind w:firstLine="708"/>
        <w:jc w:val="both"/>
        <w:rPr>
          <w:rFonts w:ascii="Times New Roman" w:eastAsia="Times New Roman" w:hAnsi="Times New Roman" w:cs="Times New Roman"/>
          <w:color w:val="000000"/>
          <w:sz w:val="28"/>
          <w:szCs w:val="28"/>
          <w:lang w:eastAsia="en-US"/>
        </w:rPr>
      </w:pPr>
    </w:p>
    <w:p w14:paraId="7C93C486" w14:textId="7119FFD7" w:rsidR="00E770A1" w:rsidRPr="00E770A1" w:rsidRDefault="00E770A1" w:rsidP="00E770A1">
      <w:pPr>
        <w:spacing w:after="0" w:line="240" w:lineRule="auto"/>
        <w:ind w:firstLine="708"/>
        <w:jc w:val="both"/>
        <w:rPr>
          <w:rFonts w:ascii="Times New Roman" w:eastAsia="Times New Roman" w:hAnsi="Times New Roman" w:cs="Times New Roman"/>
          <w:color w:val="000000"/>
          <w:sz w:val="28"/>
          <w:szCs w:val="28"/>
          <w:lang w:eastAsia="en-US"/>
        </w:rPr>
      </w:pPr>
      <w:r w:rsidRPr="00E770A1">
        <w:rPr>
          <w:rFonts w:ascii="Times New Roman" w:eastAsia="Times New Roman" w:hAnsi="Times New Roman" w:cs="Times New Roman"/>
          <w:color w:val="000000"/>
          <w:sz w:val="28"/>
          <w:szCs w:val="28"/>
          <w:lang w:eastAsia="en-US"/>
        </w:rPr>
        <w:t>На территории Пугачевского муниципального района по результатам верификации выявлено 936 земельных участков из состава земель сельскохозяйственного назначения общей площадью 40,3 тыс. га, не поставленных на государственный кадастровый учет. Из них 17,4 тыс. га пригодны для последующего вовлечения в сельскохозяйственный оборот. Отсутствие кадастрового учета препятствует передаче данных участков сельскохозяйственным товаропроизводителям, не позволяет использовать их в экономической деятельности и не обеспечивает поступление налоговых и неналоговых доходов в бюджеты всех уровней.</w:t>
      </w:r>
    </w:p>
    <w:p w14:paraId="3419FB78" w14:textId="02CEEA59" w:rsidR="004C66BE" w:rsidRDefault="004C66BE" w:rsidP="00E770A1">
      <w:pPr>
        <w:spacing w:after="0" w:line="240" w:lineRule="auto"/>
        <w:ind w:firstLine="708"/>
        <w:jc w:val="both"/>
        <w:rPr>
          <w:rFonts w:ascii="Times New Roman" w:eastAsia="Times New Roman" w:hAnsi="Times New Roman" w:cs="Times New Roman"/>
          <w:color w:val="000000"/>
          <w:sz w:val="28"/>
          <w:szCs w:val="28"/>
          <w:lang w:eastAsia="en-US"/>
        </w:rPr>
      </w:pPr>
      <w:r w:rsidRPr="004C66BE">
        <w:rPr>
          <w:rFonts w:ascii="Times New Roman" w:eastAsia="Times New Roman" w:hAnsi="Times New Roman" w:cs="Times New Roman"/>
          <w:color w:val="000000"/>
          <w:sz w:val="28"/>
          <w:szCs w:val="28"/>
          <w:lang w:eastAsia="en-US"/>
        </w:rPr>
        <w:t xml:space="preserve">Муниципальная программа разработана в целях реализации мероприятия по созданию единой федеральной карты-схемы земель сельскохозяйственного назначения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а также во исполнение положений регионального проекта </w:t>
      </w:r>
      <w:r>
        <w:rPr>
          <w:rFonts w:ascii="Times New Roman" w:eastAsia="Times New Roman" w:hAnsi="Times New Roman" w:cs="Times New Roman"/>
          <w:color w:val="000000"/>
          <w:sz w:val="28"/>
          <w:szCs w:val="28"/>
          <w:lang w:eastAsia="en-US"/>
        </w:rPr>
        <w:t>«</w:t>
      </w:r>
      <w:r w:rsidRPr="004C66BE">
        <w:rPr>
          <w:rFonts w:ascii="Times New Roman" w:eastAsia="Times New Roman" w:hAnsi="Times New Roman" w:cs="Times New Roman"/>
          <w:color w:val="000000"/>
          <w:sz w:val="28"/>
          <w:szCs w:val="28"/>
          <w:lang w:eastAsia="en-US"/>
        </w:rPr>
        <w:t>Вовлечение в оборот и комплексная мелиорация земель сельскохозяйственного назначения</w:t>
      </w:r>
      <w:r>
        <w:rPr>
          <w:rFonts w:ascii="Times New Roman" w:eastAsia="Times New Roman" w:hAnsi="Times New Roman" w:cs="Times New Roman"/>
          <w:color w:val="000000"/>
          <w:sz w:val="28"/>
          <w:szCs w:val="28"/>
          <w:lang w:eastAsia="en-US"/>
        </w:rPr>
        <w:t>»</w:t>
      </w:r>
      <w:r w:rsidRPr="004C66BE">
        <w:rPr>
          <w:rFonts w:ascii="Times New Roman" w:eastAsia="Times New Roman" w:hAnsi="Times New Roman" w:cs="Times New Roman"/>
          <w:color w:val="000000"/>
          <w:sz w:val="28"/>
          <w:szCs w:val="28"/>
          <w:lang w:eastAsia="en-US"/>
        </w:rPr>
        <w:t xml:space="preserve"> и в соответствии с постановлением Правительства Саратовской области от </w:t>
      </w:r>
      <w:r w:rsidR="00CC4AD3">
        <w:rPr>
          <w:rFonts w:ascii="Times New Roman" w:eastAsia="Times New Roman" w:hAnsi="Times New Roman" w:cs="Times New Roman"/>
          <w:color w:val="000000"/>
          <w:sz w:val="28"/>
          <w:szCs w:val="28"/>
          <w:lang w:eastAsia="en-US"/>
        </w:rPr>
        <w:t xml:space="preserve">                 </w:t>
      </w:r>
      <w:r w:rsidRPr="004C66BE">
        <w:rPr>
          <w:rFonts w:ascii="Times New Roman" w:eastAsia="Times New Roman" w:hAnsi="Times New Roman" w:cs="Times New Roman"/>
          <w:color w:val="000000"/>
          <w:sz w:val="28"/>
          <w:szCs w:val="28"/>
          <w:lang w:eastAsia="en-US"/>
        </w:rPr>
        <w:t xml:space="preserve">29 декабря 2018 года </w:t>
      </w:r>
      <w:r w:rsidR="00CC4AD3">
        <w:rPr>
          <w:rFonts w:ascii="Times New Roman" w:eastAsia="Times New Roman" w:hAnsi="Times New Roman" w:cs="Times New Roman"/>
          <w:color w:val="000000"/>
          <w:sz w:val="28"/>
          <w:szCs w:val="28"/>
          <w:lang w:eastAsia="en-US"/>
        </w:rPr>
        <w:t>№</w:t>
      </w:r>
      <w:r w:rsidRPr="004C66BE">
        <w:rPr>
          <w:rFonts w:ascii="Times New Roman" w:eastAsia="Times New Roman" w:hAnsi="Times New Roman" w:cs="Times New Roman"/>
          <w:color w:val="000000"/>
          <w:sz w:val="28"/>
          <w:szCs w:val="28"/>
          <w:lang w:eastAsia="en-US"/>
        </w:rPr>
        <w:t xml:space="preserve"> 750-П </w:t>
      </w:r>
      <w:r w:rsidR="00CC4AD3">
        <w:rPr>
          <w:rFonts w:ascii="Times New Roman" w:eastAsia="Times New Roman" w:hAnsi="Times New Roman" w:cs="Times New Roman"/>
          <w:color w:val="000000"/>
          <w:sz w:val="28"/>
          <w:szCs w:val="28"/>
          <w:lang w:eastAsia="en-US"/>
        </w:rPr>
        <w:t>«</w:t>
      </w:r>
      <w:r w:rsidRPr="004C66BE">
        <w:rPr>
          <w:rFonts w:ascii="Times New Roman" w:eastAsia="Times New Roman" w:hAnsi="Times New Roman" w:cs="Times New Roman"/>
          <w:color w:val="000000"/>
          <w:sz w:val="28"/>
          <w:szCs w:val="28"/>
          <w:lang w:eastAsia="en-US"/>
        </w:rPr>
        <w:t xml:space="preserve">О государственной программе Саратовской области </w:t>
      </w:r>
      <w:r>
        <w:rPr>
          <w:rFonts w:ascii="Times New Roman" w:eastAsia="Times New Roman" w:hAnsi="Times New Roman" w:cs="Times New Roman"/>
          <w:color w:val="000000"/>
          <w:sz w:val="28"/>
          <w:szCs w:val="28"/>
          <w:lang w:eastAsia="en-US"/>
        </w:rPr>
        <w:t>«</w:t>
      </w:r>
      <w:r w:rsidRPr="004C66BE">
        <w:rPr>
          <w:rFonts w:ascii="Times New Roman" w:eastAsia="Times New Roman" w:hAnsi="Times New Roman" w:cs="Times New Roman"/>
          <w:color w:val="000000"/>
          <w:sz w:val="28"/>
          <w:szCs w:val="28"/>
          <w:lang w:eastAsia="en-US"/>
        </w:rPr>
        <w:t>Развитие сельского хозяйства и регулирование рынков сельскохозяйственной продукции, сырья и продовольствия в Саратовской области</w:t>
      </w:r>
      <w:r>
        <w:rPr>
          <w:rFonts w:ascii="Times New Roman" w:eastAsia="Times New Roman" w:hAnsi="Times New Roman" w:cs="Times New Roman"/>
          <w:color w:val="000000"/>
          <w:sz w:val="28"/>
          <w:szCs w:val="28"/>
          <w:lang w:eastAsia="en-US"/>
        </w:rPr>
        <w:t>»</w:t>
      </w:r>
      <w:r w:rsidR="00CC4AD3">
        <w:rPr>
          <w:rFonts w:ascii="Times New Roman" w:eastAsia="Times New Roman" w:hAnsi="Times New Roman" w:cs="Times New Roman"/>
          <w:color w:val="000000"/>
          <w:sz w:val="28"/>
          <w:szCs w:val="28"/>
          <w:lang w:eastAsia="en-US"/>
        </w:rPr>
        <w:t>»</w:t>
      </w:r>
      <w:bookmarkStart w:id="3" w:name="_GoBack"/>
      <w:bookmarkEnd w:id="3"/>
      <w:r w:rsidRPr="004C66BE">
        <w:rPr>
          <w:rFonts w:ascii="Times New Roman" w:eastAsia="Times New Roman" w:hAnsi="Times New Roman" w:cs="Times New Roman"/>
          <w:color w:val="000000"/>
          <w:sz w:val="28"/>
          <w:szCs w:val="28"/>
          <w:lang w:eastAsia="en-US"/>
        </w:rPr>
        <w:t>.</w:t>
      </w:r>
    </w:p>
    <w:p w14:paraId="01BCA426" w14:textId="111A2C16" w:rsidR="00690A90" w:rsidRPr="00690A90" w:rsidRDefault="00E770A1" w:rsidP="00E770A1">
      <w:pPr>
        <w:spacing w:after="0" w:line="240" w:lineRule="auto"/>
        <w:ind w:firstLine="708"/>
        <w:jc w:val="both"/>
        <w:rPr>
          <w:rFonts w:ascii="Times New Roman" w:eastAsia="Times New Roman" w:hAnsi="Times New Roman" w:cs="Times New Roman"/>
          <w:color w:val="000000"/>
          <w:sz w:val="28"/>
          <w:szCs w:val="28"/>
          <w:lang w:eastAsia="en-US"/>
        </w:rPr>
      </w:pPr>
      <w:r w:rsidRPr="00E770A1">
        <w:rPr>
          <w:rFonts w:ascii="Times New Roman" w:eastAsia="Times New Roman" w:hAnsi="Times New Roman" w:cs="Times New Roman"/>
          <w:color w:val="000000"/>
          <w:sz w:val="28"/>
          <w:szCs w:val="28"/>
          <w:lang w:eastAsia="en-US"/>
        </w:rPr>
        <w:t>Реализация мероприятий Программы позволит провести кадастровые работы в отношении 300 га земель, обеспечить постановку указанных участков на государственный кадастровый учет и последующую передачу их в аренду сельскохозяйственным товаропроизводителям.</w:t>
      </w:r>
    </w:p>
    <w:p w14:paraId="180CDD6E" w14:textId="77777777" w:rsidR="00E770A1" w:rsidRDefault="00E770A1" w:rsidP="00E770A1">
      <w:pPr>
        <w:pStyle w:val="a3"/>
        <w:spacing w:after="0" w:line="240" w:lineRule="auto"/>
        <w:ind w:left="0" w:firstLine="709"/>
        <w:rPr>
          <w:rFonts w:ascii="Times New Roman" w:hAnsi="Times New Roman" w:cs="Times New Roman"/>
          <w:iCs/>
          <w:sz w:val="28"/>
          <w:szCs w:val="28"/>
        </w:rPr>
      </w:pPr>
    </w:p>
    <w:p w14:paraId="7FBC1CB9"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lastRenderedPageBreak/>
        <w:t>2. Описание приоритетов и целей муниципальной политики в сфере реализации муниципальной программы</w:t>
      </w:r>
    </w:p>
    <w:p w14:paraId="6EA6DA05"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p>
    <w:p w14:paraId="4282B2CB" w14:textId="7D53AAC9" w:rsidR="00E770A1" w:rsidRPr="00E770A1" w:rsidRDefault="00E770A1" w:rsidP="00E770A1">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Приоритеты и цели муниципальной политики в сфере реализации муниципальной программы</w:t>
      </w:r>
      <w:r w:rsidR="004B1DCB">
        <w:rPr>
          <w:rFonts w:ascii="Times New Roman" w:hAnsi="Times New Roman" w:cs="Times New Roman"/>
          <w:sz w:val="28"/>
          <w:szCs w:val="28"/>
        </w:rPr>
        <w:t>.</w:t>
      </w:r>
    </w:p>
    <w:p w14:paraId="67583F3C" w14:textId="634D9EA5" w:rsidR="00E770A1" w:rsidRPr="00E770A1" w:rsidRDefault="00E770A1" w:rsidP="00E770A1">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Приоритетом муниципальной программы является увеличение площади земельных участков сельскохозяйственного назначения, прошедших государственный кадастровый учет.</w:t>
      </w:r>
    </w:p>
    <w:p w14:paraId="43BF34CF" w14:textId="3F7ED2C3" w:rsidR="00034004" w:rsidRDefault="00E770A1" w:rsidP="00E770A1">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Цель муниципальной программы: вовлечение в оборот земель сельскохозяйственного назначения площадью не менее 300 гектар посредством постановки на государственный кадастровый учет.</w:t>
      </w:r>
    </w:p>
    <w:p w14:paraId="38140776" w14:textId="77777777" w:rsidR="00E770A1" w:rsidRPr="00FA67AE" w:rsidRDefault="00E770A1" w:rsidP="00E770A1">
      <w:pPr>
        <w:spacing w:after="0" w:line="240" w:lineRule="auto"/>
        <w:ind w:firstLine="709"/>
        <w:jc w:val="both"/>
        <w:rPr>
          <w:rFonts w:ascii="Times New Roman" w:hAnsi="Times New Roman" w:cs="Times New Roman"/>
          <w:sz w:val="28"/>
          <w:szCs w:val="28"/>
        </w:rPr>
      </w:pPr>
    </w:p>
    <w:p w14:paraId="3F75B23F" w14:textId="77777777" w:rsidR="00D430A2" w:rsidRPr="001449C7" w:rsidRDefault="00D430A2" w:rsidP="00D430A2">
      <w:pPr>
        <w:spacing w:after="0" w:line="240" w:lineRule="auto"/>
        <w:ind w:firstLine="709"/>
        <w:jc w:val="center"/>
        <w:rPr>
          <w:rFonts w:ascii="Times New Roman" w:hAnsi="Times New Roman" w:cs="Times New Roman"/>
          <w:sz w:val="28"/>
          <w:szCs w:val="28"/>
          <w:shd w:val="clear" w:color="auto" w:fill="FFFFFF"/>
        </w:rPr>
      </w:pPr>
      <w:r w:rsidRPr="001449C7">
        <w:rPr>
          <w:rFonts w:ascii="Times New Roman" w:hAnsi="Times New Roman" w:cs="Times New Roman"/>
          <w:b/>
          <w:bCs/>
          <w:sz w:val="28"/>
          <w:szCs w:val="28"/>
        </w:rPr>
        <w:t>3. Задачи муниципального управления, способы их эффективного решения</w:t>
      </w:r>
    </w:p>
    <w:p w14:paraId="2143F5A1" w14:textId="77777777" w:rsidR="007710C1" w:rsidRDefault="007710C1" w:rsidP="00D430A2">
      <w:pPr>
        <w:spacing w:after="0" w:line="240" w:lineRule="auto"/>
        <w:ind w:firstLine="709"/>
        <w:jc w:val="both"/>
        <w:rPr>
          <w:rFonts w:ascii="Times New Roman" w:hAnsi="Times New Roman" w:cs="Times New Roman"/>
          <w:sz w:val="28"/>
          <w:szCs w:val="28"/>
        </w:rPr>
      </w:pPr>
    </w:p>
    <w:p w14:paraId="7672C7C2" w14:textId="03FEF884" w:rsidR="00E770A1" w:rsidRDefault="00E770A1" w:rsidP="00E770A1">
      <w:pPr>
        <w:spacing w:after="0" w:line="240" w:lineRule="auto"/>
        <w:jc w:val="both"/>
        <w:rPr>
          <w:rFonts w:ascii="Times New Roman" w:hAnsi="Times New Roman" w:cs="Times New Roman"/>
          <w:sz w:val="28"/>
          <w:szCs w:val="28"/>
        </w:rPr>
      </w:pPr>
      <w:r w:rsidRPr="00E770A1">
        <w:rPr>
          <w:rFonts w:ascii="Times New Roman" w:hAnsi="Times New Roman" w:cs="Times New Roman"/>
          <w:sz w:val="28"/>
          <w:szCs w:val="28"/>
        </w:rPr>
        <w:t xml:space="preserve">Для достижения цели </w:t>
      </w:r>
      <w:r w:rsidR="00A93E8B">
        <w:rPr>
          <w:rFonts w:ascii="Times New Roman" w:hAnsi="Times New Roman" w:cs="Times New Roman"/>
          <w:sz w:val="28"/>
          <w:szCs w:val="28"/>
        </w:rPr>
        <w:t>муниципальной п</w:t>
      </w:r>
      <w:r w:rsidRPr="00E770A1">
        <w:rPr>
          <w:rFonts w:ascii="Times New Roman" w:hAnsi="Times New Roman" w:cs="Times New Roman"/>
          <w:sz w:val="28"/>
          <w:szCs w:val="28"/>
        </w:rPr>
        <w:t>рограммы необходимо решение следующ</w:t>
      </w:r>
      <w:r w:rsidR="00F801E7">
        <w:rPr>
          <w:rFonts w:ascii="Times New Roman" w:hAnsi="Times New Roman" w:cs="Times New Roman"/>
          <w:sz w:val="28"/>
          <w:szCs w:val="28"/>
        </w:rPr>
        <w:t>ей</w:t>
      </w:r>
      <w:r w:rsidRPr="00E770A1">
        <w:rPr>
          <w:rFonts w:ascii="Times New Roman" w:hAnsi="Times New Roman" w:cs="Times New Roman"/>
          <w:sz w:val="28"/>
          <w:szCs w:val="28"/>
        </w:rPr>
        <w:t xml:space="preserve"> задач</w:t>
      </w:r>
      <w:r w:rsidR="00F801E7">
        <w:rPr>
          <w:rFonts w:ascii="Times New Roman" w:hAnsi="Times New Roman" w:cs="Times New Roman"/>
          <w:sz w:val="28"/>
          <w:szCs w:val="28"/>
        </w:rPr>
        <w:t>и</w:t>
      </w:r>
      <w:r w:rsidRPr="00E770A1">
        <w:rPr>
          <w:rFonts w:ascii="Times New Roman" w:hAnsi="Times New Roman" w:cs="Times New Roman"/>
          <w:sz w:val="28"/>
          <w:szCs w:val="28"/>
        </w:rPr>
        <w:t>:</w:t>
      </w:r>
    </w:p>
    <w:p w14:paraId="7F07EB25" w14:textId="5AF86F16" w:rsidR="00E770A1" w:rsidRPr="00E770A1" w:rsidRDefault="00E770A1" w:rsidP="00FF258F">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 xml:space="preserve">1. </w:t>
      </w:r>
      <w:r w:rsidR="00605D93">
        <w:rPr>
          <w:rFonts w:ascii="Times New Roman" w:hAnsi="Times New Roman" w:cs="Times New Roman"/>
          <w:sz w:val="28"/>
          <w:szCs w:val="28"/>
        </w:rPr>
        <w:t>О</w:t>
      </w:r>
      <w:r w:rsidR="00605D93" w:rsidRPr="00605D93">
        <w:rPr>
          <w:rFonts w:ascii="Times New Roman" w:hAnsi="Times New Roman" w:cs="Times New Roman"/>
          <w:sz w:val="28"/>
          <w:szCs w:val="28"/>
        </w:rPr>
        <w:t>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r w:rsidR="00605D93">
        <w:rPr>
          <w:rFonts w:ascii="Times New Roman" w:hAnsi="Times New Roman" w:cs="Times New Roman"/>
          <w:sz w:val="28"/>
          <w:szCs w:val="28"/>
        </w:rPr>
        <w:t>.</w:t>
      </w:r>
    </w:p>
    <w:p w14:paraId="485DF341" w14:textId="679087D0" w:rsidR="0068548D" w:rsidRDefault="00E770A1" w:rsidP="00E770A1">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Решение задач</w:t>
      </w:r>
      <w:r w:rsidR="00F801E7">
        <w:rPr>
          <w:rFonts w:ascii="Times New Roman" w:hAnsi="Times New Roman" w:cs="Times New Roman"/>
          <w:sz w:val="28"/>
          <w:szCs w:val="28"/>
        </w:rPr>
        <w:t>и</w:t>
      </w:r>
      <w:r w:rsidRPr="00E770A1">
        <w:rPr>
          <w:rFonts w:ascii="Times New Roman" w:hAnsi="Times New Roman" w:cs="Times New Roman"/>
          <w:sz w:val="28"/>
          <w:szCs w:val="28"/>
        </w:rPr>
        <w:t xml:space="preserve"> осуществляется в рамках </w:t>
      </w:r>
      <w:r w:rsidR="0068548D">
        <w:rPr>
          <w:rFonts w:ascii="Times New Roman" w:hAnsi="Times New Roman" w:cs="Times New Roman"/>
          <w:sz w:val="28"/>
          <w:szCs w:val="28"/>
        </w:rPr>
        <w:t>м</w:t>
      </w:r>
      <w:r w:rsidR="0068548D" w:rsidRPr="0068548D">
        <w:rPr>
          <w:rFonts w:ascii="Times New Roman" w:hAnsi="Times New Roman" w:cs="Times New Roman"/>
          <w:sz w:val="28"/>
          <w:szCs w:val="28"/>
        </w:rPr>
        <w:t>униципальн</w:t>
      </w:r>
      <w:r w:rsidR="0068548D">
        <w:rPr>
          <w:rFonts w:ascii="Times New Roman" w:hAnsi="Times New Roman" w:cs="Times New Roman"/>
          <w:sz w:val="28"/>
          <w:szCs w:val="28"/>
        </w:rPr>
        <w:t>ого</w:t>
      </w:r>
      <w:r w:rsidR="0068548D" w:rsidRPr="0068548D">
        <w:rPr>
          <w:rFonts w:ascii="Times New Roman" w:hAnsi="Times New Roman" w:cs="Times New Roman"/>
          <w:sz w:val="28"/>
          <w:szCs w:val="28"/>
        </w:rPr>
        <w:t xml:space="preserve"> проект</w:t>
      </w:r>
      <w:r w:rsidR="0068548D">
        <w:rPr>
          <w:rFonts w:ascii="Times New Roman" w:hAnsi="Times New Roman" w:cs="Times New Roman"/>
          <w:sz w:val="28"/>
          <w:szCs w:val="28"/>
        </w:rPr>
        <w:t>а</w:t>
      </w:r>
      <w:r w:rsidR="0068548D" w:rsidRPr="0068548D">
        <w:rPr>
          <w:rFonts w:ascii="Times New Roman" w:hAnsi="Times New Roman" w:cs="Times New Roman"/>
          <w:sz w:val="28"/>
          <w:szCs w:val="28"/>
        </w:rPr>
        <w:t xml:space="preserve"> «Вовлечение в оборот земель сельскохозяйственного назначения Пугачевского муниципального района»</w:t>
      </w:r>
      <w:r w:rsidR="0068548D">
        <w:rPr>
          <w:rFonts w:ascii="Times New Roman" w:hAnsi="Times New Roman" w:cs="Times New Roman"/>
          <w:sz w:val="28"/>
          <w:szCs w:val="28"/>
        </w:rPr>
        <w:t>.</w:t>
      </w:r>
    </w:p>
    <w:p w14:paraId="59F69C5D" w14:textId="708DD84B" w:rsidR="00F320DA" w:rsidRDefault="00E770A1" w:rsidP="00E770A1">
      <w:pPr>
        <w:spacing w:after="0" w:line="240" w:lineRule="auto"/>
        <w:ind w:firstLine="709"/>
        <w:jc w:val="both"/>
        <w:rPr>
          <w:rFonts w:ascii="Times New Roman" w:hAnsi="Times New Roman" w:cs="Times New Roman"/>
          <w:sz w:val="28"/>
          <w:szCs w:val="28"/>
        </w:rPr>
      </w:pPr>
      <w:r w:rsidRPr="00E770A1">
        <w:rPr>
          <w:rFonts w:ascii="Times New Roman" w:hAnsi="Times New Roman" w:cs="Times New Roman"/>
          <w:sz w:val="28"/>
          <w:szCs w:val="28"/>
        </w:rPr>
        <w:t xml:space="preserve">Достижение цели </w:t>
      </w:r>
      <w:r w:rsidR="00A93E8B">
        <w:rPr>
          <w:rFonts w:ascii="Times New Roman" w:hAnsi="Times New Roman" w:cs="Times New Roman"/>
          <w:sz w:val="28"/>
          <w:szCs w:val="28"/>
        </w:rPr>
        <w:t>муниципальной п</w:t>
      </w:r>
      <w:r w:rsidRPr="00E770A1">
        <w:rPr>
          <w:rFonts w:ascii="Times New Roman" w:hAnsi="Times New Roman" w:cs="Times New Roman"/>
          <w:sz w:val="28"/>
          <w:szCs w:val="28"/>
        </w:rPr>
        <w:t>рограммы обеспечивается путем взаимодействия управления сельского хозяйства администрации Пугачевского муниципального района с подрядными организациями, определяемыми в соответствии с законодательством Российской Федерации о контрактной системе, и сельскохозяйственными товаропроизводителями района (по согласованию).</w:t>
      </w:r>
    </w:p>
    <w:p w14:paraId="49A48E23" w14:textId="77777777" w:rsidR="00294862" w:rsidRDefault="00294862" w:rsidP="00294862">
      <w:pPr>
        <w:spacing w:after="0" w:line="240" w:lineRule="auto"/>
        <w:rPr>
          <w:rFonts w:ascii="Times New Roman" w:hAnsi="Times New Roman" w:cs="Times New Roman"/>
          <w:b/>
          <w:sz w:val="28"/>
          <w:szCs w:val="28"/>
          <w:shd w:val="clear" w:color="auto" w:fill="FFFFFF"/>
        </w:rPr>
        <w:sectPr w:rsidR="00294862" w:rsidSect="00217441">
          <w:pgSz w:w="11906" w:h="16838"/>
          <w:pgMar w:top="1134" w:right="567" w:bottom="851" w:left="1701" w:header="709" w:footer="709" w:gutter="0"/>
          <w:cols w:space="708"/>
          <w:docGrid w:linePitch="360"/>
        </w:sectPr>
      </w:pPr>
    </w:p>
    <w:p w14:paraId="645E0762" w14:textId="77777777"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lastRenderedPageBreak/>
        <w:t>Раздел 2. Паспорт муниципальной программы</w:t>
      </w:r>
    </w:p>
    <w:p w14:paraId="064E2155" w14:textId="1DC64691" w:rsidR="009675E3" w:rsidRPr="009675E3" w:rsidRDefault="009675E3" w:rsidP="00D430A2">
      <w:pPr>
        <w:pStyle w:val="1"/>
        <w:tabs>
          <w:tab w:val="left" w:pos="2139"/>
        </w:tabs>
        <w:ind w:left="0"/>
        <w:jc w:val="center"/>
      </w:pPr>
      <w:r>
        <w:rPr>
          <w:shd w:val="clear" w:color="auto" w:fill="FFFFFF"/>
        </w:rPr>
        <w:t>«</w:t>
      </w:r>
      <w:r w:rsidR="00072894" w:rsidRPr="00072894">
        <w:rPr>
          <w:shd w:val="clear" w:color="auto" w:fill="FFFFFF"/>
        </w:rPr>
        <w:t xml:space="preserve">Вовлечение в оборот земель сельскохозяйственного назначения, </w:t>
      </w:r>
      <w:r w:rsidR="003824ED" w:rsidRPr="003824ED">
        <w:rPr>
          <w:shd w:val="clear" w:color="auto" w:fill="FFFFFF"/>
        </w:rPr>
        <w:t>расположенных</w:t>
      </w:r>
      <w:r w:rsidR="0026667E" w:rsidRPr="0026667E">
        <w:rPr>
          <w:shd w:val="clear" w:color="auto" w:fill="FFFFFF"/>
        </w:rPr>
        <w:t xml:space="preserve"> </w:t>
      </w:r>
      <w:r w:rsidR="00072894" w:rsidRPr="00072894">
        <w:rPr>
          <w:shd w:val="clear" w:color="auto" w:fill="FFFFFF"/>
        </w:rPr>
        <w:t>на территории Пугачевского муниципального района Саратовской области</w:t>
      </w:r>
      <w:r w:rsidR="00AE09F5">
        <w:t>»</w:t>
      </w:r>
    </w:p>
    <w:p w14:paraId="7E616E7A" w14:textId="77777777" w:rsidR="009675E3" w:rsidRDefault="009675E3" w:rsidP="00D430A2">
      <w:pPr>
        <w:pStyle w:val="1"/>
        <w:tabs>
          <w:tab w:val="left" w:pos="2139"/>
        </w:tabs>
        <w:ind w:left="0"/>
        <w:jc w:val="center"/>
      </w:pPr>
    </w:p>
    <w:p w14:paraId="7AD82BCA" w14:textId="77777777" w:rsidR="00D430A2" w:rsidRPr="001449C7" w:rsidRDefault="00D430A2" w:rsidP="00D430A2">
      <w:pPr>
        <w:pStyle w:val="1"/>
        <w:tabs>
          <w:tab w:val="left" w:pos="2139"/>
        </w:tabs>
        <w:ind w:left="0"/>
        <w:jc w:val="center"/>
      </w:pPr>
      <w:r w:rsidRPr="001449C7">
        <w:t>1.Основные</w:t>
      </w:r>
      <w:r w:rsidRPr="001449C7">
        <w:rPr>
          <w:b w:val="0"/>
        </w:rPr>
        <w:t xml:space="preserve"> </w:t>
      </w:r>
      <w:r w:rsidRPr="001449C7">
        <w:t>положения</w:t>
      </w:r>
      <w:r w:rsidRPr="001449C7">
        <w:rPr>
          <w:b w:val="0"/>
        </w:rPr>
        <w:t xml:space="preserve"> </w:t>
      </w:r>
      <w:r w:rsidRPr="00217441">
        <w:rPr>
          <w:bCs w:val="0"/>
        </w:rPr>
        <w:t>о</w:t>
      </w:r>
      <w:r w:rsidRPr="001449C7">
        <w:rPr>
          <w:b w:val="0"/>
        </w:rPr>
        <w:t xml:space="preserve"> </w:t>
      </w:r>
      <w:r w:rsidRPr="001449C7">
        <w:t>муниципальной</w:t>
      </w:r>
      <w:r w:rsidRPr="001449C7">
        <w:rPr>
          <w:b w:val="0"/>
        </w:rPr>
        <w:t xml:space="preserve"> </w:t>
      </w:r>
      <w:r w:rsidRPr="001449C7">
        <w:t>программе</w:t>
      </w:r>
    </w:p>
    <w:tbl>
      <w:tblPr>
        <w:tblStyle w:val="TableNormal"/>
        <w:tblW w:w="158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9"/>
        <w:gridCol w:w="11601"/>
      </w:tblGrid>
      <w:tr w:rsidR="00D430A2" w:rsidRPr="00EA3158" w14:paraId="33741B4A" w14:textId="77777777" w:rsidTr="00CC4AD3">
        <w:trPr>
          <w:trHeight w:val="649"/>
        </w:trPr>
        <w:tc>
          <w:tcPr>
            <w:tcW w:w="4269" w:type="dxa"/>
          </w:tcPr>
          <w:p w14:paraId="5214CCC2" w14:textId="77777777" w:rsidR="00D430A2" w:rsidRPr="00EA3158" w:rsidRDefault="00D430A2" w:rsidP="00D7506B">
            <w:pPr>
              <w:pStyle w:val="TableParagraph"/>
              <w:ind w:left="69"/>
              <w:rPr>
                <w:sz w:val="24"/>
                <w:szCs w:val="24"/>
                <w:lang w:val="ru-RU"/>
              </w:rPr>
            </w:pPr>
            <w:r w:rsidRPr="00EA3158">
              <w:rPr>
                <w:sz w:val="24"/>
                <w:szCs w:val="24"/>
                <w:lang w:val="ru-RU"/>
              </w:rPr>
              <w:t>Куратор муниципальной программы</w:t>
            </w:r>
          </w:p>
        </w:tc>
        <w:tc>
          <w:tcPr>
            <w:tcW w:w="11601" w:type="dxa"/>
          </w:tcPr>
          <w:p w14:paraId="0300095E" w14:textId="18A12946" w:rsidR="00D430A2" w:rsidRPr="00EA3158" w:rsidRDefault="00CC4AD3" w:rsidP="00AB31D6">
            <w:pPr>
              <w:pStyle w:val="TableParagraph"/>
              <w:tabs>
                <w:tab w:val="left" w:pos="868"/>
                <w:tab w:val="left" w:pos="2346"/>
                <w:tab w:val="left" w:pos="3866"/>
                <w:tab w:val="left" w:pos="5397"/>
              </w:tabs>
              <w:ind w:left="126" w:right="108"/>
              <w:rPr>
                <w:iCs/>
                <w:sz w:val="24"/>
                <w:szCs w:val="24"/>
                <w:lang w:val="ru-RU"/>
              </w:rPr>
            </w:pPr>
            <w:r>
              <w:rPr>
                <w:iCs/>
                <w:sz w:val="24"/>
                <w:szCs w:val="24"/>
                <w:lang w:val="ru-RU"/>
              </w:rPr>
              <w:t>н</w:t>
            </w:r>
            <w:r w:rsidR="00072894">
              <w:rPr>
                <w:iCs/>
                <w:sz w:val="24"/>
                <w:szCs w:val="24"/>
                <w:lang w:val="ru-RU"/>
              </w:rPr>
              <w:t>ачальник управления сельского хозяйства</w:t>
            </w:r>
            <w:r w:rsidR="00D430A2" w:rsidRPr="00EA3158">
              <w:rPr>
                <w:iCs/>
                <w:sz w:val="24"/>
                <w:szCs w:val="24"/>
                <w:lang w:val="ru-RU"/>
              </w:rPr>
              <w:t xml:space="preserve"> администрации Пугачевского муниципального района</w:t>
            </w:r>
            <w:r w:rsidR="00D4223A">
              <w:rPr>
                <w:iCs/>
                <w:sz w:val="24"/>
                <w:szCs w:val="24"/>
                <w:lang w:val="ru-RU"/>
              </w:rPr>
              <w:t xml:space="preserve"> Саратовской области</w:t>
            </w:r>
            <w:r w:rsidR="00AB31D6">
              <w:rPr>
                <w:iCs/>
                <w:sz w:val="24"/>
                <w:szCs w:val="24"/>
                <w:lang w:val="ru-RU"/>
              </w:rPr>
              <w:t xml:space="preserve"> </w:t>
            </w:r>
          </w:p>
        </w:tc>
      </w:tr>
      <w:tr w:rsidR="00D430A2" w:rsidRPr="00EA3158" w14:paraId="4191EF4A" w14:textId="77777777" w:rsidTr="00CC4AD3">
        <w:trPr>
          <w:trHeight w:val="649"/>
        </w:trPr>
        <w:tc>
          <w:tcPr>
            <w:tcW w:w="4269" w:type="dxa"/>
          </w:tcPr>
          <w:p w14:paraId="0847ABF2" w14:textId="77777777" w:rsidR="00D430A2" w:rsidRPr="00EA3158" w:rsidRDefault="00D430A2" w:rsidP="00D7506B">
            <w:pPr>
              <w:pStyle w:val="TableParagraph"/>
              <w:ind w:left="69"/>
              <w:rPr>
                <w:sz w:val="24"/>
                <w:szCs w:val="24"/>
              </w:rPr>
            </w:pPr>
            <w:proofErr w:type="spellStart"/>
            <w:r w:rsidRPr="00EA3158">
              <w:rPr>
                <w:sz w:val="24"/>
                <w:szCs w:val="24"/>
              </w:rPr>
              <w:t>Ответственный</w:t>
            </w:r>
            <w:proofErr w:type="spellEnd"/>
            <w:r w:rsidRPr="00EA3158">
              <w:rPr>
                <w:sz w:val="24"/>
                <w:szCs w:val="24"/>
              </w:rPr>
              <w:t xml:space="preserve"> </w:t>
            </w:r>
            <w:proofErr w:type="spellStart"/>
            <w:r w:rsidRPr="00EA3158">
              <w:rPr>
                <w:sz w:val="24"/>
                <w:szCs w:val="24"/>
              </w:rPr>
              <w:t>исполнитель</w:t>
            </w:r>
            <w:proofErr w:type="spellEnd"/>
            <w:r w:rsidRPr="00EA3158">
              <w:rPr>
                <w:sz w:val="24"/>
                <w:szCs w:val="24"/>
              </w:rPr>
              <w:t xml:space="preserve"> </w:t>
            </w:r>
            <w:proofErr w:type="spellStart"/>
            <w:r w:rsidRPr="00EA3158">
              <w:rPr>
                <w:sz w:val="24"/>
                <w:szCs w:val="24"/>
              </w:rPr>
              <w:t>муниципальной</w:t>
            </w:r>
            <w:proofErr w:type="spellEnd"/>
            <w:r w:rsidRPr="00EA3158">
              <w:rPr>
                <w:sz w:val="24"/>
                <w:szCs w:val="24"/>
              </w:rPr>
              <w:t xml:space="preserve"> </w:t>
            </w:r>
            <w:proofErr w:type="spellStart"/>
            <w:r w:rsidRPr="00EA3158">
              <w:rPr>
                <w:sz w:val="24"/>
                <w:szCs w:val="24"/>
              </w:rPr>
              <w:t>программы</w:t>
            </w:r>
            <w:proofErr w:type="spellEnd"/>
          </w:p>
        </w:tc>
        <w:tc>
          <w:tcPr>
            <w:tcW w:w="11601" w:type="dxa"/>
          </w:tcPr>
          <w:p w14:paraId="409C2706" w14:textId="12785D17" w:rsidR="00D430A2" w:rsidRPr="00AB31D6" w:rsidRDefault="003A135C" w:rsidP="00D7506B">
            <w:pPr>
              <w:pStyle w:val="TableParagraph"/>
              <w:tabs>
                <w:tab w:val="left" w:pos="868"/>
                <w:tab w:val="left" w:pos="2346"/>
                <w:tab w:val="left" w:pos="3866"/>
                <w:tab w:val="left" w:pos="5397"/>
              </w:tabs>
              <w:ind w:left="126" w:right="108"/>
              <w:rPr>
                <w:iCs/>
                <w:sz w:val="24"/>
                <w:szCs w:val="24"/>
                <w:lang w:val="ru-RU"/>
              </w:rPr>
            </w:pPr>
            <w:r>
              <w:rPr>
                <w:iCs/>
                <w:sz w:val="24"/>
                <w:szCs w:val="24"/>
                <w:lang w:val="ru-RU"/>
              </w:rPr>
              <w:t>управление сельского хозяйства</w:t>
            </w:r>
            <w:r w:rsidR="00AB31D6" w:rsidRPr="00AB31D6">
              <w:rPr>
                <w:iCs/>
                <w:sz w:val="24"/>
                <w:szCs w:val="24"/>
                <w:lang w:val="ru-RU"/>
              </w:rPr>
              <w:t xml:space="preserve"> администрации Пугачевского </w:t>
            </w:r>
            <w:r w:rsidR="006811AB" w:rsidRPr="00AB31D6">
              <w:rPr>
                <w:iCs/>
                <w:sz w:val="24"/>
                <w:szCs w:val="24"/>
                <w:lang w:val="ru-RU"/>
              </w:rPr>
              <w:t>муниципального района</w:t>
            </w:r>
            <w:r w:rsidR="00AB31D6" w:rsidRPr="00AB31D6">
              <w:rPr>
                <w:iCs/>
                <w:sz w:val="24"/>
                <w:szCs w:val="24"/>
                <w:lang w:val="ru-RU"/>
              </w:rPr>
              <w:t xml:space="preserve"> Саратовской области</w:t>
            </w:r>
          </w:p>
        </w:tc>
      </w:tr>
      <w:tr w:rsidR="00D430A2" w:rsidRPr="00EA3158" w14:paraId="32F424D0" w14:textId="77777777" w:rsidTr="00CC4AD3">
        <w:trPr>
          <w:trHeight w:val="518"/>
        </w:trPr>
        <w:tc>
          <w:tcPr>
            <w:tcW w:w="4269" w:type="dxa"/>
          </w:tcPr>
          <w:p w14:paraId="1695C91F" w14:textId="77777777" w:rsidR="00D430A2" w:rsidRPr="00EA3158" w:rsidRDefault="00D430A2" w:rsidP="00D7506B">
            <w:pPr>
              <w:pStyle w:val="TableParagraph"/>
              <w:ind w:left="69"/>
              <w:rPr>
                <w:sz w:val="24"/>
                <w:szCs w:val="24"/>
              </w:rPr>
            </w:pPr>
            <w:proofErr w:type="spellStart"/>
            <w:r w:rsidRPr="00EA3158">
              <w:rPr>
                <w:sz w:val="24"/>
                <w:szCs w:val="24"/>
              </w:rPr>
              <w:t>Соисполнители</w:t>
            </w:r>
            <w:proofErr w:type="spellEnd"/>
            <w:r w:rsidRPr="00EA3158">
              <w:rPr>
                <w:sz w:val="24"/>
                <w:szCs w:val="24"/>
              </w:rPr>
              <w:t xml:space="preserve"> </w:t>
            </w:r>
            <w:proofErr w:type="spellStart"/>
            <w:r w:rsidRPr="00EA3158">
              <w:rPr>
                <w:sz w:val="24"/>
                <w:szCs w:val="24"/>
              </w:rPr>
              <w:t>муниципальной</w:t>
            </w:r>
            <w:proofErr w:type="spellEnd"/>
            <w:r w:rsidRPr="00EA3158">
              <w:rPr>
                <w:sz w:val="24"/>
                <w:szCs w:val="24"/>
                <w:lang w:val="ru-RU"/>
              </w:rPr>
              <w:t xml:space="preserve"> </w:t>
            </w:r>
            <w:proofErr w:type="spellStart"/>
            <w:r w:rsidRPr="00EA3158">
              <w:rPr>
                <w:sz w:val="24"/>
                <w:szCs w:val="24"/>
              </w:rPr>
              <w:t>программы</w:t>
            </w:r>
            <w:proofErr w:type="spellEnd"/>
          </w:p>
        </w:tc>
        <w:tc>
          <w:tcPr>
            <w:tcW w:w="11601" w:type="dxa"/>
          </w:tcPr>
          <w:p w14:paraId="4ABF9641" w14:textId="2E97F534" w:rsidR="00AB31D6" w:rsidRPr="00AB31D6" w:rsidRDefault="003A135C" w:rsidP="00AB31D6">
            <w:pPr>
              <w:pStyle w:val="TableParagraph"/>
              <w:ind w:left="142"/>
              <w:rPr>
                <w:iCs/>
                <w:sz w:val="24"/>
                <w:szCs w:val="24"/>
                <w:lang w:val="ru-RU"/>
              </w:rPr>
            </w:pPr>
            <w:r>
              <w:rPr>
                <w:iCs/>
                <w:sz w:val="24"/>
                <w:szCs w:val="24"/>
                <w:lang w:val="ru-RU"/>
              </w:rPr>
              <w:t>у</w:t>
            </w:r>
            <w:r w:rsidRPr="003A135C">
              <w:rPr>
                <w:iCs/>
                <w:sz w:val="24"/>
                <w:szCs w:val="24"/>
                <w:lang w:val="ru-RU"/>
              </w:rPr>
              <w:t>правление сельского хозяйства администрации Пугачевского муниципального района Саратовской области</w:t>
            </w:r>
          </w:p>
        </w:tc>
      </w:tr>
      <w:tr w:rsidR="00D430A2" w:rsidRPr="00EA3158" w14:paraId="71704D04" w14:textId="77777777" w:rsidTr="00CC4AD3">
        <w:trPr>
          <w:trHeight w:val="518"/>
        </w:trPr>
        <w:tc>
          <w:tcPr>
            <w:tcW w:w="4269" w:type="dxa"/>
          </w:tcPr>
          <w:p w14:paraId="5B351A4D" w14:textId="77777777" w:rsidR="00D430A2" w:rsidRPr="00EA3158" w:rsidRDefault="00D430A2" w:rsidP="00D7506B">
            <w:pPr>
              <w:pStyle w:val="TableParagraph"/>
              <w:ind w:left="69"/>
              <w:rPr>
                <w:sz w:val="24"/>
                <w:szCs w:val="24"/>
              </w:rPr>
            </w:pPr>
            <w:proofErr w:type="spellStart"/>
            <w:r w:rsidRPr="00EA3158">
              <w:rPr>
                <w:sz w:val="24"/>
                <w:szCs w:val="24"/>
              </w:rPr>
              <w:t>Участники</w:t>
            </w:r>
            <w:proofErr w:type="spellEnd"/>
            <w:r w:rsidRPr="00EA3158">
              <w:rPr>
                <w:sz w:val="24"/>
                <w:szCs w:val="24"/>
              </w:rPr>
              <w:t xml:space="preserve"> </w:t>
            </w:r>
            <w:proofErr w:type="spellStart"/>
            <w:r w:rsidRPr="00EA3158">
              <w:rPr>
                <w:sz w:val="24"/>
                <w:szCs w:val="24"/>
              </w:rPr>
              <w:t>муниципальной</w:t>
            </w:r>
            <w:proofErr w:type="spellEnd"/>
            <w:r w:rsidRPr="00EA3158">
              <w:rPr>
                <w:sz w:val="24"/>
                <w:szCs w:val="24"/>
                <w:lang w:val="ru-RU"/>
              </w:rPr>
              <w:t xml:space="preserve"> </w:t>
            </w:r>
            <w:proofErr w:type="spellStart"/>
            <w:r w:rsidRPr="00EA3158">
              <w:rPr>
                <w:sz w:val="24"/>
                <w:szCs w:val="24"/>
              </w:rPr>
              <w:t>программы</w:t>
            </w:r>
            <w:proofErr w:type="spellEnd"/>
          </w:p>
        </w:tc>
        <w:tc>
          <w:tcPr>
            <w:tcW w:w="11601" w:type="dxa"/>
          </w:tcPr>
          <w:p w14:paraId="2346E29C" w14:textId="16A68810" w:rsidR="00913C2B" w:rsidRPr="00AB31D6" w:rsidRDefault="003A135C" w:rsidP="005C142D">
            <w:pPr>
              <w:ind w:left="142"/>
              <w:jc w:val="both"/>
              <w:rPr>
                <w:iCs/>
                <w:sz w:val="24"/>
                <w:szCs w:val="24"/>
                <w:lang w:val="ru-RU"/>
              </w:rPr>
            </w:pPr>
            <w:r w:rsidRPr="003A135C">
              <w:rPr>
                <w:rFonts w:ascii="Times New Roman" w:eastAsia="Times New Roman" w:hAnsi="Times New Roman" w:cs="Times New Roman"/>
                <w:iCs/>
                <w:sz w:val="24"/>
                <w:szCs w:val="24"/>
                <w:lang w:val="ru-RU" w:eastAsia="en-US"/>
              </w:rPr>
              <w:t>администрация Пугачевского муниципального района Саратовской области</w:t>
            </w:r>
          </w:p>
        </w:tc>
      </w:tr>
      <w:tr w:rsidR="00D430A2" w:rsidRPr="00EA3158" w14:paraId="5194A5B3" w14:textId="77777777" w:rsidTr="00CC4AD3">
        <w:trPr>
          <w:trHeight w:val="433"/>
        </w:trPr>
        <w:tc>
          <w:tcPr>
            <w:tcW w:w="4269" w:type="dxa"/>
          </w:tcPr>
          <w:p w14:paraId="7C478431" w14:textId="77777777" w:rsidR="00D430A2" w:rsidRPr="00EA3158" w:rsidRDefault="00D430A2" w:rsidP="00D7506B">
            <w:pPr>
              <w:pStyle w:val="TableParagraph"/>
              <w:ind w:left="69"/>
              <w:rPr>
                <w:sz w:val="24"/>
                <w:szCs w:val="24"/>
              </w:rPr>
            </w:pPr>
            <w:proofErr w:type="spellStart"/>
            <w:r w:rsidRPr="00EA3158">
              <w:rPr>
                <w:sz w:val="24"/>
                <w:szCs w:val="24"/>
              </w:rPr>
              <w:t>Период</w:t>
            </w:r>
            <w:proofErr w:type="spellEnd"/>
            <w:r w:rsidRPr="00EA3158">
              <w:rPr>
                <w:sz w:val="24"/>
                <w:szCs w:val="24"/>
              </w:rPr>
              <w:t xml:space="preserve"> </w:t>
            </w:r>
            <w:proofErr w:type="spellStart"/>
            <w:r w:rsidRPr="00EA3158">
              <w:rPr>
                <w:sz w:val="24"/>
                <w:szCs w:val="24"/>
              </w:rPr>
              <w:t>реализации</w:t>
            </w:r>
            <w:proofErr w:type="spellEnd"/>
          </w:p>
        </w:tc>
        <w:tc>
          <w:tcPr>
            <w:tcW w:w="11601" w:type="dxa"/>
          </w:tcPr>
          <w:p w14:paraId="5EA741D0" w14:textId="77777777" w:rsidR="00D430A2" w:rsidRPr="00EA3158" w:rsidRDefault="00A144BA" w:rsidP="00D7506B">
            <w:pPr>
              <w:pStyle w:val="TableParagraph"/>
              <w:tabs>
                <w:tab w:val="left" w:pos="868"/>
                <w:tab w:val="left" w:pos="2346"/>
                <w:tab w:val="left" w:pos="3866"/>
                <w:tab w:val="left" w:pos="5397"/>
              </w:tabs>
              <w:ind w:left="126" w:right="108"/>
              <w:rPr>
                <w:iCs/>
                <w:sz w:val="24"/>
                <w:szCs w:val="24"/>
                <w:lang w:val="ru-RU"/>
              </w:rPr>
            </w:pPr>
            <w:r>
              <w:rPr>
                <w:iCs/>
                <w:sz w:val="24"/>
                <w:szCs w:val="24"/>
                <w:lang w:val="ru-RU"/>
              </w:rPr>
              <w:t>2026 год</w:t>
            </w:r>
          </w:p>
        </w:tc>
      </w:tr>
      <w:tr w:rsidR="00D430A2" w:rsidRPr="00EA3158" w14:paraId="54095A06" w14:textId="77777777" w:rsidTr="00CC4AD3">
        <w:trPr>
          <w:trHeight w:val="260"/>
        </w:trPr>
        <w:tc>
          <w:tcPr>
            <w:tcW w:w="4269" w:type="dxa"/>
          </w:tcPr>
          <w:p w14:paraId="4EA59566" w14:textId="77777777" w:rsidR="00D430A2" w:rsidRPr="00EA3158" w:rsidRDefault="00D430A2" w:rsidP="00D7506B">
            <w:pPr>
              <w:pStyle w:val="TableParagraph"/>
              <w:ind w:left="69"/>
              <w:rPr>
                <w:sz w:val="24"/>
                <w:szCs w:val="24"/>
              </w:rPr>
            </w:pPr>
            <w:proofErr w:type="spellStart"/>
            <w:r w:rsidRPr="00EA3158">
              <w:rPr>
                <w:sz w:val="24"/>
                <w:szCs w:val="24"/>
              </w:rPr>
              <w:t>Цели</w:t>
            </w:r>
            <w:proofErr w:type="spellEnd"/>
            <w:r w:rsidRPr="00EA3158">
              <w:rPr>
                <w:sz w:val="24"/>
                <w:szCs w:val="24"/>
              </w:rPr>
              <w:t xml:space="preserve"> </w:t>
            </w:r>
            <w:proofErr w:type="spellStart"/>
            <w:r w:rsidRPr="00EA3158">
              <w:rPr>
                <w:sz w:val="24"/>
                <w:szCs w:val="24"/>
              </w:rPr>
              <w:t>муниципальной</w:t>
            </w:r>
            <w:proofErr w:type="spellEnd"/>
            <w:r w:rsidRPr="00EA3158">
              <w:rPr>
                <w:sz w:val="24"/>
                <w:szCs w:val="24"/>
              </w:rPr>
              <w:t xml:space="preserve"> </w:t>
            </w:r>
            <w:proofErr w:type="spellStart"/>
            <w:r w:rsidRPr="00EA3158">
              <w:rPr>
                <w:sz w:val="24"/>
                <w:szCs w:val="24"/>
              </w:rPr>
              <w:t>программы</w:t>
            </w:r>
            <w:proofErr w:type="spellEnd"/>
          </w:p>
        </w:tc>
        <w:tc>
          <w:tcPr>
            <w:tcW w:w="11601" w:type="dxa"/>
          </w:tcPr>
          <w:p w14:paraId="4CF7A888" w14:textId="55BE8B97" w:rsidR="00D430A2" w:rsidRPr="005C142D" w:rsidRDefault="00CC4AD3" w:rsidP="00A144BA">
            <w:pPr>
              <w:ind w:left="142"/>
              <w:jc w:val="both"/>
              <w:rPr>
                <w:rFonts w:ascii="Times New Roman" w:eastAsia="Times New Roman" w:hAnsi="Times New Roman" w:cs="Times New Roman"/>
                <w:iCs/>
                <w:sz w:val="24"/>
                <w:szCs w:val="24"/>
                <w:lang w:val="ru-RU" w:eastAsia="en-US"/>
              </w:rPr>
            </w:pPr>
            <w:r>
              <w:rPr>
                <w:rFonts w:ascii="Times New Roman" w:eastAsia="Times New Roman" w:hAnsi="Times New Roman" w:cs="Times New Roman"/>
                <w:iCs/>
                <w:sz w:val="24"/>
                <w:szCs w:val="24"/>
                <w:lang w:val="ru-RU" w:eastAsia="en-US"/>
              </w:rPr>
              <w:t>в</w:t>
            </w:r>
            <w:r w:rsidR="003A135C" w:rsidRPr="003A135C">
              <w:rPr>
                <w:rFonts w:ascii="Times New Roman" w:eastAsia="Times New Roman" w:hAnsi="Times New Roman" w:cs="Times New Roman"/>
                <w:iCs/>
                <w:sz w:val="24"/>
                <w:szCs w:val="24"/>
                <w:lang w:val="ru-RU" w:eastAsia="en-US"/>
              </w:rPr>
              <w:t>овлечение в оборот земель сельскохозяйственного назначения площадью не менее 300 гектар посредством постановки на государственный кадастровый учет</w:t>
            </w:r>
          </w:p>
        </w:tc>
      </w:tr>
      <w:tr w:rsidR="00D430A2" w:rsidRPr="00EA3158" w14:paraId="249304E3" w14:textId="77777777" w:rsidTr="00CC4AD3">
        <w:trPr>
          <w:trHeight w:val="778"/>
        </w:trPr>
        <w:tc>
          <w:tcPr>
            <w:tcW w:w="4269" w:type="dxa"/>
          </w:tcPr>
          <w:p w14:paraId="05CF723F" w14:textId="77777777" w:rsidR="00D430A2" w:rsidRPr="00EA3158" w:rsidRDefault="00D430A2" w:rsidP="00D7506B">
            <w:pPr>
              <w:pStyle w:val="TableParagraph"/>
              <w:ind w:left="69"/>
              <w:rPr>
                <w:sz w:val="24"/>
                <w:szCs w:val="24"/>
                <w:lang w:val="ru-RU"/>
              </w:rPr>
            </w:pPr>
            <w:r w:rsidRPr="00EA3158">
              <w:rPr>
                <w:sz w:val="24"/>
                <w:szCs w:val="24"/>
                <w:lang w:val="ru-RU"/>
              </w:rPr>
              <w:t>Объемы финансового обеспечения</w:t>
            </w:r>
          </w:p>
          <w:p w14:paraId="025E9B1B" w14:textId="77777777" w:rsidR="00D430A2" w:rsidRPr="00EA3158" w:rsidRDefault="00D430A2" w:rsidP="00D7506B">
            <w:pPr>
              <w:pStyle w:val="TableParagraph"/>
              <w:ind w:left="69"/>
              <w:rPr>
                <w:sz w:val="24"/>
                <w:szCs w:val="24"/>
                <w:lang w:val="ru-RU"/>
              </w:rPr>
            </w:pPr>
            <w:r w:rsidRPr="00EA3158">
              <w:rPr>
                <w:sz w:val="24"/>
                <w:szCs w:val="24"/>
                <w:lang w:val="ru-RU"/>
              </w:rPr>
              <w:t>муниципальной программы (тыс. руб.)</w:t>
            </w:r>
            <w:r w:rsidRPr="00EA3158">
              <w:rPr>
                <w:sz w:val="24"/>
                <w:szCs w:val="24"/>
                <w:vertAlign w:val="superscript"/>
                <w:lang w:val="ru-RU"/>
              </w:rPr>
              <w:t>1</w:t>
            </w:r>
          </w:p>
        </w:tc>
        <w:tc>
          <w:tcPr>
            <w:tcW w:w="11601" w:type="dxa"/>
          </w:tcPr>
          <w:p w14:paraId="61F23A0B" w14:textId="32363E7C" w:rsidR="003A135C" w:rsidRPr="00E770A1" w:rsidRDefault="003A135C" w:rsidP="003A135C">
            <w:pPr>
              <w:ind w:left="142"/>
              <w:jc w:val="both"/>
              <w:rPr>
                <w:rFonts w:ascii="Times New Roman" w:eastAsia="Times New Roman" w:hAnsi="Times New Roman" w:cs="Times New Roman"/>
                <w:iCs/>
                <w:sz w:val="24"/>
                <w:szCs w:val="24"/>
                <w:lang w:val="ru-RU" w:eastAsia="en-US"/>
              </w:rPr>
            </w:pPr>
            <w:r w:rsidRPr="00E770A1">
              <w:rPr>
                <w:rFonts w:ascii="Times New Roman" w:eastAsia="Times New Roman" w:hAnsi="Times New Roman" w:cs="Times New Roman"/>
                <w:iCs/>
                <w:sz w:val="24"/>
                <w:szCs w:val="24"/>
                <w:lang w:val="ru-RU" w:eastAsia="en-US"/>
              </w:rPr>
              <w:t xml:space="preserve">общий объем финансирования </w:t>
            </w:r>
            <w:r w:rsidR="00FF258F">
              <w:rPr>
                <w:rFonts w:ascii="Times New Roman" w:eastAsia="Times New Roman" w:hAnsi="Times New Roman" w:cs="Times New Roman"/>
                <w:iCs/>
                <w:sz w:val="24"/>
                <w:szCs w:val="24"/>
                <w:lang w:val="ru-RU" w:eastAsia="en-US"/>
              </w:rPr>
              <w:t xml:space="preserve">муниципальной </w:t>
            </w:r>
            <w:r w:rsidRPr="00E770A1">
              <w:rPr>
                <w:rFonts w:ascii="Times New Roman" w:eastAsia="Times New Roman" w:hAnsi="Times New Roman" w:cs="Times New Roman"/>
                <w:iCs/>
                <w:sz w:val="24"/>
                <w:szCs w:val="24"/>
                <w:lang w:val="ru-RU" w:eastAsia="en-US"/>
              </w:rPr>
              <w:t>программы (</w:t>
            </w:r>
            <w:proofErr w:type="spellStart"/>
            <w:r w:rsidRPr="00E770A1">
              <w:rPr>
                <w:rFonts w:ascii="Times New Roman" w:eastAsia="Times New Roman" w:hAnsi="Times New Roman" w:cs="Times New Roman"/>
                <w:iCs/>
                <w:sz w:val="24"/>
                <w:szCs w:val="24"/>
                <w:lang w:val="ru-RU" w:eastAsia="en-US"/>
              </w:rPr>
              <w:t>прогнозно</w:t>
            </w:r>
            <w:proofErr w:type="spellEnd"/>
            <w:r w:rsidRPr="00E770A1">
              <w:rPr>
                <w:rFonts w:ascii="Times New Roman" w:eastAsia="Times New Roman" w:hAnsi="Times New Roman" w:cs="Times New Roman"/>
                <w:iCs/>
                <w:sz w:val="24"/>
                <w:szCs w:val="24"/>
                <w:lang w:val="ru-RU" w:eastAsia="en-US"/>
              </w:rPr>
              <w:t>) – 180,0 тыс. руб., из них:</w:t>
            </w:r>
          </w:p>
          <w:p w14:paraId="24A99848" w14:textId="6FF94C7B" w:rsidR="003A135C" w:rsidRPr="00E770A1" w:rsidRDefault="00CC4AD3" w:rsidP="003A135C">
            <w:pPr>
              <w:ind w:left="142"/>
              <w:jc w:val="both"/>
              <w:rPr>
                <w:rFonts w:ascii="Times New Roman" w:eastAsia="Times New Roman" w:hAnsi="Times New Roman" w:cs="Times New Roman"/>
                <w:iCs/>
                <w:sz w:val="24"/>
                <w:szCs w:val="24"/>
                <w:lang w:val="ru-RU" w:eastAsia="en-US"/>
              </w:rPr>
            </w:pPr>
            <w:r>
              <w:rPr>
                <w:rFonts w:ascii="Times New Roman" w:eastAsia="Times New Roman" w:hAnsi="Times New Roman" w:cs="Times New Roman"/>
                <w:iCs/>
                <w:sz w:val="24"/>
                <w:szCs w:val="24"/>
                <w:lang w:val="ru-RU" w:eastAsia="en-US"/>
              </w:rPr>
              <w:t>ф</w:t>
            </w:r>
            <w:r w:rsidR="003A135C" w:rsidRPr="00E770A1">
              <w:rPr>
                <w:rFonts w:ascii="Times New Roman" w:eastAsia="Times New Roman" w:hAnsi="Times New Roman" w:cs="Times New Roman"/>
                <w:iCs/>
                <w:sz w:val="24"/>
                <w:szCs w:val="24"/>
                <w:lang w:val="ru-RU" w:eastAsia="en-US"/>
              </w:rPr>
              <w:t>едеральный бюджет (</w:t>
            </w:r>
            <w:proofErr w:type="spellStart"/>
            <w:r w:rsidR="003A135C" w:rsidRPr="00E770A1">
              <w:rPr>
                <w:rFonts w:ascii="Times New Roman" w:eastAsia="Times New Roman" w:hAnsi="Times New Roman" w:cs="Times New Roman"/>
                <w:iCs/>
                <w:sz w:val="24"/>
                <w:szCs w:val="24"/>
                <w:lang w:val="ru-RU" w:eastAsia="en-US"/>
              </w:rPr>
              <w:t>прогнозно</w:t>
            </w:r>
            <w:proofErr w:type="spellEnd"/>
            <w:r w:rsidR="003A135C" w:rsidRPr="00E770A1">
              <w:rPr>
                <w:rFonts w:ascii="Times New Roman" w:eastAsia="Times New Roman" w:hAnsi="Times New Roman" w:cs="Times New Roman"/>
                <w:iCs/>
                <w:sz w:val="24"/>
                <w:szCs w:val="24"/>
                <w:lang w:val="ru-RU" w:eastAsia="en-US"/>
              </w:rPr>
              <w:t xml:space="preserve">) – 160,2 </w:t>
            </w:r>
            <w:proofErr w:type="spellStart"/>
            <w:r w:rsidR="003A135C" w:rsidRPr="00E770A1">
              <w:rPr>
                <w:rFonts w:ascii="Times New Roman" w:eastAsia="Times New Roman" w:hAnsi="Times New Roman" w:cs="Times New Roman"/>
                <w:iCs/>
                <w:sz w:val="24"/>
                <w:szCs w:val="24"/>
                <w:lang w:val="ru-RU" w:eastAsia="en-US"/>
              </w:rPr>
              <w:t>тыс.руб</w:t>
            </w:r>
            <w:proofErr w:type="spellEnd"/>
            <w:r w:rsidR="003A135C" w:rsidRPr="00E770A1">
              <w:rPr>
                <w:rFonts w:ascii="Times New Roman" w:eastAsia="Times New Roman" w:hAnsi="Times New Roman" w:cs="Times New Roman"/>
                <w:iCs/>
                <w:sz w:val="24"/>
                <w:szCs w:val="24"/>
                <w:lang w:val="ru-RU" w:eastAsia="en-US"/>
              </w:rPr>
              <w:t>.,</w:t>
            </w:r>
          </w:p>
          <w:p w14:paraId="44524E4F" w14:textId="47B8C6F9" w:rsidR="00D430A2" w:rsidRPr="003A135C" w:rsidRDefault="00CC4AD3" w:rsidP="003A135C">
            <w:pPr>
              <w:pStyle w:val="TableParagraph"/>
              <w:tabs>
                <w:tab w:val="left" w:pos="868"/>
                <w:tab w:val="left" w:pos="2346"/>
                <w:tab w:val="left" w:pos="3866"/>
                <w:tab w:val="left" w:pos="5397"/>
              </w:tabs>
              <w:ind w:left="142" w:right="108"/>
              <w:jc w:val="both"/>
              <w:rPr>
                <w:iCs/>
                <w:sz w:val="24"/>
                <w:szCs w:val="24"/>
                <w:lang w:val="ru-RU"/>
              </w:rPr>
            </w:pPr>
            <w:r>
              <w:rPr>
                <w:iCs/>
                <w:sz w:val="24"/>
                <w:szCs w:val="24"/>
                <w:lang w:val="ru-RU"/>
              </w:rPr>
              <w:t>о</w:t>
            </w:r>
            <w:r w:rsidR="003A135C" w:rsidRPr="003A135C">
              <w:rPr>
                <w:iCs/>
                <w:sz w:val="24"/>
                <w:szCs w:val="24"/>
                <w:lang w:val="ru-RU"/>
              </w:rPr>
              <w:t>бластной бюджет (</w:t>
            </w:r>
            <w:proofErr w:type="spellStart"/>
            <w:r w:rsidR="003A135C" w:rsidRPr="003A135C">
              <w:rPr>
                <w:iCs/>
                <w:sz w:val="24"/>
                <w:szCs w:val="24"/>
                <w:lang w:val="ru-RU"/>
              </w:rPr>
              <w:t>прогнозно</w:t>
            </w:r>
            <w:proofErr w:type="spellEnd"/>
            <w:r w:rsidR="003A135C" w:rsidRPr="003A135C">
              <w:rPr>
                <w:iCs/>
                <w:sz w:val="24"/>
                <w:szCs w:val="24"/>
                <w:lang w:val="ru-RU"/>
              </w:rPr>
              <w:t xml:space="preserve">) – 19,8 </w:t>
            </w:r>
            <w:proofErr w:type="spellStart"/>
            <w:r w:rsidR="003A135C" w:rsidRPr="003A135C">
              <w:rPr>
                <w:iCs/>
                <w:sz w:val="24"/>
                <w:szCs w:val="24"/>
                <w:lang w:val="ru-RU"/>
              </w:rPr>
              <w:t>тыс.руб</w:t>
            </w:r>
            <w:proofErr w:type="spellEnd"/>
            <w:r w:rsidR="003A135C" w:rsidRPr="003A135C">
              <w:rPr>
                <w:iCs/>
                <w:sz w:val="24"/>
                <w:szCs w:val="24"/>
                <w:lang w:val="ru-RU"/>
              </w:rPr>
              <w:t>.</w:t>
            </w:r>
          </w:p>
        </w:tc>
      </w:tr>
      <w:tr w:rsidR="00EA5A61" w:rsidRPr="00EA3158" w14:paraId="75C662EB" w14:textId="77777777" w:rsidTr="00CC4AD3">
        <w:trPr>
          <w:trHeight w:val="900"/>
        </w:trPr>
        <w:tc>
          <w:tcPr>
            <w:tcW w:w="4269" w:type="dxa"/>
            <w:vMerge w:val="restart"/>
          </w:tcPr>
          <w:p w14:paraId="372F42A5" w14:textId="77777777" w:rsidR="00EA5A61" w:rsidRPr="00EA3158" w:rsidRDefault="00EA5A61" w:rsidP="00D7506B">
            <w:pPr>
              <w:pStyle w:val="TableParagraph"/>
              <w:ind w:left="69"/>
              <w:rPr>
                <w:sz w:val="24"/>
                <w:szCs w:val="24"/>
                <w:lang w:val="ru-RU"/>
              </w:rPr>
            </w:pPr>
            <w:r w:rsidRPr="00EA3158">
              <w:rPr>
                <w:sz w:val="24"/>
                <w:szCs w:val="24"/>
                <w:lang w:val="ru-RU"/>
              </w:rPr>
              <w:t>Связь с национальными целями Российской Федерации, государственной программой Российской Федерации, государственной программой Саратовской области</w:t>
            </w:r>
          </w:p>
        </w:tc>
        <w:tc>
          <w:tcPr>
            <w:tcW w:w="11601" w:type="dxa"/>
            <w:tcBorders>
              <w:bottom w:val="single" w:sz="4" w:space="0" w:color="auto"/>
            </w:tcBorders>
          </w:tcPr>
          <w:p w14:paraId="77A4510D" w14:textId="17060406" w:rsidR="00EA5A61" w:rsidRPr="009D19AC" w:rsidRDefault="00CC4AD3" w:rsidP="0068331D">
            <w:pPr>
              <w:pStyle w:val="TableParagraph"/>
              <w:tabs>
                <w:tab w:val="left" w:pos="868"/>
                <w:tab w:val="left" w:pos="2346"/>
                <w:tab w:val="left" w:pos="3866"/>
                <w:tab w:val="left" w:pos="5397"/>
              </w:tabs>
              <w:ind w:left="142" w:right="108"/>
              <w:jc w:val="both"/>
              <w:rPr>
                <w:iCs/>
                <w:sz w:val="24"/>
                <w:szCs w:val="24"/>
                <w:lang w:val="ru-RU"/>
              </w:rPr>
            </w:pPr>
            <w:r>
              <w:rPr>
                <w:iCs/>
                <w:sz w:val="24"/>
                <w:szCs w:val="24"/>
                <w:lang w:val="ru-RU"/>
              </w:rPr>
              <w:t>Г</w:t>
            </w:r>
            <w:r w:rsidR="00EA5A61" w:rsidRPr="00E770A1">
              <w:rPr>
                <w:iCs/>
                <w:sz w:val="24"/>
                <w:szCs w:val="24"/>
                <w:lang w:val="ru-RU"/>
              </w:rPr>
              <w:t>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утв</w:t>
            </w:r>
            <w:r>
              <w:rPr>
                <w:iCs/>
                <w:sz w:val="24"/>
                <w:szCs w:val="24"/>
                <w:lang w:val="ru-RU"/>
              </w:rPr>
              <w:t>ержденная</w:t>
            </w:r>
            <w:r w:rsidR="00EA5A61" w:rsidRPr="00E770A1">
              <w:rPr>
                <w:iCs/>
                <w:sz w:val="24"/>
                <w:szCs w:val="24"/>
                <w:lang w:val="ru-RU"/>
              </w:rPr>
              <w:t xml:space="preserve"> постановлением Правительства Р</w:t>
            </w:r>
            <w:r>
              <w:rPr>
                <w:iCs/>
                <w:sz w:val="24"/>
                <w:szCs w:val="24"/>
                <w:lang w:val="ru-RU"/>
              </w:rPr>
              <w:t xml:space="preserve">оссийской </w:t>
            </w:r>
            <w:r w:rsidR="00EA5A61" w:rsidRPr="00E770A1">
              <w:rPr>
                <w:iCs/>
                <w:sz w:val="24"/>
                <w:szCs w:val="24"/>
                <w:lang w:val="ru-RU"/>
              </w:rPr>
              <w:t>Ф</w:t>
            </w:r>
            <w:r>
              <w:rPr>
                <w:iCs/>
                <w:sz w:val="24"/>
                <w:szCs w:val="24"/>
                <w:lang w:val="ru-RU"/>
              </w:rPr>
              <w:t>едерации</w:t>
            </w:r>
            <w:r w:rsidR="00EA5A61" w:rsidRPr="00E770A1">
              <w:rPr>
                <w:iCs/>
                <w:sz w:val="24"/>
                <w:szCs w:val="24"/>
                <w:lang w:val="ru-RU"/>
              </w:rPr>
              <w:t xml:space="preserve"> от 14</w:t>
            </w:r>
            <w:r w:rsidR="00EA5A61">
              <w:rPr>
                <w:iCs/>
                <w:sz w:val="24"/>
                <w:szCs w:val="24"/>
                <w:lang w:val="ru-RU"/>
              </w:rPr>
              <w:t xml:space="preserve"> мая </w:t>
            </w:r>
            <w:r w:rsidR="00EA5A61" w:rsidRPr="00E770A1">
              <w:rPr>
                <w:iCs/>
                <w:sz w:val="24"/>
                <w:szCs w:val="24"/>
                <w:lang w:val="ru-RU"/>
              </w:rPr>
              <w:t xml:space="preserve">2021 </w:t>
            </w:r>
            <w:r w:rsidR="00EA5A61">
              <w:rPr>
                <w:iCs/>
                <w:sz w:val="24"/>
                <w:szCs w:val="24"/>
                <w:lang w:val="ru-RU"/>
              </w:rPr>
              <w:t xml:space="preserve">года </w:t>
            </w:r>
            <w:r w:rsidR="00EA5A61" w:rsidRPr="00E770A1">
              <w:rPr>
                <w:iCs/>
                <w:sz w:val="24"/>
                <w:szCs w:val="24"/>
                <w:lang w:val="ru-RU"/>
              </w:rPr>
              <w:t>№ 731</w:t>
            </w:r>
          </w:p>
        </w:tc>
      </w:tr>
      <w:tr w:rsidR="00EA5A61" w:rsidRPr="00EA3158" w14:paraId="0C352904" w14:textId="77777777" w:rsidTr="00CC4AD3">
        <w:trPr>
          <w:trHeight w:val="360"/>
        </w:trPr>
        <w:tc>
          <w:tcPr>
            <w:tcW w:w="4269" w:type="dxa"/>
            <w:vMerge/>
          </w:tcPr>
          <w:p w14:paraId="6F5FE3E3" w14:textId="77777777" w:rsidR="00EA5A61" w:rsidRPr="004C66BE" w:rsidRDefault="00EA5A61" w:rsidP="00D7506B">
            <w:pPr>
              <w:pStyle w:val="TableParagraph"/>
              <w:ind w:left="69"/>
              <w:rPr>
                <w:sz w:val="24"/>
                <w:szCs w:val="24"/>
                <w:lang w:val="ru-RU"/>
              </w:rPr>
            </w:pPr>
          </w:p>
        </w:tc>
        <w:tc>
          <w:tcPr>
            <w:tcW w:w="11601" w:type="dxa"/>
            <w:tcBorders>
              <w:top w:val="single" w:sz="4" w:space="0" w:color="auto"/>
              <w:bottom w:val="single" w:sz="4" w:space="0" w:color="auto"/>
            </w:tcBorders>
          </w:tcPr>
          <w:p w14:paraId="4CB6645D" w14:textId="78C9860A" w:rsidR="00EA5A61" w:rsidRPr="00EA5A61" w:rsidRDefault="00CC4AD3" w:rsidP="0068331D">
            <w:pPr>
              <w:pStyle w:val="TableParagraph"/>
              <w:tabs>
                <w:tab w:val="left" w:pos="868"/>
                <w:tab w:val="left" w:pos="2346"/>
                <w:tab w:val="left" w:pos="3866"/>
                <w:tab w:val="left" w:pos="5397"/>
              </w:tabs>
              <w:ind w:left="142" w:right="108"/>
              <w:jc w:val="both"/>
              <w:rPr>
                <w:iCs/>
                <w:sz w:val="24"/>
                <w:szCs w:val="24"/>
                <w:lang w:val="ru-RU"/>
              </w:rPr>
            </w:pPr>
            <w:r>
              <w:rPr>
                <w:iCs/>
                <w:sz w:val="24"/>
                <w:szCs w:val="24"/>
                <w:lang w:val="ru-RU"/>
              </w:rPr>
              <w:t>Р</w:t>
            </w:r>
            <w:r w:rsidR="00EA5A61" w:rsidRPr="00EA5A61">
              <w:rPr>
                <w:iCs/>
                <w:sz w:val="24"/>
                <w:szCs w:val="24"/>
                <w:lang w:val="ru-RU"/>
              </w:rPr>
              <w:t xml:space="preserve">егиональный проект </w:t>
            </w:r>
            <w:r>
              <w:rPr>
                <w:iCs/>
                <w:sz w:val="24"/>
                <w:szCs w:val="24"/>
                <w:lang w:val="ru-RU"/>
              </w:rPr>
              <w:t>«</w:t>
            </w:r>
            <w:r w:rsidR="00EA5A61" w:rsidRPr="00EA5A61">
              <w:rPr>
                <w:iCs/>
                <w:sz w:val="24"/>
                <w:szCs w:val="24"/>
                <w:lang w:val="ru-RU"/>
              </w:rPr>
              <w:t>Вовлечение в оборот и комплексная мелиорация земель сельскохозяйственного назначения</w:t>
            </w:r>
            <w:r>
              <w:rPr>
                <w:iCs/>
                <w:sz w:val="24"/>
                <w:szCs w:val="24"/>
                <w:lang w:val="ru-RU"/>
              </w:rPr>
              <w:t>»</w:t>
            </w:r>
          </w:p>
        </w:tc>
      </w:tr>
      <w:tr w:rsidR="00EA5A61" w:rsidRPr="00EA3158" w14:paraId="53CFA388" w14:textId="77777777" w:rsidTr="00CC4AD3">
        <w:trPr>
          <w:trHeight w:val="366"/>
        </w:trPr>
        <w:tc>
          <w:tcPr>
            <w:tcW w:w="4269" w:type="dxa"/>
            <w:vMerge/>
          </w:tcPr>
          <w:p w14:paraId="58A01A3A" w14:textId="77777777" w:rsidR="00EA5A61" w:rsidRPr="00EA5A61" w:rsidRDefault="00EA5A61" w:rsidP="00D7506B">
            <w:pPr>
              <w:pStyle w:val="TableParagraph"/>
              <w:ind w:left="69"/>
              <w:rPr>
                <w:sz w:val="24"/>
                <w:szCs w:val="24"/>
                <w:lang w:val="ru-RU"/>
              </w:rPr>
            </w:pPr>
          </w:p>
        </w:tc>
        <w:tc>
          <w:tcPr>
            <w:tcW w:w="11601" w:type="dxa"/>
            <w:tcBorders>
              <w:top w:val="single" w:sz="4" w:space="0" w:color="auto"/>
            </w:tcBorders>
          </w:tcPr>
          <w:p w14:paraId="111AFFAF" w14:textId="1F399A56" w:rsidR="00EA5A61" w:rsidRPr="00EA5A61" w:rsidRDefault="00CC4AD3" w:rsidP="00CC4AD3">
            <w:pPr>
              <w:pStyle w:val="TableParagraph"/>
              <w:tabs>
                <w:tab w:val="left" w:pos="868"/>
                <w:tab w:val="left" w:pos="2346"/>
                <w:tab w:val="left" w:pos="3866"/>
                <w:tab w:val="left" w:pos="5397"/>
              </w:tabs>
              <w:ind w:left="142" w:right="108"/>
              <w:jc w:val="both"/>
              <w:rPr>
                <w:iCs/>
                <w:sz w:val="24"/>
                <w:szCs w:val="24"/>
                <w:lang w:val="ru-RU"/>
              </w:rPr>
            </w:pPr>
            <w:r>
              <w:rPr>
                <w:iCs/>
                <w:sz w:val="24"/>
                <w:szCs w:val="24"/>
                <w:lang w:val="ru-RU"/>
              </w:rPr>
              <w:t>п</w:t>
            </w:r>
            <w:r w:rsidRPr="004C66BE">
              <w:rPr>
                <w:iCs/>
                <w:sz w:val="24"/>
                <w:szCs w:val="24"/>
                <w:lang w:val="ru-RU"/>
              </w:rPr>
              <w:t xml:space="preserve">остановление Правительства Саратовской </w:t>
            </w:r>
            <w:r>
              <w:rPr>
                <w:iCs/>
                <w:sz w:val="24"/>
                <w:szCs w:val="24"/>
                <w:lang w:val="ru-RU"/>
              </w:rPr>
              <w:t>о</w:t>
            </w:r>
            <w:r w:rsidRPr="004C66BE">
              <w:rPr>
                <w:iCs/>
                <w:sz w:val="24"/>
                <w:szCs w:val="24"/>
                <w:lang w:val="ru-RU"/>
              </w:rPr>
              <w:t xml:space="preserve">бласти </w:t>
            </w:r>
            <w:r w:rsidR="00EA5A61" w:rsidRPr="004C66BE">
              <w:rPr>
                <w:iCs/>
                <w:sz w:val="24"/>
                <w:szCs w:val="24"/>
                <w:lang w:val="ru-RU"/>
              </w:rPr>
              <w:t xml:space="preserve">от 29 декабря 2018 года </w:t>
            </w:r>
            <w:r>
              <w:rPr>
                <w:iCs/>
                <w:sz w:val="24"/>
                <w:szCs w:val="24"/>
                <w:lang w:val="ru-RU"/>
              </w:rPr>
              <w:t>№</w:t>
            </w:r>
            <w:r w:rsidR="00EA5A61" w:rsidRPr="004C66BE">
              <w:rPr>
                <w:iCs/>
                <w:sz w:val="24"/>
                <w:szCs w:val="24"/>
                <w:lang w:val="ru-RU"/>
              </w:rPr>
              <w:t xml:space="preserve"> 750-П</w:t>
            </w:r>
            <w:r>
              <w:rPr>
                <w:iCs/>
                <w:sz w:val="24"/>
                <w:szCs w:val="24"/>
                <w:lang w:val="ru-RU"/>
              </w:rPr>
              <w:t xml:space="preserve"> «</w:t>
            </w:r>
            <w:r w:rsidR="00EA5A61" w:rsidRPr="00EA5A61">
              <w:rPr>
                <w:iCs/>
                <w:sz w:val="24"/>
                <w:szCs w:val="24"/>
                <w:lang w:val="ru-RU"/>
              </w:rPr>
              <w:t xml:space="preserve">О государственной программе Саратовской области </w:t>
            </w:r>
            <w:r>
              <w:rPr>
                <w:iCs/>
                <w:sz w:val="24"/>
                <w:szCs w:val="24"/>
                <w:lang w:val="ru-RU"/>
              </w:rPr>
              <w:t>«</w:t>
            </w:r>
            <w:r w:rsidR="00EA5A61" w:rsidRPr="00EA5A61">
              <w:rPr>
                <w:iCs/>
                <w:sz w:val="24"/>
                <w:szCs w:val="24"/>
                <w:lang w:val="ru-RU"/>
              </w:rPr>
              <w:t>Развитие сельского хозяйства и регулирование рынков сельскохозяйственной продукции, сырья и продовольствия в Саратовской области</w:t>
            </w:r>
            <w:r>
              <w:rPr>
                <w:iCs/>
                <w:sz w:val="24"/>
                <w:szCs w:val="24"/>
                <w:lang w:val="ru-RU"/>
              </w:rPr>
              <w:t>»»</w:t>
            </w:r>
          </w:p>
        </w:tc>
      </w:tr>
    </w:tbl>
    <w:p w14:paraId="7D486A5A" w14:textId="77777777" w:rsidR="00294862" w:rsidRDefault="00294862" w:rsidP="00D430A2">
      <w:pPr>
        <w:autoSpaceDE w:val="0"/>
        <w:autoSpaceDN w:val="0"/>
        <w:adjustRightInd w:val="0"/>
        <w:spacing w:after="0" w:line="240" w:lineRule="auto"/>
        <w:jc w:val="center"/>
        <w:outlineLvl w:val="0"/>
        <w:rPr>
          <w:rFonts w:ascii="Times New Roman" w:hAnsi="Times New Roman" w:cs="Times New Roman"/>
          <w:b/>
          <w:sz w:val="28"/>
          <w:szCs w:val="28"/>
        </w:rPr>
        <w:sectPr w:rsidR="00294862" w:rsidSect="00294862">
          <w:pgSz w:w="16838" w:h="11906" w:orient="landscape"/>
          <w:pgMar w:top="1418" w:right="567" w:bottom="567" w:left="567" w:header="709" w:footer="709" w:gutter="0"/>
          <w:cols w:space="708"/>
          <w:docGrid w:linePitch="360"/>
        </w:sectPr>
      </w:pPr>
    </w:p>
    <w:p w14:paraId="563EEB99" w14:textId="4A62035E" w:rsidR="00D430A2" w:rsidRPr="001449C7" w:rsidRDefault="00796D0E" w:rsidP="00D430A2">
      <w:pPr>
        <w:pStyle w:val="1"/>
        <w:tabs>
          <w:tab w:val="left" w:pos="5724"/>
        </w:tabs>
        <w:ind w:left="5724"/>
      </w:pPr>
      <w:r>
        <w:lastRenderedPageBreak/>
        <w:t>2</w:t>
      </w:r>
      <w:r w:rsidR="00D430A2" w:rsidRPr="001449C7">
        <w:t>. Показатели</w:t>
      </w:r>
      <w:r w:rsidR="00D430A2" w:rsidRPr="001449C7">
        <w:rPr>
          <w:b w:val="0"/>
        </w:rPr>
        <w:t xml:space="preserve"> </w:t>
      </w:r>
      <w:r w:rsidR="00D430A2" w:rsidRPr="001449C7">
        <w:t>муниципальной</w:t>
      </w:r>
      <w:r w:rsidR="00D430A2" w:rsidRPr="001449C7">
        <w:rPr>
          <w:b w:val="0"/>
        </w:rPr>
        <w:t xml:space="preserve"> </w:t>
      </w:r>
      <w:r w:rsidR="00D430A2" w:rsidRPr="001449C7">
        <w:t>программы</w:t>
      </w:r>
    </w:p>
    <w:p w14:paraId="46E122F9" w14:textId="77777777" w:rsidR="00D430A2" w:rsidRPr="001449C7" w:rsidRDefault="00D430A2" w:rsidP="00D430A2">
      <w:pPr>
        <w:autoSpaceDE w:val="0"/>
        <w:autoSpaceDN w:val="0"/>
        <w:adjustRightInd w:val="0"/>
        <w:spacing w:after="0" w:line="240" w:lineRule="auto"/>
        <w:jc w:val="center"/>
        <w:outlineLvl w:val="0"/>
        <w:rPr>
          <w:rFonts w:ascii="Times New Roman" w:hAnsi="Times New Roman" w:cs="Times New Roman"/>
          <w:b/>
          <w:sz w:val="28"/>
          <w:szCs w:val="28"/>
        </w:rPr>
      </w:pPr>
    </w:p>
    <w:tbl>
      <w:tblPr>
        <w:tblStyle w:val="TableNormal"/>
        <w:tblW w:w="1605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5953"/>
        <w:gridCol w:w="1276"/>
        <w:gridCol w:w="1276"/>
        <w:gridCol w:w="1417"/>
        <w:gridCol w:w="3260"/>
        <w:gridCol w:w="2300"/>
      </w:tblGrid>
      <w:tr w:rsidR="00B07B04" w:rsidRPr="00CC4AD3" w14:paraId="08E9C3CD" w14:textId="77777777" w:rsidTr="00CC4AD3">
        <w:trPr>
          <w:trHeight w:val="754"/>
        </w:trPr>
        <w:tc>
          <w:tcPr>
            <w:tcW w:w="568" w:type="dxa"/>
            <w:vMerge w:val="restart"/>
          </w:tcPr>
          <w:p w14:paraId="460794DB" w14:textId="77777777" w:rsidR="00B07B04" w:rsidRPr="00CC4AD3" w:rsidRDefault="00B07B04" w:rsidP="00D7506B">
            <w:pPr>
              <w:pStyle w:val="TableParagraph"/>
              <w:ind w:left="117" w:right="98" w:firstLine="48"/>
              <w:rPr>
                <w:sz w:val="20"/>
                <w:szCs w:val="20"/>
              </w:rPr>
            </w:pPr>
            <w:r w:rsidRPr="00CC4AD3">
              <w:rPr>
                <w:sz w:val="20"/>
                <w:szCs w:val="20"/>
              </w:rPr>
              <w:t>№ п/п</w:t>
            </w:r>
          </w:p>
        </w:tc>
        <w:tc>
          <w:tcPr>
            <w:tcW w:w="5953" w:type="dxa"/>
            <w:vMerge w:val="restart"/>
          </w:tcPr>
          <w:p w14:paraId="2BE66CB4" w14:textId="4297E74E" w:rsidR="00B07B04" w:rsidRPr="00CC4AD3" w:rsidRDefault="00B07B04" w:rsidP="00D84D7E">
            <w:pPr>
              <w:pStyle w:val="TableParagraph"/>
              <w:ind w:left="251" w:hanging="152"/>
              <w:jc w:val="center"/>
              <w:rPr>
                <w:b/>
                <w:sz w:val="20"/>
                <w:szCs w:val="20"/>
                <w:lang w:val="ru-RU"/>
              </w:rPr>
            </w:pPr>
            <w:proofErr w:type="spellStart"/>
            <w:r w:rsidRPr="00CC4AD3">
              <w:rPr>
                <w:sz w:val="20"/>
                <w:szCs w:val="20"/>
              </w:rPr>
              <w:t>Наименование</w:t>
            </w:r>
            <w:proofErr w:type="spellEnd"/>
            <w:r w:rsidRPr="00CC4AD3">
              <w:rPr>
                <w:sz w:val="20"/>
                <w:szCs w:val="20"/>
              </w:rPr>
              <w:t xml:space="preserve"> </w:t>
            </w:r>
            <w:proofErr w:type="spellStart"/>
            <w:r w:rsidRPr="00CC4AD3">
              <w:rPr>
                <w:sz w:val="20"/>
                <w:szCs w:val="20"/>
              </w:rPr>
              <w:t>показателя</w:t>
            </w:r>
            <w:proofErr w:type="spellEnd"/>
          </w:p>
        </w:tc>
        <w:tc>
          <w:tcPr>
            <w:tcW w:w="1276" w:type="dxa"/>
            <w:vMerge w:val="restart"/>
          </w:tcPr>
          <w:p w14:paraId="41E4F262" w14:textId="77777777" w:rsidR="00B07B04" w:rsidRPr="00CC4AD3" w:rsidRDefault="00B07B04" w:rsidP="00021CC4">
            <w:pPr>
              <w:pStyle w:val="TableParagraph"/>
              <w:ind w:left="142"/>
              <w:jc w:val="center"/>
              <w:rPr>
                <w:sz w:val="20"/>
                <w:szCs w:val="20"/>
              </w:rPr>
            </w:pPr>
            <w:proofErr w:type="spellStart"/>
            <w:r w:rsidRPr="00CC4AD3">
              <w:rPr>
                <w:sz w:val="20"/>
                <w:szCs w:val="20"/>
              </w:rPr>
              <w:t>Единица</w:t>
            </w:r>
            <w:proofErr w:type="spellEnd"/>
            <w:r w:rsidRPr="00CC4AD3">
              <w:rPr>
                <w:sz w:val="20"/>
                <w:szCs w:val="20"/>
              </w:rPr>
              <w:t xml:space="preserve"> </w:t>
            </w:r>
            <w:proofErr w:type="spellStart"/>
            <w:r w:rsidRPr="00CC4AD3">
              <w:rPr>
                <w:sz w:val="20"/>
                <w:szCs w:val="20"/>
              </w:rPr>
              <w:t>измерения</w:t>
            </w:r>
            <w:proofErr w:type="spellEnd"/>
          </w:p>
        </w:tc>
        <w:tc>
          <w:tcPr>
            <w:tcW w:w="1276" w:type="dxa"/>
            <w:tcBorders>
              <w:bottom w:val="single" w:sz="4" w:space="0" w:color="auto"/>
              <w:right w:val="single" w:sz="4" w:space="0" w:color="auto"/>
            </w:tcBorders>
          </w:tcPr>
          <w:p w14:paraId="67BD5DF2" w14:textId="77777777" w:rsidR="00B07B04" w:rsidRPr="00CC4AD3" w:rsidRDefault="00B07B04" w:rsidP="003A2F49">
            <w:pPr>
              <w:pStyle w:val="TableParagraph"/>
              <w:ind w:left="134" w:right="120" w:firstLine="8"/>
              <w:jc w:val="center"/>
              <w:rPr>
                <w:sz w:val="20"/>
                <w:szCs w:val="20"/>
                <w:lang w:val="ru-RU"/>
              </w:rPr>
            </w:pPr>
            <w:proofErr w:type="spellStart"/>
            <w:r w:rsidRPr="00CC4AD3">
              <w:rPr>
                <w:sz w:val="20"/>
                <w:szCs w:val="20"/>
              </w:rPr>
              <w:t>Базовое</w:t>
            </w:r>
            <w:proofErr w:type="spellEnd"/>
            <w:r w:rsidRPr="00CC4AD3">
              <w:rPr>
                <w:sz w:val="20"/>
                <w:szCs w:val="20"/>
              </w:rPr>
              <w:t xml:space="preserve"> </w:t>
            </w:r>
            <w:proofErr w:type="spellStart"/>
            <w:r w:rsidRPr="00CC4AD3">
              <w:rPr>
                <w:sz w:val="20"/>
                <w:szCs w:val="20"/>
              </w:rPr>
              <w:t>значение</w:t>
            </w:r>
            <w:proofErr w:type="spellEnd"/>
            <w:r w:rsidRPr="00CC4AD3">
              <w:rPr>
                <w:sz w:val="20"/>
                <w:szCs w:val="20"/>
                <w:lang w:val="ru-RU"/>
              </w:rPr>
              <w:t xml:space="preserve"> </w:t>
            </w:r>
          </w:p>
          <w:p w14:paraId="42E87C3E" w14:textId="029771AF" w:rsidR="00B07B04" w:rsidRPr="00CC4AD3" w:rsidRDefault="00B07B04" w:rsidP="00CC4AD3">
            <w:pPr>
              <w:pStyle w:val="TableParagraph"/>
              <w:rPr>
                <w:sz w:val="20"/>
                <w:szCs w:val="20"/>
              </w:rPr>
            </w:pPr>
          </w:p>
        </w:tc>
        <w:tc>
          <w:tcPr>
            <w:tcW w:w="1417" w:type="dxa"/>
            <w:tcBorders>
              <w:right w:val="single" w:sz="4" w:space="0" w:color="auto"/>
            </w:tcBorders>
          </w:tcPr>
          <w:p w14:paraId="5B0BD14B" w14:textId="06F0E825" w:rsidR="00B07B04" w:rsidRPr="00CC4AD3" w:rsidRDefault="00B07B04" w:rsidP="00D7506B">
            <w:pPr>
              <w:pStyle w:val="TableParagraph"/>
              <w:ind w:left="149"/>
              <w:jc w:val="center"/>
              <w:rPr>
                <w:sz w:val="20"/>
                <w:szCs w:val="20"/>
                <w:lang w:val="ru-RU"/>
              </w:rPr>
            </w:pPr>
            <w:proofErr w:type="spellStart"/>
            <w:r w:rsidRPr="00CC4AD3">
              <w:rPr>
                <w:sz w:val="20"/>
                <w:szCs w:val="20"/>
              </w:rPr>
              <w:t>Значения</w:t>
            </w:r>
            <w:proofErr w:type="spellEnd"/>
            <w:r w:rsidRPr="00CC4AD3">
              <w:rPr>
                <w:sz w:val="20"/>
                <w:szCs w:val="20"/>
              </w:rPr>
              <w:t xml:space="preserve"> </w:t>
            </w:r>
            <w:proofErr w:type="spellStart"/>
            <w:r w:rsidRPr="00CC4AD3">
              <w:rPr>
                <w:sz w:val="20"/>
                <w:szCs w:val="20"/>
              </w:rPr>
              <w:t>показател</w:t>
            </w:r>
            <w:proofErr w:type="spellEnd"/>
            <w:r w:rsidRPr="00CC4AD3">
              <w:rPr>
                <w:sz w:val="20"/>
                <w:szCs w:val="20"/>
                <w:lang w:val="ru-RU"/>
              </w:rPr>
              <w:t>я по годам</w:t>
            </w:r>
          </w:p>
        </w:tc>
        <w:tc>
          <w:tcPr>
            <w:tcW w:w="3260" w:type="dxa"/>
            <w:vMerge w:val="restart"/>
            <w:tcBorders>
              <w:left w:val="single" w:sz="4" w:space="0" w:color="auto"/>
            </w:tcBorders>
          </w:tcPr>
          <w:p w14:paraId="6F6901AF" w14:textId="3DD0A4DE" w:rsidR="00B07B04" w:rsidRPr="00CC4AD3" w:rsidRDefault="00B07B04" w:rsidP="00D7506B">
            <w:pPr>
              <w:pStyle w:val="TableParagraph"/>
              <w:ind w:left="142"/>
              <w:jc w:val="center"/>
              <w:rPr>
                <w:b/>
                <w:sz w:val="20"/>
                <w:szCs w:val="20"/>
                <w:lang w:val="ru-RU"/>
              </w:rPr>
            </w:pPr>
            <w:proofErr w:type="spellStart"/>
            <w:r w:rsidRPr="00CC4AD3">
              <w:rPr>
                <w:sz w:val="20"/>
                <w:szCs w:val="20"/>
              </w:rPr>
              <w:t>Ответственный</w:t>
            </w:r>
            <w:proofErr w:type="spellEnd"/>
            <w:r w:rsidRPr="00CC4AD3">
              <w:rPr>
                <w:sz w:val="20"/>
                <w:szCs w:val="20"/>
              </w:rPr>
              <w:t xml:space="preserve"> </w:t>
            </w:r>
            <w:proofErr w:type="spellStart"/>
            <w:r w:rsidRPr="00CC4AD3">
              <w:rPr>
                <w:sz w:val="20"/>
                <w:szCs w:val="20"/>
              </w:rPr>
              <w:t>за</w:t>
            </w:r>
            <w:proofErr w:type="spellEnd"/>
            <w:r w:rsidRPr="00CC4AD3">
              <w:rPr>
                <w:sz w:val="20"/>
                <w:szCs w:val="20"/>
              </w:rPr>
              <w:t xml:space="preserve"> </w:t>
            </w:r>
            <w:proofErr w:type="spellStart"/>
            <w:r w:rsidRPr="00CC4AD3">
              <w:rPr>
                <w:sz w:val="20"/>
                <w:szCs w:val="20"/>
              </w:rPr>
              <w:t>достижение</w:t>
            </w:r>
            <w:proofErr w:type="spellEnd"/>
            <w:r w:rsidRPr="00CC4AD3">
              <w:rPr>
                <w:sz w:val="20"/>
                <w:szCs w:val="20"/>
              </w:rPr>
              <w:t xml:space="preserve"> </w:t>
            </w:r>
            <w:proofErr w:type="spellStart"/>
            <w:r w:rsidRPr="00CC4AD3">
              <w:rPr>
                <w:sz w:val="20"/>
                <w:szCs w:val="20"/>
              </w:rPr>
              <w:t>показателя</w:t>
            </w:r>
            <w:proofErr w:type="spellEnd"/>
            <w:r w:rsidRPr="00CC4AD3">
              <w:rPr>
                <w:sz w:val="20"/>
                <w:szCs w:val="20"/>
              </w:rPr>
              <w:t xml:space="preserve"> </w:t>
            </w:r>
          </w:p>
        </w:tc>
        <w:tc>
          <w:tcPr>
            <w:tcW w:w="2300" w:type="dxa"/>
            <w:vMerge w:val="restart"/>
          </w:tcPr>
          <w:p w14:paraId="2A7295CE" w14:textId="51C98FFD" w:rsidR="00B07B04" w:rsidRPr="00CC4AD3" w:rsidRDefault="00B07B04" w:rsidP="00D7506B">
            <w:pPr>
              <w:pStyle w:val="TableParagraph"/>
              <w:ind w:left="67" w:right="47"/>
              <w:jc w:val="center"/>
              <w:rPr>
                <w:b/>
                <w:sz w:val="20"/>
                <w:szCs w:val="20"/>
                <w:lang w:val="ru-RU"/>
              </w:rPr>
            </w:pPr>
            <w:r w:rsidRPr="00CC4AD3">
              <w:rPr>
                <w:sz w:val="20"/>
                <w:szCs w:val="20"/>
                <w:lang w:val="ru-RU"/>
              </w:rPr>
              <w:t>Связь с показателями национальных целей муниципальной программы (маркировка)</w:t>
            </w:r>
          </w:p>
        </w:tc>
      </w:tr>
      <w:tr w:rsidR="00345522" w:rsidRPr="00CC4AD3" w14:paraId="3241D577" w14:textId="77777777" w:rsidTr="0034381C">
        <w:trPr>
          <w:trHeight w:val="19"/>
        </w:trPr>
        <w:tc>
          <w:tcPr>
            <w:tcW w:w="568" w:type="dxa"/>
            <w:vMerge/>
            <w:tcBorders>
              <w:top w:val="nil"/>
            </w:tcBorders>
          </w:tcPr>
          <w:p w14:paraId="0B093949" w14:textId="77777777" w:rsidR="00345522" w:rsidRPr="00CC4AD3" w:rsidRDefault="00345522" w:rsidP="00D7506B">
            <w:pPr>
              <w:rPr>
                <w:sz w:val="20"/>
                <w:szCs w:val="20"/>
                <w:lang w:val="ru-RU"/>
              </w:rPr>
            </w:pPr>
          </w:p>
        </w:tc>
        <w:tc>
          <w:tcPr>
            <w:tcW w:w="5953" w:type="dxa"/>
            <w:vMerge/>
            <w:tcBorders>
              <w:top w:val="nil"/>
            </w:tcBorders>
          </w:tcPr>
          <w:p w14:paraId="7BE766A1" w14:textId="77777777" w:rsidR="00345522" w:rsidRPr="00CC4AD3" w:rsidRDefault="00345522" w:rsidP="00D7506B">
            <w:pPr>
              <w:rPr>
                <w:sz w:val="20"/>
                <w:szCs w:val="20"/>
                <w:lang w:val="ru-RU"/>
              </w:rPr>
            </w:pPr>
          </w:p>
        </w:tc>
        <w:tc>
          <w:tcPr>
            <w:tcW w:w="1276" w:type="dxa"/>
            <w:vMerge/>
            <w:tcBorders>
              <w:top w:val="nil"/>
            </w:tcBorders>
          </w:tcPr>
          <w:p w14:paraId="775928C5" w14:textId="77777777" w:rsidR="00345522" w:rsidRPr="00CC4AD3" w:rsidRDefault="00345522" w:rsidP="00D7506B">
            <w:pPr>
              <w:rPr>
                <w:sz w:val="20"/>
                <w:szCs w:val="20"/>
                <w:lang w:val="ru-RU"/>
              </w:rPr>
            </w:pPr>
          </w:p>
        </w:tc>
        <w:tc>
          <w:tcPr>
            <w:tcW w:w="1276" w:type="dxa"/>
            <w:tcBorders>
              <w:top w:val="single" w:sz="4" w:space="0" w:color="auto"/>
              <w:right w:val="single" w:sz="4" w:space="0" w:color="auto"/>
            </w:tcBorders>
          </w:tcPr>
          <w:p w14:paraId="1403D969" w14:textId="1DD99E74" w:rsidR="00345522" w:rsidRPr="00CC4AD3" w:rsidRDefault="00345522" w:rsidP="00D7506B">
            <w:pPr>
              <w:pStyle w:val="TableParagraph"/>
              <w:ind w:left="14" w:right="4"/>
              <w:jc w:val="center"/>
              <w:rPr>
                <w:position w:val="-10"/>
                <w:sz w:val="20"/>
                <w:szCs w:val="20"/>
                <w:lang w:val="ru-RU"/>
              </w:rPr>
            </w:pPr>
            <w:r w:rsidRPr="00CC4AD3">
              <w:rPr>
                <w:position w:val="-10"/>
                <w:sz w:val="20"/>
                <w:szCs w:val="20"/>
                <w:lang w:val="ru-RU"/>
              </w:rPr>
              <w:t>2025 год</w:t>
            </w:r>
          </w:p>
        </w:tc>
        <w:tc>
          <w:tcPr>
            <w:tcW w:w="1417" w:type="dxa"/>
            <w:tcBorders>
              <w:top w:val="single" w:sz="4" w:space="0" w:color="auto"/>
              <w:left w:val="single" w:sz="4" w:space="0" w:color="auto"/>
              <w:bottom w:val="single" w:sz="4" w:space="0" w:color="auto"/>
              <w:right w:val="single" w:sz="4" w:space="0" w:color="auto"/>
            </w:tcBorders>
          </w:tcPr>
          <w:p w14:paraId="25A73590" w14:textId="54852C5D" w:rsidR="00345522" w:rsidRPr="00CC4AD3" w:rsidRDefault="00345522" w:rsidP="00D7506B">
            <w:pPr>
              <w:pStyle w:val="TableParagraph"/>
              <w:ind w:left="14" w:right="4"/>
              <w:jc w:val="center"/>
              <w:rPr>
                <w:position w:val="-10"/>
                <w:sz w:val="20"/>
                <w:szCs w:val="20"/>
                <w:lang w:val="ru-RU"/>
              </w:rPr>
            </w:pPr>
            <w:r w:rsidRPr="00CC4AD3">
              <w:rPr>
                <w:position w:val="-10"/>
                <w:sz w:val="20"/>
                <w:szCs w:val="20"/>
                <w:lang w:val="ru-RU"/>
              </w:rPr>
              <w:t>2026 год</w:t>
            </w:r>
          </w:p>
        </w:tc>
        <w:tc>
          <w:tcPr>
            <w:tcW w:w="3260" w:type="dxa"/>
            <w:vMerge/>
            <w:tcBorders>
              <w:top w:val="nil"/>
              <w:left w:val="single" w:sz="4" w:space="0" w:color="auto"/>
            </w:tcBorders>
          </w:tcPr>
          <w:p w14:paraId="1ABE8CE9" w14:textId="77777777" w:rsidR="00345522" w:rsidRPr="00CC4AD3" w:rsidRDefault="00345522" w:rsidP="00D7506B">
            <w:pPr>
              <w:rPr>
                <w:sz w:val="20"/>
                <w:szCs w:val="20"/>
              </w:rPr>
            </w:pPr>
          </w:p>
        </w:tc>
        <w:tc>
          <w:tcPr>
            <w:tcW w:w="2300" w:type="dxa"/>
            <w:vMerge/>
            <w:tcBorders>
              <w:top w:val="nil"/>
            </w:tcBorders>
          </w:tcPr>
          <w:p w14:paraId="1B3097F2" w14:textId="77777777" w:rsidR="00345522" w:rsidRPr="00CC4AD3" w:rsidRDefault="00345522" w:rsidP="00D7506B">
            <w:pPr>
              <w:rPr>
                <w:sz w:val="20"/>
                <w:szCs w:val="20"/>
              </w:rPr>
            </w:pPr>
          </w:p>
        </w:tc>
      </w:tr>
      <w:tr w:rsidR="00345522" w:rsidRPr="00CC4AD3" w14:paraId="79B986E7" w14:textId="77777777" w:rsidTr="007D1EEE">
        <w:trPr>
          <w:trHeight w:val="19"/>
        </w:trPr>
        <w:tc>
          <w:tcPr>
            <w:tcW w:w="16050" w:type="dxa"/>
            <w:gridSpan w:val="7"/>
          </w:tcPr>
          <w:p w14:paraId="22A6F2B3" w14:textId="72B83AA7" w:rsidR="00345522" w:rsidRPr="00CC4AD3" w:rsidRDefault="00345522" w:rsidP="004036A8">
            <w:pPr>
              <w:pStyle w:val="TableParagraph"/>
              <w:tabs>
                <w:tab w:val="left" w:pos="7929"/>
              </w:tabs>
              <w:ind w:left="17"/>
              <w:rPr>
                <w:sz w:val="20"/>
                <w:szCs w:val="20"/>
                <w:lang w:val="ru-RU"/>
              </w:rPr>
            </w:pPr>
            <w:r w:rsidRPr="00CC4AD3">
              <w:rPr>
                <w:sz w:val="20"/>
                <w:szCs w:val="20"/>
                <w:lang w:val="ru-RU"/>
              </w:rPr>
              <w:t>Цель «</w:t>
            </w:r>
            <w:r w:rsidRPr="00CC4AD3">
              <w:rPr>
                <w:iCs/>
                <w:sz w:val="20"/>
                <w:szCs w:val="20"/>
                <w:lang w:val="ru-RU"/>
              </w:rPr>
              <w:t>Вовлечение в оборот земель сельскохозяйственного назначения площадью не менее 300 гектар посредством постановки на государственный кадастровый учет.</w:t>
            </w:r>
            <w:r w:rsidRPr="00CC4AD3">
              <w:rPr>
                <w:sz w:val="20"/>
                <w:szCs w:val="20"/>
                <w:lang w:val="ru-RU"/>
              </w:rPr>
              <w:t>»</w:t>
            </w:r>
          </w:p>
        </w:tc>
      </w:tr>
      <w:tr w:rsidR="00345522" w:rsidRPr="00CC4AD3" w14:paraId="1E058343" w14:textId="77777777" w:rsidTr="0034381C">
        <w:trPr>
          <w:trHeight w:val="1317"/>
        </w:trPr>
        <w:tc>
          <w:tcPr>
            <w:tcW w:w="568" w:type="dxa"/>
          </w:tcPr>
          <w:p w14:paraId="5D794FDD" w14:textId="77777777" w:rsidR="00345522" w:rsidRPr="00CC4AD3" w:rsidRDefault="00345522" w:rsidP="002B1EA8">
            <w:pPr>
              <w:pStyle w:val="TableParagraph"/>
              <w:ind w:left="5"/>
              <w:rPr>
                <w:sz w:val="20"/>
                <w:szCs w:val="20"/>
                <w:lang w:val="ru-RU"/>
              </w:rPr>
            </w:pPr>
            <w:r w:rsidRPr="00CC4AD3">
              <w:rPr>
                <w:sz w:val="20"/>
                <w:szCs w:val="20"/>
                <w:lang w:val="ru-RU"/>
              </w:rPr>
              <w:t>1.1.</w:t>
            </w:r>
          </w:p>
        </w:tc>
        <w:tc>
          <w:tcPr>
            <w:tcW w:w="5953" w:type="dxa"/>
          </w:tcPr>
          <w:p w14:paraId="11F9CC8C" w14:textId="2DE1EF91" w:rsidR="00345522" w:rsidRPr="00CC4AD3" w:rsidRDefault="0034381C" w:rsidP="009347BC">
            <w:pPr>
              <w:ind w:left="141" w:right="142"/>
              <w:jc w:val="both"/>
              <w:rPr>
                <w:rFonts w:ascii="Times New Roman" w:eastAsia="Times New Roman" w:hAnsi="Times New Roman" w:cs="Times New Roman"/>
                <w:iCs/>
                <w:sz w:val="20"/>
                <w:szCs w:val="20"/>
                <w:lang w:val="ru-RU" w:eastAsia="en-US"/>
              </w:rPr>
            </w:pPr>
            <w:r w:rsidRPr="00CC4AD3">
              <w:rPr>
                <w:rFonts w:ascii="Times New Roman" w:eastAsia="Times New Roman" w:hAnsi="Times New Roman" w:cs="Times New Roman"/>
                <w:iCs/>
                <w:sz w:val="20"/>
                <w:szCs w:val="20"/>
                <w:lang w:val="ru-RU" w:eastAsia="en-US"/>
              </w:rPr>
              <w:t>Площадь земельных участков из состава земель сельскохозяйственного назначения, государственная собственность на которые не разграничена,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w:t>
            </w:r>
          </w:p>
        </w:tc>
        <w:tc>
          <w:tcPr>
            <w:tcW w:w="1276" w:type="dxa"/>
          </w:tcPr>
          <w:p w14:paraId="3728C29E" w14:textId="07CE3543" w:rsidR="00345522" w:rsidRPr="00CC4AD3" w:rsidRDefault="00345522" w:rsidP="005625D0">
            <w:pPr>
              <w:jc w:val="center"/>
              <w:rPr>
                <w:rFonts w:ascii="Times New Roman" w:hAnsi="Times New Roman" w:cs="Times New Roman"/>
                <w:color w:val="FF0000"/>
                <w:sz w:val="20"/>
                <w:szCs w:val="20"/>
                <w:lang w:val="ru-RU"/>
              </w:rPr>
            </w:pPr>
            <w:r w:rsidRPr="00CC4AD3">
              <w:rPr>
                <w:rFonts w:ascii="Times New Roman" w:hAnsi="Times New Roman" w:cs="Times New Roman"/>
                <w:sz w:val="20"/>
                <w:szCs w:val="20"/>
                <w:lang w:val="ru-RU"/>
              </w:rPr>
              <w:t>тыс. га</w:t>
            </w:r>
          </w:p>
        </w:tc>
        <w:tc>
          <w:tcPr>
            <w:tcW w:w="1276" w:type="dxa"/>
          </w:tcPr>
          <w:p w14:paraId="55CCFF9B" w14:textId="1A89E59D" w:rsidR="00345522" w:rsidRPr="00CC4AD3" w:rsidRDefault="00345522" w:rsidP="00BA4AF7">
            <w:pPr>
              <w:jc w:val="center"/>
              <w:rPr>
                <w:rFonts w:ascii="Times New Roman" w:hAnsi="Times New Roman" w:cs="Times New Roman"/>
                <w:sz w:val="20"/>
                <w:szCs w:val="20"/>
                <w:lang w:val="ru-RU"/>
              </w:rPr>
            </w:pPr>
            <w:r w:rsidRPr="00CC4AD3">
              <w:rPr>
                <w:rFonts w:ascii="Times New Roman" w:hAnsi="Times New Roman" w:cs="Times New Roman"/>
                <w:sz w:val="20"/>
                <w:szCs w:val="20"/>
                <w:lang w:val="ru-RU"/>
              </w:rPr>
              <w:t>0,422</w:t>
            </w:r>
          </w:p>
        </w:tc>
        <w:tc>
          <w:tcPr>
            <w:tcW w:w="1417" w:type="dxa"/>
            <w:shd w:val="clear" w:color="auto" w:fill="FFFFFF" w:themeFill="background1"/>
          </w:tcPr>
          <w:p w14:paraId="08124DAA" w14:textId="3947B2E4" w:rsidR="00345522" w:rsidRPr="00CC4AD3" w:rsidRDefault="00345522" w:rsidP="00BA4AF7">
            <w:pPr>
              <w:jc w:val="center"/>
              <w:rPr>
                <w:rFonts w:ascii="Times New Roman" w:hAnsi="Times New Roman" w:cs="Times New Roman"/>
                <w:sz w:val="20"/>
                <w:szCs w:val="20"/>
                <w:lang w:val="ru-RU"/>
              </w:rPr>
            </w:pPr>
            <w:r w:rsidRPr="00CC4AD3">
              <w:rPr>
                <w:rFonts w:ascii="Times New Roman" w:hAnsi="Times New Roman" w:cs="Times New Roman"/>
                <w:sz w:val="20"/>
                <w:szCs w:val="20"/>
                <w:lang w:val="ru-RU"/>
              </w:rPr>
              <w:t>0,3</w:t>
            </w:r>
          </w:p>
        </w:tc>
        <w:tc>
          <w:tcPr>
            <w:tcW w:w="3260" w:type="dxa"/>
          </w:tcPr>
          <w:p w14:paraId="413A1A65" w14:textId="13D2D5F1" w:rsidR="00345522" w:rsidRPr="00CC4AD3" w:rsidRDefault="00345522" w:rsidP="00552568">
            <w:pPr>
              <w:pStyle w:val="TableParagraph"/>
              <w:ind w:left="141" w:right="142"/>
              <w:rPr>
                <w:iCs/>
                <w:sz w:val="20"/>
                <w:szCs w:val="20"/>
                <w:lang w:val="ru-RU"/>
              </w:rPr>
            </w:pPr>
            <w:r w:rsidRPr="00CC4AD3">
              <w:rPr>
                <w:iCs/>
                <w:sz w:val="20"/>
                <w:szCs w:val="20"/>
                <w:lang w:val="ru-RU"/>
              </w:rPr>
              <w:t>управление сельского хозяйства администрации Пугачевского муниципального района Саратовской области;</w:t>
            </w:r>
          </w:p>
        </w:tc>
        <w:tc>
          <w:tcPr>
            <w:tcW w:w="2300" w:type="dxa"/>
          </w:tcPr>
          <w:p w14:paraId="6D1371E6" w14:textId="398DD3E1" w:rsidR="00345522" w:rsidRPr="00CC4AD3" w:rsidRDefault="00345522" w:rsidP="008D734E">
            <w:pPr>
              <w:pStyle w:val="TableParagraph"/>
              <w:ind w:left="141" w:right="142"/>
              <w:jc w:val="center"/>
              <w:rPr>
                <w:iCs/>
                <w:sz w:val="20"/>
                <w:szCs w:val="20"/>
                <w:lang w:val="ru-RU"/>
              </w:rPr>
            </w:pPr>
            <w:r w:rsidRPr="00CC4AD3">
              <w:rPr>
                <w:iCs/>
                <w:sz w:val="20"/>
                <w:szCs w:val="20"/>
                <w:lang w:val="ru-RU"/>
              </w:rPr>
              <w:t>-</w:t>
            </w:r>
          </w:p>
        </w:tc>
      </w:tr>
    </w:tbl>
    <w:p w14:paraId="50ECEE89" w14:textId="77777777" w:rsidR="00FF6B9D" w:rsidRDefault="00FF6B9D" w:rsidP="00FF6B9D"/>
    <w:p w14:paraId="5E6D2200" w14:textId="77777777" w:rsidR="00FF6B9D" w:rsidRPr="00345522" w:rsidRDefault="00FF6B9D" w:rsidP="00FF6B9D">
      <w:pPr>
        <w:pStyle w:val="1"/>
        <w:numPr>
          <w:ilvl w:val="0"/>
          <w:numId w:val="1"/>
        </w:numPr>
        <w:tabs>
          <w:tab w:val="left" w:pos="4579"/>
        </w:tabs>
        <w:jc w:val="center"/>
      </w:pPr>
      <w:r w:rsidRPr="001449C7">
        <w:t>Структура</w:t>
      </w:r>
      <w:r w:rsidRPr="001449C7">
        <w:rPr>
          <w:b w:val="0"/>
        </w:rPr>
        <w:t xml:space="preserve"> </w:t>
      </w:r>
      <w:r w:rsidRPr="001449C7">
        <w:t>муниципальной</w:t>
      </w:r>
      <w:r w:rsidRPr="001449C7">
        <w:rPr>
          <w:b w:val="0"/>
        </w:rPr>
        <w:t xml:space="preserve"> </w:t>
      </w:r>
      <w:r w:rsidRPr="001449C7">
        <w:t>программы</w:t>
      </w:r>
    </w:p>
    <w:tbl>
      <w:tblPr>
        <w:tblStyle w:val="TableNormal"/>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1"/>
        <w:gridCol w:w="3118"/>
        <w:gridCol w:w="2977"/>
        <w:gridCol w:w="5953"/>
      </w:tblGrid>
      <w:tr w:rsidR="00FF6B9D" w:rsidRPr="00217441" w14:paraId="06E41CE6" w14:textId="77777777" w:rsidTr="00C43BF1">
        <w:trPr>
          <w:trHeight w:val="889"/>
        </w:trPr>
        <w:tc>
          <w:tcPr>
            <w:tcW w:w="562" w:type="dxa"/>
            <w:tcBorders>
              <w:top w:val="single" w:sz="4" w:space="0" w:color="auto"/>
              <w:left w:val="single" w:sz="4" w:space="0" w:color="auto"/>
              <w:bottom w:val="single" w:sz="4" w:space="0" w:color="auto"/>
              <w:right w:val="single" w:sz="4" w:space="0" w:color="auto"/>
            </w:tcBorders>
            <w:vAlign w:val="center"/>
          </w:tcPr>
          <w:p w14:paraId="1BBE53E9" w14:textId="77777777" w:rsidR="00FF6B9D" w:rsidRPr="00217441" w:rsidRDefault="00FF6B9D" w:rsidP="00A15E80">
            <w:pPr>
              <w:pStyle w:val="TableParagraph"/>
              <w:ind w:left="12"/>
              <w:jc w:val="center"/>
              <w:rPr>
                <w:sz w:val="20"/>
                <w:szCs w:val="20"/>
              </w:rPr>
            </w:pPr>
            <w:r w:rsidRPr="00217441">
              <w:rPr>
                <w:sz w:val="20"/>
                <w:szCs w:val="20"/>
              </w:rPr>
              <w:t>№ п/п</w:t>
            </w:r>
          </w:p>
        </w:tc>
        <w:tc>
          <w:tcPr>
            <w:tcW w:w="3261" w:type="dxa"/>
            <w:tcBorders>
              <w:top w:val="single" w:sz="4" w:space="0" w:color="auto"/>
              <w:left w:val="single" w:sz="4" w:space="0" w:color="auto"/>
              <w:bottom w:val="single" w:sz="4" w:space="0" w:color="auto"/>
              <w:right w:val="single" w:sz="4" w:space="0" w:color="auto"/>
            </w:tcBorders>
            <w:vAlign w:val="center"/>
          </w:tcPr>
          <w:p w14:paraId="6FA5D96C" w14:textId="77777777" w:rsidR="00FF6B9D" w:rsidRPr="00217441" w:rsidRDefault="00FF6B9D" w:rsidP="00A15E80">
            <w:pPr>
              <w:pStyle w:val="TableParagraph"/>
              <w:ind w:left="55"/>
              <w:jc w:val="center"/>
              <w:rPr>
                <w:b/>
                <w:sz w:val="20"/>
                <w:szCs w:val="20"/>
                <w:lang w:val="ru-RU"/>
              </w:rPr>
            </w:pPr>
            <w:proofErr w:type="spellStart"/>
            <w:r w:rsidRPr="00217441">
              <w:rPr>
                <w:sz w:val="20"/>
                <w:szCs w:val="20"/>
              </w:rPr>
              <w:t>Задачи</w:t>
            </w:r>
            <w:proofErr w:type="spellEnd"/>
            <w:r w:rsidRPr="00217441">
              <w:rPr>
                <w:sz w:val="20"/>
                <w:szCs w:val="20"/>
              </w:rPr>
              <w:t xml:space="preserve"> </w:t>
            </w:r>
            <w:proofErr w:type="spellStart"/>
            <w:r w:rsidRPr="00217441">
              <w:rPr>
                <w:sz w:val="20"/>
                <w:szCs w:val="20"/>
              </w:rPr>
              <w:t>структурного</w:t>
            </w:r>
            <w:proofErr w:type="spellEnd"/>
            <w:r w:rsidRPr="00217441">
              <w:rPr>
                <w:sz w:val="20"/>
                <w:szCs w:val="20"/>
              </w:rPr>
              <w:t xml:space="preserve"> </w:t>
            </w:r>
            <w:proofErr w:type="spellStart"/>
            <w:r w:rsidRPr="00217441">
              <w:rPr>
                <w:sz w:val="20"/>
                <w:szCs w:val="20"/>
              </w:rPr>
              <w:t>элемента</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489304E3" w14:textId="77777777" w:rsidR="00FF6B9D" w:rsidRPr="00217441" w:rsidRDefault="00FF6B9D" w:rsidP="00A15E80">
            <w:pPr>
              <w:pStyle w:val="TableParagraph"/>
              <w:ind w:left="135" w:right="129" w:firstLine="1"/>
              <w:jc w:val="center"/>
              <w:rPr>
                <w:sz w:val="20"/>
                <w:szCs w:val="20"/>
                <w:lang w:val="ru-RU"/>
              </w:rPr>
            </w:pPr>
            <w:r w:rsidRPr="00217441">
              <w:rPr>
                <w:sz w:val="20"/>
                <w:szCs w:val="20"/>
                <w:lang w:val="ru-RU"/>
              </w:rPr>
              <w:t>Ответственный за реализацию структурного элемента</w:t>
            </w:r>
          </w:p>
        </w:tc>
        <w:tc>
          <w:tcPr>
            <w:tcW w:w="2977" w:type="dxa"/>
            <w:tcBorders>
              <w:top w:val="single" w:sz="4" w:space="0" w:color="auto"/>
              <w:left w:val="single" w:sz="4" w:space="0" w:color="auto"/>
              <w:bottom w:val="single" w:sz="4" w:space="0" w:color="auto"/>
              <w:right w:val="single" w:sz="4" w:space="0" w:color="auto"/>
            </w:tcBorders>
            <w:vAlign w:val="center"/>
          </w:tcPr>
          <w:p w14:paraId="4B2F4DA8" w14:textId="77777777" w:rsidR="00FF6B9D" w:rsidRPr="00217441" w:rsidRDefault="00FF6B9D" w:rsidP="00A15E80">
            <w:pPr>
              <w:pStyle w:val="TableParagraph"/>
              <w:ind w:left="135" w:right="129" w:firstLine="1"/>
              <w:jc w:val="center"/>
              <w:rPr>
                <w:b/>
                <w:sz w:val="20"/>
                <w:szCs w:val="20"/>
                <w:lang w:val="ru-RU"/>
              </w:rPr>
            </w:pPr>
            <w:r w:rsidRPr="00217441">
              <w:rPr>
                <w:sz w:val="20"/>
                <w:szCs w:val="20"/>
                <w:lang w:val="ru-RU"/>
              </w:rPr>
              <w:t>Краткое описание ожидаемых эффектов от реализации 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vAlign w:val="center"/>
          </w:tcPr>
          <w:p w14:paraId="70C31406" w14:textId="77777777" w:rsidR="00FF6B9D" w:rsidRPr="00217441" w:rsidRDefault="00FF6B9D" w:rsidP="00A15E80">
            <w:pPr>
              <w:pStyle w:val="TableParagraph"/>
              <w:ind w:left="5"/>
              <w:jc w:val="center"/>
              <w:rPr>
                <w:b/>
                <w:sz w:val="20"/>
                <w:szCs w:val="20"/>
                <w:lang w:val="ru-RU"/>
              </w:rPr>
            </w:pPr>
            <w:proofErr w:type="spellStart"/>
            <w:r w:rsidRPr="00217441">
              <w:rPr>
                <w:sz w:val="20"/>
                <w:szCs w:val="20"/>
              </w:rPr>
              <w:t>Связь</w:t>
            </w:r>
            <w:proofErr w:type="spellEnd"/>
            <w:r w:rsidRPr="00217441">
              <w:rPr>
                <w:sz w:val="20"/>
                <w:szCs w:val="20"/>
              </w:rPr>
              <w:t xml:space="preserve"> с </w:t>
            </w:r>
            <w:proofErr w:type="spellStart"/>
            <w:r w:rsidRPr="00217441">
              <w:rPr>
                <w:sz w:val="20"/>
                <w:szCs w:val="20"/>
              </w:rPr>
              <w:t>показателями</w:t>
            </w:r>
            <w:proofErr w:type="spellEnd"/>
          </w:p>
        </w:tc>
      </w:tr>
      <w:tr w:rsidR="00FF6B9D" w:rsidRPr="00217441" w14:paraId="31E2995F" w14:textId="77777777" w:rsidTr="00A15E80">
        <w:trPr>
          <w:trHeight w:val="340"/>
        </w:trPr>
        <w:tc>
          <w:tcPr>
            <w:tcW w:w="15871" w:type="dxa"/>
            <w:gridSpan w:val="5"/>
          </w:tcPr>
          <w:p w14:paraId="78355AA0" w14:textId="77777777" w:rsidR="00FF6B9D" w:rsidRPr="00345522" w:rsidRDefault="00FF6B9D" w:rsidP="00A15E80">
            <w:pPr>
              <w:pStyle w:val="TableParagraph"/>
              <w:ind w:left="10"/>
              <w:jc w:val="center"/>
              <w:rPr>
                <w:sz w:val="20"/>
                <w:szCs w:val="20"/>
                <w:lang w:val="ru-RU"/>
              </w:rPr>
            </w:pPr>
            <w:r>
              <w:rPr>
                <w:sz w:val="20"/>
                <w:szCs w:val="20"/>
                <w:lang w:val="ru-RU"/>
              </w:rPr>
              <w:t>Проектная часть</w:t>
            </w:r>
          </w:p>
        </w:tc>
      </w:tr>
      <w:tr w:rsidR="00FF6B9D" w:rsidRPr="00217441" w14:paraId="1522F83C" w14:textId="77777777" w:rsidTr="00A15E80">
        <w:trPr>
          <w:trHeight w:val="340"/>
        </w:trPr>
        <w:tc>
          <w:tcPr>
            <w:tcW w:w="15871" w:type="dxa"/>
            <w:gridSpan w:val="5"/>
          </w:tcPr>
          <w:p w14:paraId="5D22A50E" w14:textId="77777777" w:rsidR="00FF6B9D" w:rsidRPr="00217441" w:rsidRDefault="00FF6B9D" w:rsidP="00A15E80">
            <w:pPr>
              <w:pStyle w:val="TableParagraph"/>
              <w:ind w:left="10"/>
              <w:rPr>
                <w:sz w:val="20"/>
                <w:szCs w:val="20"/>
                <w:lang w:val="ru-RU"/>
              </w:rPr>
            </w:pPr>
            <w:r>
              <w:rPr>
                <w:sz w:val="20"/>
                <w:szCs w:val="20"/>
                <w:lang w:val="ru-RU"/>
              </w:rPr>
              <w:t>Муниципальный проект «Вовлечение в оборот земель сельскохозяйственного назначения Пугачевского муниципального района»</w:t>
            </w:r>
          </w:p>
        </w:tc>
      </w:tr>
      <w:tr w:rsidR="00FF6B9D" w:rsidRPr="00217441" w14:paraId="17C7E4CB" w14:textId="77777777" w:rsidTr="00C43BF1">
        <w:trPr>
          <w:trHeight w:val="326"/>
        </w:trPr>
        <w:tc>
          <w:tcPr>
            <w:tcW w:w="562" w:type="dxa"/>
          </w:tcPr>
          <w:p w14:paraId="7999C9B8" w14:textId="77777777" w:rsidR="00FF6B9D" w:rsidRPr="00217441" w:rsidRDefault="00FF6B9D" w:rsidP="00A15E80">
            <w:pPr>
              <w:pStyle w:val="TableParagraph"/>
              <w:ind w:left="12" w:right="3"/>
              <w:jc w:val="center"/>
              <w:rPr>
                <w:sz w:val="20"/>
                <w:szCs w:val="20"/>
                <w:lang w:val="ru-RU"/>
              </w:rPr>
            </w:pPr>
            <w:r w:rsidRPr="00217441">
              <w:rPr>
                <w:sz w:val="20"/>
                <w:szCs w:val="20"/>
                <w:lang w:val="ru-RU"/>
              </w:rPr>
              <w:t>1</w:t>
            </w:r>
          </w:p>
        </w:tc>
        <w:tc>
          <w:tcPr>
            <w:tcW w:w="3261" w:type="dxa"/>
          </w:tcPr>
          <w:p w14:paraId="1BDC9354" w14:textId="28E71C29" w:rsidR="00FF6B9D" w:rsidRPr="00DD7D60" w:rsidRDefault="0034381C" w:rsidP="00A15E80">
            <w:pPr>
              <w:pStyle w:val="TableParagraph"/>
              <w:ind w:left="142" w:right="142"/>
              <w:jc w:val="both"/>
              <w:rPr>
                <w:iCs/>
                <w:sz w:val="20"/>
                <w:szCs w:val="20"/>
                <w:lang w:val="ru-RU"/>
              </w:rPr>
            </w:pPr>
            <w:r w:rsidRPr="0034381C">
              <w:rPr>
                <w:iCs/>
                <w:sz w:val="20"/>
                <w:szCs w:val="20"/>
                <w:lang w:val="ru-RU"/>
              </w:rP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tc>
        <w:tc>
          <w:tcPr>
            <w:tcW w:w="3118" w:type="dxa"/>
            <w:tcBorders>
              <w:right w:val="single" w:sz="4" w:space="0" w:color="auto"/>
            </w:tcBorders>
          </w:tcPr>
          <w:p w14:paraId="780CBE2D" w14:textId="77777777" w:rsidR="00FF6B9D" w:rsidRPr="00217441" w:rsidRDefault="00FF6B9D" w:rsidP="00A15E80">
            <w:pPr>
              <w:pStyle w:val="TableParagraph"/>
              <w:ind w:left="142" w:right="142"/>
              <w:jc w:val="both"/>
              <w:rPr>
                <w:sz w:val="20"/>
                <w:szCs w:val="20"/>
                <w:lang w:val="ru-RU"/>
              </w:rPr>
            </w:pPr>
            <w:r w:rsidRPr="00C05D6C">
              <w:rPr>
                <w:iCs/>
                <w:sz w:val="20"/>
                <w:szCs w:val="20"/>
                <w:lang w:val="ru-RU"/>
              </w:rPr>
              <w:t>управление сельского хозяйства администрации Пугачевского муниципального района Саратовской области;</w:t>
            </w:r>
          </w:p>
        </w:tc>
        <w:tc>
          <w:tcPr>
            <w:tcW w:w="2977" w:type="dxa"/>
            <w:tcBorders>
              <w:right w:val="single" w:sz="4" w:space="0" w:color="auto"/>
            </w:tcBorders>
          </w:tcPr>
          <w:p w14:paraId="1BE8BB30" w14:textId="77777777" w:rsidR="00FF6B9D" w:rsidRPr="00217441" w:rsidRDefault="00FF6B9D" w:rsidP="00A15E80">
            <w:pPr>
              <w:pStyle w:val="TableParagraph"/>
              <w:ind w:left="142" w:right="142"/>
              <w:rPr>
                <w:iCs/>
                <w:sz w:val="20"/>
                <w:szCs w:val="20"/>
                <w:lang w:val="ru-RU"/>
              </w:rPr>
            </w:pPr>
            <w:r w:rsidRPr="00C05D6C">
              <w:rPr>
                <w:iCs/>
                <w:sz w:val="20"/>
                <w:szCs w:val="20"/>
                <w:lang w:val="ru-RU"/>
              </w:rPr>
              <w:t>Подготов</w:t>
            </w:r>
            <w:r>
              <w:rPr>
                <w:iCs/>
                <w:sz w:val="20"/>
                <w:szCs w:val="20"/>
                <w:lang w:val="ru-RU"/>
              </w:rPr>
              <w:t>ка</w:t>
            </w:r>
            <w:r w:rsidRPr="00C05D6C">
              <w:rPr>
                <w:iCs/>
                <w:sz w:val="20"/>
                <w:szCs w:val="20"/>
                <w:lang w:val="ru-RU"/>
              </w:rPr>
              <w:t xml:space="preserve"> межевы</w:t>
            </w:r>
            <w:r>
              <w:rPr>
                <w:iCs/>
                <w:sz w:val="20"/>
                <w:szCs w:val="20"/>
                <w:lang w:val="ru-RU"/>
              </w:rPr>
              <w:t>х</w:t>
            </w:r>
            <w:r w:rsidRPr="00C05D6C">
              <w:rPr>
                <w:iCs/>
                <w:sz w:val="20"/>
                <w:szCs w:val="20"/>
                <w:lang w:val="ru-RU"/>
              </w:rPr>
              <w:t xml:space="preserve"> план</w:t>
            </w:r>
            <w:r>
              <w:rPr>
                <w:iCs/>
                <w:sz w:val="20"/>
                <w:szCs w:val="20"/>
                <w:lang w:val="ru-RU"/>
              </w:rPr>
              <w:t>ов</w:t>
            </w:r>
            <w:r w:rsidRPr="00C05D6C">
              <w:rPr>
                <w:iCs/>
                <w:sz w:val="20"/>
                <w:szCs w:val="20"/>
                <w:lang w:val="ru-RU"/>
              </w:rPr>
              <w:t>, определен</w:t>
            </w:r>
            <w:r>
              <w:rPr>
                <w:iCs/>
                <w:sz w:val="20"/>
                <w:szCs w:val="20"/>
                <w:lang w:val="ru-RU"/>
              </w:rPr>
              <w:t>ие</w:t>
            </w:r>
            <w:r w:rsidRPr="00C05D6C">
              <w:rPr>
                <w:iCs/>
                <w:sz w:val="20"/>
                <w:szCs w:val="20"/>
                <w:lang w:val="ru-RU"/>
              </w:rPr>
              <w:t xml:space="preserve"> границ земельных участков</w:t>
            </w:r>
            <w:r>
              <w:rPr>
                <w:iCs/>
                <w:sz w:val="20"/>
                <w:szCs w:val="20"/>
                <w:lang w:val="ru-RU"/>
              </w:rPr>
              <w:t>, получение выписки из ЕГРН</w:t>
            </w:r>
          </w:p>
        </w:tc>
        <w:tc>
          <w:tcPr>
            <w:tcW w:w="5953" w:type="dxa"/>
            <w:tcBorders>
              <w:right w:val="single" w:sz="4" w:space="0" w:color="auto"/>
            </w:tcBorders>
          </w:tcPr>
          <w:p w14:paraId="268A03FE" w14:textId="61D45B18" w:rsidR="00FF6B9D" w:rsidRPr="00217441" w:rsidRDefault="00C43BF1" w:rsidP="00A15E80">
            <w:pPr>
              <w:pStyle w:val="TableParagraph"/>
              <w:ind w:left="142" w:right="142"/>
              <w:rPr>
                <w:sz w:val="20"/>
                <w:szCs w:val="20"/>
                <w:lang w:val="ru-RU"/>
              </w:rPr>
            </w:pPr>
            <w:r w:rsidRPr="00C43BF1">
              <w:rPr>
                <w:sz w:val="20"/>
                <w:szCs w:val="20"/>
                <w:lang w:val="ru-RU"/>
              </w:rPr>
              <w:t>Площадь земельных участков из состава земель сельскохозяйственного назначения, государственная собственность на которые не разграничена,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w:t>
            </w:r>
          </w:p>
        </w:tc>
      </w:tr>
    </w:tbl>
    <w:p w14:paraId="5EFC0407" w14:textId="4E78F3D8" w:rsidR="00FF6B9D" w:rsidRPr="00FF6B9D" w:rsidRDefault="00FF6B9D" w:rsidP="00FF6B9D">
      <w:pPr>
        <w:tabs>
          <w:tab w:val="center" w:pos="7852"/>
        </w:tabs>
        <w:sectPr w:rsidR="00FF6B9D" w:rsidRPr="00FF6B9D" w:rsidSect="00D7506B">
          <w:pgSz w:w="16838" w:h="11906" w:orient="landscape"/>
          <w:pgMar w:top="1418" w:right="567" w:bottom="567" w:left="567" w:header="709" w:footer="709" w:gutter="0"/>
          <w:cols w:space="708"/>
          <w:docGrid w:linePitch="360"/>
        </w:sectPr>
      </w:pPr>
    </w:p>
    <w:p w14:paraId="30F1E012" w14:textId="77777777" w:rsidR="00552568" w:rsidRDefault="00552568" w:rsidP="00726813">
      <w:pPr>
        <w:pStyle w:val="a6"/>
        <w:spacing w:before="0" w:beforeAutospacing="0" w:after="0" w:afterAutospacing="0"/>
        <w:rPr>
          <w:b/>
          <w:sz w:val="28"/>
          <w:szCs w:val="28"/>
        </w:rPr>
      </w:pPr>
    </w:p>
    <w:p w14:paraId="77D36B53" w14:textId="65FF3C02" w:rsidR="00D430A2" w:rsidRPr="001449C7" w:rsidRDefault="00D430A2" w:rsidP="00A504AD">
      <w:pPr>
        <w:pStyle w:val="a6"/>
        <w:spacing w:before="0" w:beforeAutospacing="0" w:after="0" w:afterAutospacing="0"/>
        <w:ind w:left="503"/>
        <w:jc w:val="center"/>
        <w:rPr>
          <w:bCs/>
          <w:sz w:val="28"/>
          <w:szCs w:val="28"/>
        </w:rPr>
      </w:pPr>
      <w:r w:rsidRPr="001449C7">
        <w:rPr>
          <w:b/>
          <w:sz w:val="28"/>
          <w:szCs w:val="28"/>
        </w:rPr>
        <w:t>4. Финансовое обеспечение муниципальной программы</w:t>
      </w:r>
    </w:p>
    <w:tbl>
      <w:tblPr>
        <w:tblStyle w:val="TableNormal"/>
        <w:tblW w:w="147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804"/>
        <w:gridCol w:w="3685"/>
        <w:gridCol w:w="3544"/>
      </w:tblGrid>
      <w:tr w:rsidR="00D430A2" w:rsidRPr="00217441" w14:paraId="6341B082" w14:textId="77777777" w:rsidTr="00217441">
        <w:trPr>
          <w:trHeight w:val="538"/>
        </w:trPr>
        <w:tc>
          <w:tcPr>
            <w:tcW w:w="709" w:type="dxa"/>
            <w:vMerge w:val="restart"/>
          </w:tcPr>
          <w:p w14:paraId="04C94757" w14:textId="77777777" w:rsidR="00D430A2" w:rsidRPr="00217441" w:rsidRDefault="00D430A2" w:rsidP="00D7506B">
            <w:pPr>
              <w:pStyle w:val="TableParagraph"/>
              <w:ind w:left="16" w:right="166"/>
              <w:rPr>
                <w:sz w:val="20"/>
                <w:szCs w:val="20"/>
                <w:lang w:val="ru-RU"/>
              </w:rPr>
            </w:pPr>
            <w:r w:rsidRPr="00217441">
              <w:rPr>
                <w:sz w:val="20"/>
                <w:szCs w:val="20"/>
                <w:lang w:val="ru-RU"/>
              </w:rPr>
              <w:t>№ п/п</w:t>
            </w:r>
          </w:p>
        </w:tc>
        <w:tc>
          <w:tcPr>
            <w:tcW w:w="6804" w:type="dxa"/>
            <w:vMerge w:val="restart"/>
          </w:tcPr>
          <w:p w14:paraId="38C29592" w14:textId="77777777" w:rsidR="00D430A2" w:rsidRPr="00217441" w:rsidRDefault="00D430A2" w:rsidP="00D7506B">
            <w:pPr>
              <w:pStyle w:val="TableParagraph"/>
              <w:ind w:left="142"/>
              <w:jc w:val="center"/>
              <w:rPr>
                <w:sz w:val="20"/>
                <w:szCs w:val="20"/>
                <w:lang w:val="ru-RU"/>
              </w:rPr>
            </w:pPr>
            <w:r w:rsidRPr="00217441">
              <w:rPr>
                <w:sz w:val="20"/>
                <w:szCs w:val="20"/>
                <w:lang w:val="ru-RU"/>
              </w:rPr>
              <w:t>Наименование муниципальной программы, структурного элемента муниципальной программы</w:t>
            </w:r>
          </w:p>
        </w:tc>
        <w:tc>
          <w:tcPr>
            <w:tcW w:w="3685" w:type="dxa"/>
            <w:vMerge w:val="restart"/>
          </w:tcPr>
          <w:p w14:paraId="1BF0C806" w14:textId="77777777" w:rsidR="00D430A2" w:rsidRPr="00217441" w:rsidRDefault="00D430A2" w:rsidP="00D7506B">
            <w:pPr>
              <w:pStyle w:val="TableParagraph"/>
              <w:ind w:left="142" w:right="171"/>
              <w:rPr>
                <w:sz w:val="20"/>
                <w:szCs w:val="20"/>
                <w:lang w:val="ru-RU"/>
              </w:rPr>
            </w:pPr>
            <w:r w:rsidRPr="00217441">
              <w:rPr>
                <w:sz w:val="20"/>
                <w:szCs w:val="20"/>
                <w:lang w:val="ru-RU"/>
              </w:rPr>
              <w:t>Источник финансового обеспечения</w:t>
            </w:r>
          </w:p>
        </w:tc>
        <w:tc>
          <w:tcPr>
            <w:tcW w:w="3544" w:type="dxa"/>
          </w:tcPr>
          <w:p w14:paraId="7F365AAE" w14:textId="4CAD30BB" w:rsidR="00D430A2" w:rsidRPr="00217441" w:rsidRDefault="00D430A2" w:rsidP="008D4847">
            <w:pPr>
              <w:pStyle w:val="TableParagraph"/>
              <w:ind w:left="1204" w:right="248" w:hanging="939"/>
              <w:rPr>
                <w:sz w:val="20"/>
                <w:szCs w:val="20"/>
                <w:lang w:val="ru-RU"/>
              </w:rPr>
            </w:pPr>
            <w:r w:rsidRPr="00217441">
              <w:rPr>
                <w:sz w:val="20"/>
                <w:szCs w:val="20"/>
                <w:lang w:val="ru-RU"/>
              </w:rPr>
              <w:t>Объем финансового</w:t>
            </w:r>
            <w:r w:rsidR="008D4847" w:rsidRPr="00217441">
              <w:rPr>
                <w:sz w:val="20"/>
                <w:szCs w:val="20"/>
                <w:lang w:val="ru-RU"/>
              </w:rPr>
              <w:t xml:space="preserve"> </w:t>
            </w:r>
            <w:r w:rsidRPr="00217441">
              <w:rPr>
                <w:sz w:val="20"/>
                <w:szCs w:val="20"/>
                <w:lang w:val="ru-RU"/>
              </w:rPr>
              <w:t>обеспечения по</w:t>
            </w:r>
            <w:r w:rsidR="008D4847" w:rsidRPr="00217441">
              <w:rPr>
                <w:sz w:val="20"/>
                <w:szCs w:val="20"/>
                <w:lang w:val="ru-RU"/>
              </w:rPr>
              <w:t xml:space="preserve"> </w:t>
            </w:r>
            <w:r w:rsidRPr="00217441">
              <w:rPr>
                <w:sz w:val="20"/>
                <w:szCs w:val="20"/>
                <w:lang w:val="ru-RU"/>
              </w:rPr>
              <w:t>годам реализации,</w:t>
            </w:r>
            <w:r w:rsidR="008D4847" w:rsidRPr="00217441">
              <w:rPr>
                <w:sz w:val="20"/>
                <w:szCs w:val="20"/>
                <w:lang w:val="ru-RU"/>
              </w:rPr>
              <w:t xml:space="preserve"> </w:t>
            </w:r>
            <w:r w:rsidRPr="00217441">
              <w:rPr>
                <w:sz w:val="20"/>
                <w:szCs w:val="20"/>
                <w:lang w:val="ru-RU"/>
              </w:rPr>
              <w:t>тыс. рублей</w:t>
            </w:r>
          </w:p>
        </w:tc>
      </w:tr>
      <w:tr w:rsidR="00414800" w:rsidRPr="00217441" w14:paraId="3ED2B0B4" w14:textId="77777777" w:rsidTr="00217441">
        <w:trPr>
          <w:trHeight w:val="381"/>
        </w:trPr>
        <w:tc>
          <w:tcPr>
            <w:tcW w:w="709" w:type="dxa"/>
            <w:vMerge/>
            <w:tcBorders>
              <w:top w:val="nil"/>
            </w:tcBorders>
          </w:tcPr>
          <w:p w14:paraId="6A1D4942" w14:textId="77777777" w:rsidR="00414800" w:rsidRPr="00217441" w:rsidRDefault="00414800" w:rsidP="00D7506B">
            <w:pPr>
              <w:rPr>
                <w:rFonts w:ascii="Times New Roman" w:hAnsi="Times New Roman" w:cs="Times New Roman"/>
                <w:sz w:val="20"/>
                <w:szCs w:val="20"/>
                <w:lang w:val="ru-RU"/>
              </w:rPr>
            </w:pPr>
          </w:p>
        </w:tc>
        <w:tc>
          <w:tcPr>
            <w:tcW w:w="6804" w:type="dxa"/>
            <w:vMerge/>
            <w:tcBorders>
              <w:top w:val="nil"/>
            </w:tcBorders>
          </w:tcPr>
          <w:p w14:paraId="0090679C" w14:textId="77777777" w:rsidR="00414800" w:rsidRPr="00217441" w:rsidRDefault="00414800" w:rsidP="00D7506B">
            <w:pPr>
              <w:rPr>
                <w:rFonts w:ascii="Times New Roman" w:hAnsi="Times New Roman" w:cs="Times New Roman"/>
                <w:sz w:val="20"/>
                <w:szCs w:val="20"/>
                <w:lang w:val="ru-RU"/>
              </w:rPr>
            </w:pPr>
          </w:p>
        </w:tc>
        <w:tc>
          <w:tcPr>
            <w:tcW w:w="3685" w:type="dxa"/>
            <w:vMerge/>
            <w:tcBorders>
              <w:top w:val="nil"/>
              <w:bottom w:val="single" w:sz="4" w:space="0" w:color="auto"/>
            </w:tcBorders>
          </w:tcPr>
          <w:p w14:paraId="3EE37E19" w14:textId="77777777" w:rsidR="00414800" w:rsidRPr="00217441" w:rsidRDefault="00414800" w:rsidP="00D7506B">
            <w:pPr>
              <w:rPr>
                <w:rFonts w:ascii="Times New Roman" w:hAnsi="Times New Roman" w:cs="Times New Roman"/>
                <w:sz w:val="20"/>
                <w:szCs w:val="20"/>
                <w:lang w:val="ru-RU"/>
              </w:rPr>
            </w:pPr>
          </w:p>
        </w:tc>
        <w:tc>
          <w:tcPr>
            <w:tcW w:w="3544" w:type="dxa"/>
            <w:tcBorders>
              <w:bottom w:val="single" w:sz="4" w:space="0" w:color="auto"/>
            </w:tcBorders>
          </w:tcPr>
          <w:p w14:paraId="3869684A" w14:textId="77777777" w:rsidR="00414800" w:rsidRPr="00217441" w:rsidRDefault="00414800" w:rsidP="00D7506B">
            <w:pPr>
              <w:pStyle w:val="TableParagraph"/>
              <w:ind w:left="12"/>
              <w:jc w:val="center"/>
              <w:rPr>
                <w:sz w:val="20"/>
                <w:szCs w:val="20"/>
              </w:rPr>
            </w:pPr>
            <w:r w:rsidRPr="00217441">
              <w:rPr>
                <w:sz w:val="20"/>
                <w:szCs w:val="20"/>
                <w:lang w:val="ru-RU"/>
              </w:rPr>
              <w:t>2026 год</w:t>
            </w:r>
          </w:p>
        </w:tc>
      </w:tr>
      <w:tr w:rsidR="00414800" w:rsidRPr="00217441" w14:paraId="0A18DD4A" w14:textId="77777777" w:rsidTr="00217441">
        <w:trPr>
          <w:trHeight w:val="283"/>
        </w:trPr>
        <w:tc>
          <w:tcPr>
            <w:tcW w:w="709" w:type="dxa"/>
            <w:vMerge w:val="restart"/>
          </w:tcPr>
          <w:p w14:paraId="33D1D0B8" w14:textId="77777777" w:rsidR="00414800" w:rsidRPr="00217441" w:rsidRDefault="00414800" w:rsidP="00D7506B">
            <w:pPr>
              <w:pStyle w:val="TableParagraph"/>
              <w:ind w:left="172"/>
              <w:rPr>
                <w:sz w:val="20"/>
                <w:szCs w:val="20"/>
                <w:lang w:val="ru-RU"/>
              </w:rPr>
            </w:pPr>
            <w:r w:rsidRPr="00217441">
              <w:rPr>
                <w:sz w:val="20"/>
                <w:szCs w:val="20"/>
                <w:lang w:val="ru-RU"/>
              </w:rPr>
              <w:t>1.</w:t>
            </w:r>
          </w:p>
        </w:tc>
        <w:tc>
          <w:tcPr>
            <w:tcW w:w="6804" w:type="dxa"/>
            <w:vMerge w:val="restart"/>
            <w:tcBorders>
              <w:right w:val="single" w:sz="4" w:space="0" w:color="auto"/>
            </w:tcBorders>
          </w:tcPr>
          <w:p w14:paraId="1340E8D4" w14:textId="6459D325" w:rsidR="00414800" w:rsidRPr="00217441" w:rsidRDefault="00414800" w:rsidP="008E6AD0">
            <w:pPr>
              <w:pStyle w:val="TableParagraph"/>
              <w:ind w:left="16"/>
              <w:rPr>
                <w:sz w:val="20"/>
                <w:szCs w:val="20"/>
                <w:lang w:val="ru-RU"/>
              </w:rPr>
            </w:pPr>
            <w:r w:rsidRPr="00217441">
              <w:rPr>
                <w:sz w:val="20"/>
                <w:szCs w:val="20"/>
                <w:lang w:val="ru-RU"/>
              </w:rPr>
              <w:t>Муниципальная программа «</w:t>
            </w:r>
            <w:bookmarkStart w:id="4" w:name="_Hlk223419351"/>
            <w:r w:rsidR="00C05D6C" w:rsidRPr="00C05D6C">
              <w:rPr>
                <w:sz w:val="20"/>
                <w:szCs w:val="20"/>
                <w:shd w:val="clear" w:color="auto" w:fill="FFFFFF"/>
                <w:lang w:val="ru-RU"/>
              </w:rPr>
              <w:t xml:space="preserve">Вовлечение в оборот земель сельскохозяйственного назначения, </w:t>
            </w:r>
            <w:r w:rsidR="003824ED" w:rsidRPr="003824ED">
              <w:rPr>
                <w:sz w:val="20"/>
                <w:szCs w:val="20"/>
                <w:shd w:val="clear" w:color="auto" w:fill="FFFFFF"/>
                <w:lang w:val="ru-RU"/>
              </w:rPr>
              <w:t>расположенных</w:t>
            </w:r>
            <w:r w:rsidR="00C05D6C" w:rsidRPr="00C05D6C">
              <w:rPr>
                <w:sz w:val="20"/>
                <w:szCs w:val="20"/>
                <w:shd w:val="clear" w:color="auto" w:fill="FFFFFF"/>
                <w:lang w:val="ru-RU"/>
              </w:rPr>
              <w:t xml:space="preserve"> на территории Пугачевского муниципального района Саратовской области</w:t>
            </w:r>
            <w:bookmarkEnd w:id="4"/>
            <w:r w:rsidRPr="00217441">
              <w:rPr>
                <w:sz w:val="20"/>
                <w:szCs w:val="20"/>
                <w:shd w:val="clear" w:color="auto" w:fill="FFFFFF"/>
                <w:lang w:val="ru-RU"/>
              </w:rPr>
              <w:t>»</w:t>
            </w:r>
          </w:p>
        </w:tc>
        <w:tc>
          <w:tcPr>
            <w:tcW w:w="3685" w:type="dxa"/>
            <w:tcBorders>
              <w:top w:val="single" w:sz="4" w:space="0" w:color="auto"/>
              <w:left w:val="single" w:sz="4" w:space="0" w:color="auto"/>
              <w:bottom w:val="single" w:sz="4" w:space="0" w:color="auto"/>
              <w:right w:val="single" w:sz="4" w:space="0" w:color="auto"/>
            </w:tcBorders>
          </w:tcPr>
          <w:p w14:paraId="3C30D985" w14:textId="4C45F9BA" w:rsidR="00414800" w:rsidRPr="000D1CDF" w:rsidRDefault="00414800" w:rsidP="00D7506B">
            <w:pPr>
              <w:pStyle w:val="TableParagraph"/>
              <w:ind w:left="16"/>
              <w:rPr>
                <w:sz w:val="20"/>
                <w:szCs w:val="20"/>
                <w:lang w:val="ru-RU"/>
              </w:rPr>
            </w:pPr>
            <w:r w:rsidRPr="000D1CDF">
              <w:rPr>
                <w:sz w:val="20"/>
                <w:szCs w:val="20"/>
                <w:lang w:val="ru-RU"/>
              </w:rPr>
              <w:t>всего, в том числе:</w:t>
            </w:r>
            <w:r w:rsidR="000D1CDF" w:rsidRPr="000D1CDF">
              <w:rPr>
                <w:lang w:val="ru-RU"/>
              </w:rPr>
              <w:t xml:space="preserve"> </w:t>
            </w:r>
            <w:r w:rsidR="000D1CDF" w:rsidRPr="000D1CDF">
              <w:rPr>
                <w:sz w:val="20"/>
                <w:szCs w:val="20"/>
                <w:lang w:val="ru-RU"/>
              </w:rPr>
              <w:t>(</w:t>
            </w:r>
            <w:proofErr w:type="spellStart"/>
            <w:r w:rsidR="000D1CDF" w:rsidRPr="000D1CDF">
              <w:rPr>
                <w:sz w:val="20"/>
                <w:szCs w:val="20"/>
                <w:lang w:val="ru-RU"/>
              </w:rPr>
              <w:t>прогнозно</w:t>
            </w:r>
            <w:proofErr w:type="spellEnd"/>
            <w:r w:rsidR="000D1CDF" w:rsidRPr="000D1CDF">
              <w:rPr>
                <w:sz w:val="20"/>
                <w:szCs w:val="20"/>
                <w:lang w:val="ru-RU"/>
              </w:rPr>
              <w:t>)</w:t>
            </w:r>
          </w:p>
        </w:tc>
        <w:tc>
          <w:tcPr>
            <w:tcW w:w="3544" w:type="dxa"/>
            <w:tcBorders>
              <w:top w:val="single" w:sz="4" w:space="0" w:color="auto"/>
              <w:left w:val="single" w:sz="4" w:space="0" w:color="auto"/>
              <w:bottom w:val="single" w:sz="4" w:space="0" w:color="auto"/>
            </w:tcBorders>
          </w:tcPr>
          <w:p w14:paraId="39158840" w14:textId="7FB6BB0D" w:rsidR="00414800" w:rsidRPr="00217441" w:rsidRDefault="00C05D6C" w:rsidP="00414800">
            <w:pPr>
              <w:pStyle w:val="TableParagraph"/>
              <w:jc w:val="center"/>
              <w:rPr>
                <w:sz w:val="20"/>
                <w:szCs w:val="20"/>
                <w:lang w:val="ru-RU"/>
              </w:rPr>
            </w:pPr>
            <w:r>
              <w:rPr>
                <w:sz w:val="20"/>
                <w:szCs w:val="20"/>
                <w:lang w:val="ru-RU"/>
              </w:rPr>
              <w:t>180,0</w:t>
            </w:r>
          </w:p>
        </w:tc>
      </w:tr>
      <w:tr w:rsidR="00414800" w:rsidRPr="00217441" w14:paraId="1F10DFF4" w14:textId="77777777" w:rsidTr="00217441">
        <w:trPr>
          <w:trHeight w:val="281"/>
        </w:trPr>
        <w:tc>
          <w:tcPr>
            <w:tcW w:w="709" w:type="dxa"/>
            <w:vMerge/>
            <w:tcBorders>
              <w:top w:val="nil"/>
            </w:tcBorders>
          </w:tcPr>
          <w:p w14:paraId="76EE11C8" w14:textId="77777777" w:rsidR="00414800" w:rsidRPr="00217441" w:rsidRDefault="00414800" w:rsidP="00D7506B">
            <w:pPr>
              <w:rPr>
                <w:rFonts w:ascii="Times New Roman" w:hAnsi="Times New Roman" w:cs="Times New Roman"/>
                <w:sz w:val="20"/>
                <w:szCs w:val="20"/>
              </w:rPr>
            </w:pPr>
          </w:p>
        </w:tc>
        <w:tc>
          <w:tcPr>
            <w:tcW w:w="6804" w:type="dxa"/>
            <w:vMerge/>
            <w:tcBorders>
              <w:top w:val="nil"/>
              <w:right w:val="single" w:sz="4" w:space="0" w:color="auto"/>
            </w:tcBorders>
          </w:tcPr>
          <w:p w14:paraId="262D24D0" w14:textId="77777777" w:rsidR="00414800" w:rsidRPr="00217441" w:rsidRDefault="00414800" w:rsidP="00D7506B">
            <w:pPr>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CE9FC7B" w14:textId="0F35C521" w:rsidR="00414800" w:rsidRPr="00217441" w:rsidRDefault="00414800" w:rsidP="00D7506B">
            <w:pPr>
              <w:pStyle w:val="TableParagraph"/>
              <w:ind w:left="16"/>
              <w:rPr>
                <w:sz w:val="20"/>
                <w:szCs w:val="20"/>
                <w:lang w:val="ru-RU"/>
              </w:rPr>
            </w:pPr>
            <w:proofErr w:type="spellStart"/>
            <w:r w:rsidRPr="00217441">
              <w:rPr>
                <w:sz w:val="20"/>
                <w:szCs w:val="20"/>
              </w:rPr>
              <w:t>Федеральный</w:t>
            </w:r>
            <w:proofErr w:type="spellEnd"/>
            <w:r w:rsidRPr="00217441">
              <w:rPr>
                <w:sz w:val="20"/>
                <w:szCs w:val="20"/>
              </w:rPr>
              <w:t xml:space="preserve"> </w:t>
            </w:r>
            <w:proofErr w:type="spellStart"/>
            <w:r w:rsidRPr="00217441">
              <w:rPr>
                <w:sz w:val="20"/>
                <w:szCs w:val="20"/>
              </w:rPr>
              <w:t>бюджет</w:t>
            </w:r>
            <w:proofErr w:type="spellEnd"/>
            <w:r w:rsidR="00796D0E" w:rsidRPr="00217441">
              <w:rPr>
                <w:sz w:val="20"/>
                <w:szCs w:val="20"/>
                <w:lang w:val="ru-RU"/>
              </w:rPr>
              <w:t xml:space="preserve"> (</w:t>
            </w:r>
            <w:proofErr w:type="spellStart"/>
            <w:r w:rsidR="00796D0E" w:rsidRPr="00217441">
              <w:rPr>
                <w:sz w:val="20"/>
                <w:szCs w:val="20"/>
                <w:lang w:val="ru-RU"/>
              </w:rPr>
              <w:t>прогнозно</w:t>
            </w:r>
            <w:proofErr w:type="spellEnd"/>
            <w:r w:rsidR="00796D0E" w:rsidRPr="00217441">
              <w:rPr>
                <w:sz w:val="20"/>
                <w:szCs w:val="20"/>
                <w:lang w:val="ru-RU"/>
              </w:rPr>
              <w:t>)</w:t>
            </w:r>
          </w:p>
        </w:tc>
        <w:tc>
          <w:tcPr>
            <w:tcW w:w="3544" w:type="dxa"/>
            <w:tcBorders>
              <w:top w:val="single" w:sz="4" w:space="0" w:color="auto"/>
              <w:left w:val="single" w:sz="4" w:space="0" w:color="auto"/>
              <w:bottom w:val="single" w:sz="4" w:space="0" w:color="auto"/>
            </w:tcBorders>
          </w:tcPr>
          <w:p w14:paraId="2787C803" w14:textId="53CB9488" w:rsidR="00414800" w:rsidRPr="00217441" w:rsidRDefault="00C05D6C" w:rsidP="00414800">
            <w:pPr>
              <w:pStyle w:val="TableParagraph"/>
              <w:jc w:val="center"/>
              <w:rPr>
                <w:sz w:val="20"/>
                <w:szCs w:val="20"/>
                <w:lang w:val="ru-RU"/>
              </w:rPr>
            </w:pPr>
            <w:r>
              <w:rPr>
                <w:sz w:val="20"/>
                <w:szCs w:val="20"/>
                <w:lang w:val="ru-RU"/>
              </w:rPr>
              <w:t>160,2</w:t>
            </w:r>
          </w:p>
        </w:tc>
      </w:tr>
      <w:tr w:rsidR="00414800" w:rsidRPr="00217441" w14:paraId="4BD84F89" w14:textId="77777777" w:rsidTr="00217441">
        <w:trPr>
          <w:trHeight w:val="205"/>
        </w:trPr>
        <w:tc>
          <w:tcPr>
            <w:tcW w:w="709" w:type="dxa"/>
            <w:vMerge/>
            <w:tcBorders>
              <w:top w:val="nil"/>
            </w:tcBorders>
          </w:tcPr>
          <w:p w14:paraId="656C4458" w14:textId="77777777" w:rsidR="00414800" w:rsidRPr="00217441" w:rsidRDefault="00414800" w:rsidP="00D7506B">
            <w:pPr>
              <w:rPr>
                <w:rFonts w:ascii="Times New Roman" w:hAnsi="Times New Roman" w:cs="Times New Roman"/>
                <w:sz w:val="20"/>
                <w:szCs w:val="20"/>
              </w:rPr>
            </w:pPr>
          </w:p>
        </w:tc>
        <w:tc>
          <w:tcPr>
            <w:tcW w:w="6804" w:type="dxa"/>
            <w:vMerge/>
            <w:tcBorders>
              <w:top w:val="nil"/>
              <w:right w:val="single" w:sz="4" w:space="0" w:color="auto"/>
            </w:tcBorders>
          </w:tcPr>
          <w:p w14:paraId="0586C05C" w14:textId="77777777" w:rsidR="00414800" w:rsidRPr="00217441" w:rsidRDefault="00414800" w:rsidP="00D7506B">
            <w:pPr>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D8E3B7A" w14:textId="1E28314A" w:rsidR="00414800" w:rsidRPr="00217441" w:rsidRDefault="00414800" w:rsidP="00D7506B">
            <w:pPr>
              <w:pStyle w:val="TableParagraph"/>
              <w:ind w:left="16"/>
              <w:rPr>
                <w:sz w:val="20"/>
                <w:szCs w:val="20"/>
                <w:lang w:val="ru-RU"/>
              </w:rPr>
            </w:pPr>
            <w:proofErr w:type="spellStart"/>
            <w:r w:rsidRPr="00217441">
              <w:rPr>
                <w:sz w:val="20"/>
                <w:szCs w:val="20"/>
              </w:rPr>
              <w:t>Областной</w:t>
            </w:r>
            <w:proofErr w:type="spellEnd"/>
            <w:r w:rsidRPr="00217441">
              <w:rPr>
                <w:sz w:val="20"/>
                <w:szCs w:val="20"/>
              </w:rPr>
              <w:t xml:space="preserve"> </w:t>
            </w:r>
            <w:proofErr w:type="spellStart"/>
            <w:r w:rsidRPr="00217441">
              <w:rPr>
                <w:sz w:val="20"/>
                <w:szCs w:val="20"/>
              </w:rPr>
              <w:t>бюджет</w:t>
            </w:r>
            <w:proofErr w:type="spellEnd"/>
            <w:r w:rsidR="00796D0E" w:rsidRPr="00217441">
              <w:rPr>
                <w:sz w:val="20"/>
                <w:szCs w:val="20"/>
                <w:lang w:val="ru-RU"/>
              </w:rPr>
              <w:t xml:space="preserve"> (</w:t>
            </w:r>
            <w:proofErr w:type="spellStart"/>
            <w:r w:rsidR="00796D0E" w:rsidRPr="00217441">
              <w:rPr>
                <w:sz w:val="20"/>
                <w:szCs w:val="20"/>
                <w:lang w:val="ru-RU"/>
              </w:rPr>
              <w:t>прогнозно</w:t>
            </w:r>
            <w:proofErr w:type="spellEnd"/>
            <w:r w:rsidR="00796D0E" w:rsidRPr="00217441">
              <w:rPr>
                <w:sz w:val="20"/>
                <w:szCs w:val="20"/>
                <w:lang w:val="ru-RU"/>
              </w:rPr>
              <w:t>)</w:t>
            </w:r>
          </w:p>
        </w:tc>
        <w:tc>
          <w:tcPr>
            <w:tcW w:w="3544" w:type="dxa"/>
            <w:tcBorders>
              <w:top w:val="single" w:sz="4" w:space="0" w:color="auto"/>
              <w:left w:val="single" w:sz="4" w:space="0" w:color="auto"/>
              <w:bottom w:val="single" w:sz="4" w:space="0" w:color="auto"/>
            </w:tcBorders>
          </w:tcPr>
          <w:p w14:paraId="748C77AE" w14:textId="4A667C71" w:rsidR="00414800" w:rsidRPr="00217441" w:rsidRDefault="00C05D6C" w:rsidP="00414800">
            <w:pPr>
              <w:pStyle w:val="TableParagraph"/>
              <w:jc w:val="center"/>
              <w:rPr>
                <w:sz w:val="20"/>
                <w:szCs w:val="20"/>
              </w:rPr>
            </w:pPr>
            <w:r>
              <w:rPr>
                <w:noProof/>
                <w:sz w:val="20"/>
                <w:szCs w:val="20"/>
                <w:lang w:val="ru-RU" w:eastAsia="ru-RU"/>
              </w:rPr>
              <w:t>19,8</w:t>
            </w:r>
          </w:p>
        </w:tc>
      </w:tr>
      <w:tr w:rsidR="00414800" w:rsidRPr="00217441" w14:paraId="6F7DFF78" w14:textId="77777777" w:rsidTr="00217441">
        <w:trPr>
          <w:trHeight w:val="258"/>
        </w:trPr>
        <w:tc>
          <w:tcPr>
            <w:tcW w:w="709" w:type="dxa"/>
            <w:vMerge/>
            <w:tcBorders>
              <w:top w:val="nil"/>
            </w:tcBorders>
          </w:tcPr>
          <w:p w14:paraId="44702864" w14:textId="77777777" w:rsidR="00414800" w:rsidRPr="00217441" w:rsidRDefault="00414800" w:rsidP="00D7506B">
            <w:pPr>
              <w:rPr>
                <w:rFonts w:ascii="Times New Roman" w:hAnsi="Times New Roman" w:cs="Times New Roman"/>
                <w:sz w:val="20"/>
                <w:szCs w:val="20"/>
              </w:rPr>
            </w:pPr>
          </w:p>
        </w:tc>
        <w:tc>
          <w:tcPr>
            <w:tcW w:w="6804" w:type="dxa"/>
            <w:vMerge/>
            <w:tcBorders>
              <w:top w:val="nil"/>
              <w:right w:val="single" w:sz="4" w:space="0" w:color="auto"/>
            </w:tcBorders>
          </w:tcPr>
          <w:p w14:paraId="1DCA5434" w14:textId="77777777" w:rsidR="00414800" w:rsidRPr="00217441" w:rsidRDefault="00414800" w:rsidP="00D7506B">
            <w:pPr>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60D1A7E" w14:textId="77777777" w:rsidR="00414800" w:rsidRPr="00217441" w:rsidRDefault="00414800" w:rsidP="00D7506B">
            <w:pPr>
              <w:pStyle w:val="TableParagraph"/>
              <w:ind w:left="16"/>
              <w:rPr>
                <w:sz w:val="20"/>
                <w:szCs w:val="20"/>
              </w:rPr>
            </w:pPr>
            <w:proofErr w:type="spellStart"/>
            <w:r w:rsidRPr="00217441">
              <w:rPr>
                <w:sz w:val="20"/>
                <w:szCs w:val="20"/>
              </w:rPr>
              <w:t>Местный</w:t>
            </w:r>
            <w:proofErr w:type="spellEnd"/>
            <w:r w:rsidRPr="00217441">
              <w:rPr>
                <w:sz w:val="20"/>
                <w:szCs w:val="20"/>
              </w:rPr>
              <w:t xml:space="preserve"> </w:t>
            </w:r>
            <w:proofErr w:type="spellStart"/>
            <w:r w:rsidRPr="00217441">
              <w:rPr>
                <w:sz w:val="20"/>
                <w:szCs w:val="20"/>
              </w:rPr>
              <w:t>бюджет</w:t>
            </w:r>
            <w:proofErr w:type="spellEnd"/>
          </w:p>
        </w:tc>
        <w:tc>
          <w:tcPr>
            <w:tcW w:w="3544" w:type="dxa"/>
            <w:tcBorders>
              <w:top w:val="single" w:sz="4" w:space="0" w:color="auto"/>
              <w:left w:val="single" w:sz="4" w:space="0" w:color="auto"/>
              <w:bottom w:val="single" w:sz="4" w:space="0" w:color="auto"/>
            </w:tcBorders>
          </w:tcPr>
          <w:p w14:paraId="6FBE382D" w14:textId="58C0E2E6" w:rsidR="00414800" w:rsidRPr="00217441" w:rsidRDefault="00414800" w:rsidP="00414800">
            <w:pPr>
              <w:pStyle w:val="TableParagraph"/>
              <w:jc w:val="center"/>
              <w:rPr>
                <w:sz w:val="20"/>
                <w:szCs w:val="20"/>
                <w:lang w:val="ru-RU"/>
              </w:rPr>
            </w:pPr>
            <w:r w:rsidRPr="00217441">
              <w:rPr>
                <w:sz w:val="20"/>
                <w:szCs w:val="20"/>
                <w:lang w:val="ru-RU"/>
              </w:rPr>
              <w:t>0,0</w:t>
            </w:r>
          </w:p>
        </w:tc>
      </w:tr>
      <w:tr w:rsidR="00414800" w:rsidRPr="00217441" w14:paraId="3D6109EE" w14:textId="77777777" w:rsidTr="00217441">
        <w:trPr>
          <w:trHeight w:val="281"/>
        </w:trPr>
        <w:tc>
          <w:tcPr>
            <w:tcW w:w="709" w:type="dxa"/>
            <w:vMerge/>
            <w:tcBorders>
              <w:top w:val="nil"/>
            </w:tcBorders>
          </w:tcPr>
          <w:p w14:paraId="4FBE98CD" w14:textId="77777777" w:rsidR="00414800" w:rsidRPr="00217441" w:rsidRDefault="00414800" w:rsidP="00D7506B">
            <w:pPr>
              <w:rPr>
                <w:rFonts w:ascii="Times New Roman" w:hAnsi="Times New Roman" w:cs="Times New Roman"/>
                <w:sz w:val="20"/>
                <w:szCs w:val="20"/>
              </w:rPr>
            </w:pPr>
          </w:p>
        </w:tc>
        <w:tc>
          <w:tcPr>
            <w:tcW w:w="6804" w:type="dxa"/>
            <w:vMerge/>
            <w:tcBorders>
              <w:top w:val="nil"/>
              <w:right w:val="single" w:sz="4" w:space="0" w:color="auto"/>
            </w:tcBorders>
          </w:tcPr>
          <w:p w14:paraId="5DF8D433" w14:textId="77777777" w:rsidR="00414800" w:rsidRPr="00217441" w:rsidRDefault="00414800" w:rsidP="00D7506B">
            <w:pPr>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DF19FAA" w14:textId="68393F42" w:rsidR="00414800" w:rsidRPr="00217441" w:rsidRDefault="00414800" w:rsidP="00D7506B">
            <w:pPr>
              <w:pStyle w:val="TableParagraph"/>
              <w:ind w:left="16"/>
              <w:rPr>
                <w:sz w:val="20"/>
                <w:szCs w:val="20"/>
                <w:lang w:val="ru-RU"/>
              </w:rPr>
            </w:pPr>
            <w:proofErr w:type="spellStart"/>
            <w:r w:rsidRPr="00217441">
              <w:rPr>
                <w:sz w:val="20"/>
                <w:szCs w:val="20"/>
              </w:rPr>
              <w:t>Иные</w:t>
            </w:r>
            <w:proofErr w:type="spellEnd"/>
            <w:r w:rsidRPr="00217441">
              <w:rPr>
                <w:sz w:val="20"/>
                <w:szCs w:val="20"/>
              </w:rPr>
              <w:t xml:space="preserve"> </w:t>
            </w:r>
            <w:proofErr w:type="spellStart"/>
            <w:r w:rsidRPr="00217441">
              <w:rPr>
                <w:sz w:val="20"/>
                <w:szCs w:val="20"/>
              </w:rPr>
              <w:t>источники</w:t>
            </w:r>
            <w:proofErr w:type="spellEnd"/>
            <w:r w:rsidR="00796D0E" w:rsidRPr="00217441">
              <w:rPr>
                <w:sz w:val="20"/>
                <w:szCs w:val="20"/>
                <w:lang w:val="ru-RU"/>
              </w:rPr>
              <w:t xml:space="preserve"> (</w:t>
            </w:r>
            <w:proofErr w:type="spellStart"/>
            <w:r w:rsidR="00796D0E" w:rsidRPr="00217441">
              <w:rPr>
                <w:sz w:val="20"/>
                <w:szCs w:val="20"/>
                <w:lang w:val="ru-RU"/>
              </w:rPr>
              <w:t>прогнозно</w:t>
            </w:r>
            <w:proofErr w:type="spellEnd"/>
            <w:r w:rsidR="00796D0E" w:rsidRPr="00217441">
              <w:rPr>
                <w:sz w:val="20"/>
                <w:szCs w:val="20"/>
                <w:lang w:val="ru-RU"/>
              </w:rPr>
              <w:t>)</w:t>
            </w:r>
          </w:p>
        </w:tc>
        <w:tc>
          <w:tcPr>
            <w:tcW w:w="3544" w:type="dxa"/>
            <w:tcBorders>
              <w:top w:val="single" w:sz="4" w:space="0" w:color="auto"/>
              <w:left w:val="single" w:sz="4" w:space="0" w:color="auto"/>
              <w:bottom w:val="single" w:sz="4" w:space="0" w:color="auto"/>
            </w:tcBorders>
          </w:tcPr>
          <w:p w14:paraId="29870F41" w14:textId="77777777" w:rsidR="00414800" w:rsidRPr="00217441" w:rsidRDefault="00414800" w:rsidP="00414800">
            <w:pPr>
              <w:pStyle w:val="TableParagraph"/>
              <w:jc w:val="center"/>
              <w:rPr>
                <w:sz w:val="20"/>
                <w:szCs w:val="20"/>
                <w:lang w:val="ru-RU"/>
              </w:rPr>
            </w:pPr>
            <w:r w:rsidRPr="00217441">
              <w:rPr>
                <w:sz w:val="20"/>
                <w:szCs w:val="20"/>
                <w:lang w:val="ru-RU"/>
              </w:rPr>
              <w:t>0,0</w:t>
            </w:r>
          </w:p>
        </w:tc>
      </w:tr>
      <w:tr w:rsidR="00414800" w:rsidRPr="00217441" w14:paraId="07EBFE0E" w14:textId="77777777" w:rsidTr="00217441">
        <w:trPr>
          <w:trHeight w:val="283"/>
        </w:trPr>
        <w:tc>
          <w:tcPr>
            <w:tcW w:w="709" w:type="dxa"/>
            <w:vMerge w:val="restart"/>
            <w:tcBorders>
              <w:top w:val="single" w:sz="4" w:space="0" w:color="000000"/>
            </w:tcBorders>
          </w:tcPr>
          <w:p w14:paraId="4EC6B6B8" w14:textId="77777777" w:rsidR="00414800" w:rsidRPr="00217441" w:rsidRDefault="00414800" w:rsidP="00D7506B">
            <w:pPr>
              <w:pStyle w:val="TableParagraph"/>
              <w:ind w:left="16"/>
              <w:rPr>
                <w:sz w:val="20"/>
                <w:szCs w:val="20"/>
                <w:lang w:val="ru-RU"/>
              </w:rPr>
            </w:pPr>
            <w:r w:rsidRPr="00217441">
              <w:rPr>
                <w:sz w:val="20"/>
                <w:szCs w:val="20"/>
                <w:lang w:val="ru-RU"/>
              </w:rPr>
              <w:t>1.1.</w:t>
            </w:r>
          </w:p>
        </w:tc>
        <w:tc>
          <w:tcPr>
            <w:tcW w:w="6804" w:type="dxa"/>
            <w:vMerge w:val="restart"/>
            <w:tcBorders>
              <w:top w:val="single" w:sz="4" w:space="0" w:color="000000"/>
              <w:right w:val="single" w:sz="4" w:space="0" w:color="auto"/>
            </w:tcBorders>
          </w:tcPr>
          <w:p w14:paraId="385C80B8" w14:textId="49C3E623" w:rsidR="00414800" w:rsidRPr="00217441" w:rsidRDefault="00911B1B" w:rsidP="00D7506B">
            <w:pPr>
              <w:pStyle w:val="TableParagraph"/>
              <w:ind w:left="16"/>
              <w:rPr>
                <w:sz w:val="20"/>
                <w:szCs w:val="20"/>
                <w:lang w:val="ru-RU"/>
              </w:rPr>
            </w:pPr>
            <w:r w:rsidRPr="00911B1B">
              <w:rPr>
                <w:sz w:val="20"/>
                <w:szCs w:val="20"/>
                <w:lang w:val="ru-RU"/>
              </w:rPr>
              <w:t xml:space="preserve">Муниципальный проект </w:t>
            </w:r>
            <w:bookmarkStart w:id="5" w:name="_Hlk223425320"/>
            <w:r w:rsidRPr="00911B1B">
              <w:rPr>
                <w:sz w:val="20"/>
                <w:szCs w:val="20"/>
                <w:lang w:val="ru-RU"/>
              </w:rPr>
              <w:t>«Вовлечение в оборот земель сельскохозяйственного назначения Пугачевского муниципального района»</w:t>
            </w:r>
            <w:bookmarkEnd w:id="5"/>
          </w:p>
        </w:tc>
        <w:tc>
          <w:tcPr>
            <w:tcW w:w="3685" w:type="dxa"/>
            <w:tcBorders>
              <w:top w:val="single" w:sz="4" w:space="0" w:color="auto"/>
              <w:left w:val="single" w:sz="4" w:space="0" w:color="auto"/>
              <w:bottom w:val="single" w:sz="4" w:space="0" w:color="auto"/>
              <w:right w:val="single" w:sz="4" w:space="0" w:color="auto"/>
            </w:tcBorders>
          </w:tcPr>
          <w:p w14:paraId="4FC2DE72" w14:textId="6ADAD5AC" w:rsidR="00414800" w:rsidRPr="000D1CDF" w:rsidRDefault="00414800" w:rsidP="00D7506B">
            <w:pPr>
              <w:pStyle w:val="TableParagraph"/>
              <w:ind w:left="16"/>
              <w:rPr>
                <w:sz w:val="20"/>
                <w:szCs w:val="20"/>
                <w:lang w:val="ru-RU"/>
              </w:rPr>
            </w:pPr>
            <w:r w:rsidRPr="000D1CDF">
              <w:rPr>
                <w:sz w:val="20"/>
                <w:szCs w:val="20"/>
                <w:lang w:val="ru-RU"/>
              </w:rPr>
              <w:t>всего, в том числе:</w:t>
            </w:r>
            <w:r w:rsidR="000D1CDF" w:rsidRPr="000D1CDF">
              <w:rPr>
                <w:lang w:val="ru-RU"/>
              </w:rPr>
              <w:t xml:space="preserve"> </w:t>
            </w:r>
            <w:r w:rsidR="000D1CDF" w:rsidRPr="000D1CDF">
              <w:rPr>
                <w:sz w:val="20"/>
                <w:szCs w:val="20"/>
                <w:lang w:val="ru-RU"/>
              </w:rPr>
              <w:t>(</w:t>
            </w:r>
            <w:proofErr w:type="spellStart"/>
            <w:r w:rsidR="000D1CDF" w:rsidRPr="000D1CDF">
              <w:rPr>
                <w:sz w:val="20"/>
                <w:szCs w:val="20"/>
                <w:lang w:val="ru-RU"/>
              </w:rPr>
              <w:t>прогнозно</w:t>
            </w:r>
            <w:proofErr w:type="spellEnd"/>
            <w:r w:rsidR="000D1CDF" w:rsidRPr="000D1CDF">
              <w:rPr>
                <w:sz w:val="20"/>
                <w:szCs w:val="20"/>
                <w:lang w:val="ru-RU"/>
              </w:rPr>
              <w:t>)</w:t>
            </w:r>
          </w:p>
        </w:tc>
        <w:tc>
          <w:tcPr>
            <w:tcW w:w="3544" w:type="dxa"/>
            <w:tcBorders>
              <w:top w:val="single" w:sz="4" w:space="0" w:color="auto"/>
              <w:left w:val="single" w:sz="4" w:space="0" w:color="auto"/>
              <w:bottom w:val="single" w:sz="4" w:space="0" w:color="auto"/>
            </w:tcBorders>
          </w:tcPr>
          <w:p w14:paraId="01DC9FD2" w14:textId="363D6F78" w:rsidR="00414800" w:rsidRPr="00217441" w:rsidRDefault="00C05D6C" w:rsidP="00414800">
            <w:pPr>
              <w:pStyle w:val="TableParagraph"/>
              <w:jc w:val="center"/>
              <w:rPr>
                <w:sz w:val="20"/>
                <w:szCs w:val="20"/>
                <w:lang w:val="ru-RU"/>
              </w:rPr>
            </w:pPr>
            <w:r>
              <w:rPr>
                <w:sz w:val="20"/>
                <w:szCs w:val="20"/>
                <w:lang w:val="ru-RU"/>
              </w:rPr>
              <w:t>180,0</w:t>
            </w:r>
          </w:p>
        </w:tc>
      </w:tr>
      <w:tr w:rsidR="00414800" w:rsidRPr="00217441" w14:paraId="58F041A7" w14:textId="77777777" w:rsidTr="00217441">
        <w:trPr>
          <w:trHeight w:val="283"/>
        </w:trPr>
        <w:tc>
          <w:tcPr>
            <w:tcW w:w="709" w:type="dxa"/>
            <w:vMerge/>
          </w:tcPr>
          <w:p w14:paraId="037E0C80" w14:textId="77777777" w:rsidR="00414800" w:rsidRPr="00217441" w:rsidRDefault="00414800" w:rsidP="00D7506B">
            <w:pPr>
              <w:pStyle w:val="TableParagraph"/>
              <w:ind w:left="16"/>
              <w:rPr>
                <w:sz w:val="20"/>
                <w:szCs w:val="20"/>
                <w:lang w:val="ru-RU"/>
              </w:rPr>
            </w:pPr>
          </w:p>
        </w:tc>
        <w:tc>
          <w:tcPr>
            <w:tcW w:w="6804" w:type="dxa"/>
            <w:vMerge/>
            <w:tcBorders>
              <w:right w:val="single" w:sz="4" w:space="0" w:color="auto"/>
            </w:tcBorders>
          </w:tcPr>
          <w:p w14:paraId="15B23175" w14:textId="77777777" w:rsidR="00414800" w:rsidRPr="00217441" w:rsidRDefault="00414800" w:rsidP="00D7506B">
            <w:pPr>
              <w:pStyle w:val="TableParagraph"/>
              <w:ind w:left="16"/>
              <w:rPr>
                <w:sz w:val="20"/>
                <w:szCs w:val="20"/>
                <w:lang w:val="ru-RU"/>
              </w:rPr>
            </w:pPr>
          </w:p>
        </w:tc>
        <w:tc>
          <w:tcPr>
            <w:tcW w:w="3685" w:type="dxa"/>
            <w:tcBorders>
              <w:top w:val="single" w:sz="4" w:space="0" w:color="auto"/>
              <w:left w:val="single" w:sz="4" w:space="0" w:color="auto"/>
              <w:bottom w:val="single" w:sz="4" w:space="0" w:color="auto"/>
              <w:right w:val="single" w:sz="4" w:space="0" w:color="auto"/>
            </w:tcBorders>
          </w:tcPr>
          <w:p w14:paraId="70200B1A" w14:textId="6E7BE65E" w:rsidR="00414800" w:rsidRPr="00217441" w:rsidRDefault="00414800" w:rsidP="00D7506B">
            <w:pPr>
              <w:pStyle w:val="TableParagraph"/>
              <w:ind w:left="16"/>
              <w:rPr>
                <w:sz w:val="20"/>
                <w:szCs w:val="20"/>
                <w:lang w:val="ru-RU"/>
              </w:rPr>
            </w:pPr>
            <w:proofErr w:type="spellStart"/>
            <w:r w:rsidRPr="00217441">
              <w:rPr>
                <w:sz w:val="20"/>
                <w:szCs w:val="20"/>
              </w:rPr>
              <w:t>Федеральный</w:t>
            </w:r>
            <w:proofErr w:type="spellEnd"/>
            <w:r w:rsidRPr="00217441">
              <w:rPr>
                <w:sz w:val="20"/>
                <w:szCs w:val="20"/>
              </w:rPr>
              <w:t xml:space="preserve"> </w:t>
            </w:r>
            <w:proofErr w:type="spellStart"/>
            <w:r w:rsidRPr="00217441">
              <w:rPr>
                <w:sz w:val="20"/>
                <w:szCs w:val="20"/>
              </w:rPr>
              <w:t>бюджет</w:t>
            </w:r>
            <w:proofErr w:type="spellEnd"/>
            <w:r w:rsidR="00796D0E" w:rsidRPr="00217441">
              <w:rPr>
                <w:sz w:val="20"/>
                <w:szCs w:val="20"/>
                <w:lang w:val="ru-RU"/>
              </w:rPr>
              <w:t xml:space="preserve"> (</w:t>
            </w:r>
            <w:proofErr w:type="spellStart"/>
            <w:r w:rsidR="00796D0E" w:rsidRPr="00217441">
              <w:rPr>
                <w:sz w:val="20"/>
                <w:szCs w:val="20"/>
                <w:lang w:val="ru-RU"/>
              </w:rPr>
              <w:t>прогнозно</w:t>
            </w:r>
            <w:proofErr w:type="spellEnd"/>
            <w:r w:rsidR="00796D0E" w:rsidRPr="00217441">
              <w:rPr>
                <w:sz w:val="20"/>
                <w:szCs w:val="20"/>
                <w:lang w:val="ru-RU"/>
              </w:rPr>
              <w:t>)</w:t>
            </w:r>
          </w:p>
        </w:tc>
        <w:tc>
          <w:tcPr>
            <w:tcW w:w="3544" w:type="dxa"/>
            <w:tcBorders>
              <w:top w:val="single" w:sz="4" w:space="0" w:color="auto"/>
              <w:left w:val="single" w:sz="4" w:space="0" w:color="auto"/>
              <w:bottom w:val="single" w:sz="4" w:space="0" w:color="auto"/>
            </w:tcBorders>
          </w:tcPr>
          <w:p w14:paraId="1856E733" w14:textId="161DB4C6" w:rsidR="00414800" w:rsidRPr="00217441" w:rsidRDefault="00C05D6C" w:rsidP="00414800">
            <w:pPr>
              <w:pStyle w:val="TableParagraph"/>
              <w:jc w:val="center"/>
              <w:rPr>
                <w:sz w:val="20"/>
                <w:szCs w:val="20"/>
                <w:lang w:val="ru-RU"/>
              </w:rPr>
            </w:pPr>
            <w:r>
              <w:rPr>
                <w:sz w:val="20"/>
                <w:szCs w:val="20"/>
                <w:lang w:val="ru-RU"/>
              </w:rPr>
              <w:t>160,2</w:t>
            </w:r>
          </w:p>
        </w:tc>
      </w:tr>
      <w:tr w:rsidR="00414800" w:rsidRPr="00217441" w14:paraId="597C049D" w14:textId="77777777" w:rsidTr="00217441">
        <w:trPr>
          <w:trHeight w:val="283"/>
        </w:trPr>
        <w:tc>
          <w:tcPr>
            <w:tcW w:w="709" w:type="dxa"/>
            <w:vMerge/>
          </w:tcPr>
          <w:p w14:paraId="1413915E" w14:textId="77777777" w:rsidR="00414800" w:rsidRPr="00217441" w:rsidRDefault="00414800" w:rsidP="00D7506B">
            <w:pPr>
              <w:pStyle w:val="TableParagraph"/>
              <w:ind w:left="16"/>
              <w:rPr>
                <w:sz w:val="20"/>
                <w:szCs w:val="20"/>
                <w:lang w:val="ru-RU"/>
              </w:rPr>
            </w:pPr>
          </w:p>
        </w:tc>
        <w:tc>
          <w:tcPr>
            <w:tcW w:w="6804" w:type="dxa"/>
            <w:vMerge/>
            <w:tcBorders>
              <w:right w:val="single" w:sz="4" w:space="0" w:color="auto"/>
            </w:tcBorders>
          </w:tcPr>
          <w:p w14:paraId="4DBC73A0" w14:textId="77777777" w:rsidR="00414800" w:rsidRPr="00217441" w:rsidRDefault="00414800" w:rsidP="00D7506B">
            <w:pPr>
              <w:pStyle w:val="TableParagraph"/>
              <w:ind w:left="16"/>
              <w:rPr>
                <w:sz w:val="20"/>
                <w:szCs w:val="20"/>
                <w:lang w:val="ru-RU"/>
              </w:rPr>
            </w:pPr>
          </w:p>
        </w:tc>
        <w:tc>
          <w:tcPr>
            <w:tcW w:w="3685" w:type="dxa"/>
            <w:tcBorders>
              <w:top w:val="single" w:sz="4" w:space="0" w:color="auto"/>
              <w:left w:val="single" w:sz="4" w:space="0" w:color="auto"/>
              <w:bottom w:val="single" w:sz="4" w:space="0" w:color="auto"/>
              <w:right w:val="single" w:sz="4" w:space="0" w:color="auto"/>
            </w:tcBorders>
          </w:tcPr>
          <w:p w14:paraId="51ACAEF8" w14:textId="53E77B1B" w:rsidR="00414800" w:rsidRPr="00217441" w:rsidRDefault="00414800" w:rsidP="00D7506B">
            <w:pPr>
              <w:pStyle w:val="TableParagraph"/>
              <w:ind w:left="16"/>
              <w:rPr>
                <w:sz w:val="20"/>
                <w:szCs w:val="20"/>
                <w:lang w:val="ru-RU"/>
              </w:rPr>
            </w:pPr>
            <w:proofErr w:type="spellStart"/>
            <w:r w:rsidRPr="00217441">
              <w:rPr>
                <w:sz w:val="20"/>
                <w:szCs w:val="20"/>
              </w:rPr>
              <w:t>Областной</w:t>
            </w:r>
            <w:proofErr w:type="spellEnd"/>
            <w:r w:rsidRPr="00217441">
              <w:rPr>
                <w:sz w:val="20"/>
                <w:szCs w:val="20"/>
              </w:rPr>
              <w:t xml:space="preserve"> </w:t>
            </w:r>
            <w:proofErr w:type="spellStart"/>
            <w:r w:rsidRPr="00217441">
              <w:rPr>
                <w:sz w:val="20"/>
                <w:szCs w:val="20"/>
              </w:rPr>
              <w:t>бюджет</w:t>
            </w:r>
            <w:proofErr w:type="spellEnd"/>
            <w:r w:rsidR="006005E6">
              <w:rPr>
                <w:sz w:val="20"/>
                <w:szCs w:val="20"/>
                <w:lang w:val="ru-RU"/>
              </w:rPr>
              <w:t xml:space="preserve"> </w:t>
            </w:r>
            <w:r w:rsidR="006005E6" w:rsidRPr="006005E6">
              <w:rPr>
                <w:sz w:val="20"/>
                <w:szCs w:val="20"/>
              </w:rPr>
              <w:t>(</w:t>
            </w:r>
            <w:proofErr w:type="spellStart"/>
            <w:r w:rsidR="006005E6" w:rsidRPr="006005E6">
              <w:rPr>
                <w:sz w:val="20"/>
                <w:szCs w:val="20"/>
              </w:rPr>
              <w:t>прогнозно</w:t>
            </w:r>
            <w:proofErr w:type="spellEnd"/>
            <w:r w:rsidR="006005E6" w:rsidRPr="006005E6">
              <w:rPr>
                <w:sz w:val="20"/>
                <w:szCs w:val="20"/>
              </w:rPr>
              <w:t>)</w:t>
            </w:r>
          </w:p>
        </w:tc>
        <w:tc>
          <w:tcPr>
            <w:tcW w:w="3544" w:type="dxa"/>
            <w:tcBorders>
              <w:top w:val="single" w:sz="4" w:space="0" w:color="auto"/>
              <w:left w:val="single" w:sz="4" w:space="0" w:color="auto"/>
              <w:bottom w:val="single" w:sz="4" w:space="0" w:color="auto"/>
            </w:tcBorders>
          </w:tcPr>
          <w:p w14:paraId="68C144DF" w14:textId="1474900B" w:rsidR="00414800" w:rsidRPr="00217441" w:rsidRDefault="00C05D6C" w:rsidP="00414800">
            <w:pPr>
              <w:pStyle w:val="TableParagraph"/>
              <w:jc w:val="center"/>
              <w:rPr>
                <w:sz w:val="20"/>
                <w:szCs w:val="20"/>
                <w:lang w:val="ru-RU"/>
              </w:rPr>
            </w:pPr>
            <w:r>
              <w:rPr>
                <w:sz w:val="20"/>
                <w:szCs w:val="20"/>
                <w:lang w:val="ru-RU"/>
              </w:rPr>
              <w:t>19,8</w:t>
            </w:r>
          </w:p>
        </w:tc>
      </w:tr>
      <w:tr w:rsidR="00414800" w:rsidRPr="00217441" w14:paraId="24C47723" w14:textId="77777777" w:rsidTr="00217441">
        <w:trPr>
          <w:trHeight w:val="283"/>
        </w:trPr>
        <w:tc>
          <w:tcPr>
            <w:tcW w:w="709" w:type="dxa"/>
            <w:vMerge/>
          </w:tcPr>
          <w:p w14:paraId="05C9E091" w14:textId="77777777" w:rsidR="00414800" w:rsidRPr="00217441" w:rsidRDefault="00414800" w:rsidP="00D7506B">
            <w:pPr>
              <w:pStyle w:val="TableParagraph"/>
              <w:ind w:left="16"/>
              <w:rPr>
                <w:sz w:val="20"/>
                <w:szCs w:val="20"/>
                <w:lang w:val="ru-RU"/>
              </w:rPr>
            </w:pPr>
          </w:p>
        </w:tc>
        <w:tc>
          <w:tcPr>
            <w:tcW w:w="6804" w:type="dxa"/>
            <w:vMerge/>
            <w:tcBorders>
              <w:right w:val="single" w:sz="4" w:space="0" w:color="auto"/>
            </w:tcBorders>
          </w:tcPr>
          <w:p w14:paraId="2CB8D2E0" w14:textId="77777777" w:rsidR="00414800" w:rsidRPr="00217441" w:rsidRDefault="00414800" w:rsidP="00D7506B">
            <w:pPr>
              <w:pStyle w:val="TableParagraph"/>
              <w:ind w:left="16"/>
              <w:rPr>
                <w:sz w:val="20"/>
                <w:szCs w:val="20"/>
                <w:lang w:val="ru-RU"/>
              </w:rPr>
            </w:pPr>
          </w:p>
        </w:tc>
        <w:tc>
          <w:tcPr>
            <w:tcW w:w="3685" w:type="dxa"/>
            <w:tcBorders>
              <w:top w:val="single" w:sz="4" w:space="0" w:color="auto"/>
              <w:left w:val="single" w:sz="4" w:space="0" w:color="auto"/>
              <w:bottom w:val="single" w:sz="4" w:space="0" w:color="auto"/>
              <w:right w:val="single" w:sz="4" w:space="0" w:color="auto"/>
            </w:tcBorders>
          </w:tcPr>
          <w:p w14:paraId="497E97B1" w14:textId="4DD87C1B" w:rsidR="00414800" w:rsidRPr="00217441" w:rsidRDefault="00414800" w:rsidP="00D7506B">
            <w:pPr>
              <w:pStyle w:val="TableParagraph"/>
              <w:ind w:left="16"/>
              <w:rPr>
                <w:sz w:val="20"/>
                <w:szCs w:val="20"/>
                <w:lang w:val="ru-RU"/>
              </w:rPr>
            </w:pPr>
            <w:proofErr w:type="spellStart"/>
            <w:r w:rsidRPr="00217441">
              <w:rPr>
                <w:sz w:val="20"/>
                <w:szCs w:val="20"/>
              </w:rPr>
              <w:t>Местный</w:t>
            </w:r>
            <w:proofErr w:type="spellEnd"/>
            <w:r w:rsidRPr="00217441">
              <w:rPr>
                <w:sz w:val="20"/>
                <w:szCs w:val="20"/>
              </w:rPr>
              <w:t xml:space="preserve"> </w:t>
            </w:r>
            <w:proofErr w:type="spellStart"/>
            <w:r w:rsidRPr="00217441">
              <w:rPr>
                <w:sz w:val="20"/>
                <w:szCs w:val="20"/>
              </w:rPr>
              <w:t>бюджет</w:t>
            </w:r>
            <w:proofErr w:type="spellEnd"/>
            <w:r w:rsidR="00796D0E" w:rsidRPr="00217441">
              <w:rPr>
                <w:sz w:val="20"/>
                <w:szCs w:val="20"/>
                <w:lang w:val="ru-RU"/>
              </w:rPr>
              <w:t xml:space="preserve"> </w:t>
            </w:r>
          </w:p>
        </w:tc>
        <w:tc>
          <w:tcPr>
            <w:tcW w:w="3544" w:type="dxa"/>
            <w:tcBorders>
              <w:top w:val="single" w:sz="4" w:space="0" w:color="auto"/>
              <w:left w:val="single" w:sz="4" w:space="0" w:color="auto"/>
              <w:bottom w:val="single" w:sz="4" w:space="0" w:color="auto"/>
            </w:tcBorders>
          </w:tcPr>
          <w:p w14:paraId="188E439C" w14:textId="56C6BC47" w:rsidR="00414800" w:rsidRPr="00217441" w:rsidRDefault="00414800" w:rsidP="00414800">
            <w:pPr>
              <w:pStyle w:val="TableParagraph"/>
              <w:jc w:val="center"/>
              <w:rPr>
                <w:sz w:val="20"/>
                <w:szCs w:val="20"/>
                <w:lang w:val="ru-RU"/>
              </w:rPr>
            </w:pPr>
            <w:r w:rsidRPr="00217441">
              <w:rPr>
                <w:sz w:val="20"/>
                <w:szCs w:val="20"/>
                <w:lang w:val="ru-RU"/>
              </w:rPr>
              <w:t>0,0</w:t>
            </w:r>
          </w:p>
        </w:tc>
      </w:tr>
      <w:tr w:rsidR="00414800" w:rsidRPr="00217441" w14:paraId="5FA0E037" w14:textId="77777777" w:rsidTr="00217441">
        <w:trPr>
          <w:trHeight w:val="283"/>
        </w:trPr>
        <w:tc>
          <w:tcPr>
            <w:tcW w:w="709" w:type="dxa"/>
            <w:vMerge/>
            <w:tcBorders>
              <w:bottom w:val="single" w:sz="4" w:space="0" w:color="000000"/>
            </w:tcBorders>
          </w:tcPr>
          <w:p w14:paraId="201B4DC9" w14:textId="77777777" w:rsidR="00414800" w:rsidRPr="00217441" w:rsidRDefault="00414800" w:rsidP="00D7506B">
            <w:pPr>
              <w:pStyle w:val="TableParagraph"/>
              <w:ind w:left="16"/>
              <w:rPr>
                <w:sz w:val="20"/>
                <w:szCs w:val="20"/>
              </w:rPr>
            </w:pPr>
          </w:p>
        </w:tc>
        <w:tc>
          <w:tcPr>
            <w:tcW w:w="6804" w:type="dxa"/>
            <w:vMerge/>
            <w:tcBorders>
              <w:bottom w:val="single" w:sz="4" w:space="0" w:color="000000"/>
              <w:right w:val="single" w:sz="4" w:space="0" w:color="auto"/>
            </w:tcBorders>
          </w:tcPr>
          <w:p w14:paraId="5283EA37" w14:textId="77777777" w:rsidR="00414800" w:rsidRPr="00217441" w:rsidRDefault="00414800" w:rsidP="00D7506B">
            <w:pPr>
              <w:pStyle w:val="TableParagraph"/>
              <w:ind w:left="16"/>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9BD23C9" w14:textId="7E31CD3C" w:rsidR="00414800" w:rsidRPr="00217441" w:rsidRDefault="00414800" w:rsidP="00D7506B">
            <w:pPr>
              <w:pStyle w:val="TableParagraph"/>
              <w:ind w:left="16"/>
              <w:rPr>
                <w:sz w:val="20"/>
                <w:szCs w:val="20"/>
                <w:lang w:val="ru-RU"/>
              </w:rPr>
            </w:pPr>
            <w:proofErr w:type="spellStart"/>
            <w:r w:rsidRPr="00217441">
              <w:rPr>
                <w:sz w:val="20"/>
                <w:szCs w:val="20"/>
              </w:rPr>
              <w:t>Иные</w:t>
            </w:r>
            <w:proofErr w:type="spellEnd"/>
            <w:r w:rsidRPr="00217441">
              <w:rPr>
                <w:sz w:val="20"/>
                <w:szCs w:val="20"/>
              </w:rPr>
              <w:t xml:space="preserve"> </w:t>
            </w:r>
            <w:proofErr w:type="spellStart"/>
            <w:r w:rsidRPr="00217441">
              <w:rPr>
                <w:sz w:val="20"/>
                <w:szCs w:val="20"/>
              </w:rPr>
              <w:t>источники</w:t>
            </w:r>
            <w:proofErr w:type="spellEnd"/>
            <w:r w:rsidR="00796D0E" w:rsidRPr="00217441">
              <w:rPr>
                <w:sz w:val="20"/>
                <w:szCs w:val="20"/>
                <w:lang w:val="ru-RU"/>
              </w:rPr>
              <w:t xml:space="preserve"> (</w:t>
            </w:r>
            <w:proofErr w:type="spellStart"/>
            <w:r w:rsidR="00796D0E" w:rsidRPr="00217441">
              <w:rPr>
                <w:sz w:val="20"/>
                <w:szCs w:val="20"/>
                <w:lang w:val="ru-RU"/>
              </w:rPr>
              <w:t>прогнозно</w:t>
            </w:r>
            <w:proofErr w:type="spellEnd"/>
            <w:r w:rsidR="00796D0E" w:rsidRPr="00217441">
              <w:rPr>
                <w:sz w:val="20"/>
                <w:szCs w:val="20"/>
                <w:lang w:val="ru-RU"/>
              </w:rPr>
              <w:t>)</w:t>
            </w:r>
          </w:p>
        </w:tc>
        <w:tc>
          <w:tcPr>
            <w:tcW w:w="3544" w:type="dxa"/>
            <w:tcBorders>
              <w:top w:val="single" w:sz="4" w:space="0" w:color="auto"/>
              <w:left w:val="single" w:sz="4" w:space="0" w:color="auto"/>
              <w:bottom w:val="single" w:sz="4" w:space="0" w:color="auto"/>
            </w:tcBorders>
          </w:tcPr>
          <w:p w14:paraId="5812ADC2" w14:textId="77777777" w:rsidR="00414800" w:rsidRPr="00217441" w:rsidRDefault="00414800" w:rsidP="00414800">
            <w:pPr>
              <w:pStyle w:val="TableParagraph"/>
              <w:jc w:val="center"/>
              <w:rPr>
                <w:sz w:val="20"/>
                <w:szCs w:val="20"/>
                <w:lang w:val="ru-RU"/>
              </w:rPr>
            </w:pPr>
            <w:r w:rsidRPr="00217441">
              <w:rPr>
                <w:sz w:val="20"/>
                <w:szCs w:val="20"/>
                <w:lang w:val="ru-RU"/>
              </w:rPr>
              <w:t>0,0</w:t>
            </w:r>
          </w:p>
        </w:tc>
      </w:tr>
    </w:tbl>
    <w:p w14:paraId="7D88382F" w14:textId="77777777" w:rsidR="00D04CC7" w:rsidRDefault="00D04CC7" w:rsidP="00A504AD">
      <w:pPr>
        <w:widowControl w:val="0"/>
        <w:autoSpaceDE w:val="0"/>
        <w:autoSpaceDN w:val="0"/>
        <w:spacing w:after="0" w:line="240" w:lineRule="auto"/>
        <w:ind w:right="-31"/>
        <w:rPr>
          <w:rFonts w:ascii="Times New Roman" w:hAnsi="Times New Roman" w:cs="Times New Roman"/>
          <w:sz w:val="28"/>
          <w:szCs w:val="28"/>
        </w:rPr>
      </w:pPr>
    </w:p>
    <w:p w14:paraId="134E28C0" w14:textId="77777777" w:rsidR="00D34098" w:rsidRDefault="00D34098" w:rsidP="00A504AD">
      <w:pPr>
        <w:widowControl w:val="0"/>
        <w:autoSpaceDE w:val="0"/>
        <w:autoSpaceDN w:val="0"/>
        <w:spacing w:after="0" w:line="240" w:lineRule="auto"/>
        <w:ind w:right="-31"/>
        <w:rPr>
          <w:rFonts w:ascii="Times New Roman" w:hAnsi="Times New Roman" w:cs="Times New Roman"/>
          <w:sz w:val="28"/>
          <w:szCs w:val="28"/>
        </w:rPr>
      </w:pPr>
    </w:p>
    <w:p w14:paraId="54E800E8" w14:textId="77777777" w:rsidR="00D34098" w:rsidRDefault="00D34098" w:rsidP="00A504AD">
      <w:pPr>
        <w:widowControl w:val="0"/>
        <w:autoSpaceDE w:val="0"/>
        <w:autoSpaceDN w:val="0"/>
        <w:spacing w:after="0" w:line="240" w:lineRule="auto"/>
        <w:ind w:right="-31"/>
        <w:rPr>
          <w:rFonts w:ascii="Times New Roman" w:hAnsi="Times New Roman" w:cs="Times New Roman"/>
          <w:sz w:val="28"/>
          <w:szCs w:val="28"/>
        </w:rPr>
      </w:pPr>
    </w:p>
    <w:p w14:paraId="3C5A7AF9"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23B1E0E5"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72B2D990"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13F9F05D"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2FCD8735"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052EEF61"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070B3F20"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5D476C04"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7BC54BEE"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7EC4829B"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735D2992"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15C033CA" w14:textId="77777777" w:rsidR="00FF6B9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62457FCA" w14:textId="77777777" w:rsidR="00FF6B9D" w:rsidRPr="00A504AD" w:rsidRDefault="00FF6B9D" w:rsidP="00A504AD">
      <w:pPr>
        <w:widowControl w:val="0"/>
        <w:autoSpaceDE w:val="0"/>
        <w:autoSpaceDN w:val="0"/>
        <w:spacing w:after="0" w:line="240" w:lineRule="auto"/>
        <w:ind w:right="-31"/>
        <w:rPr>
          <w:rFonts w:ascii="Times New Roman" w:hAnsi="Times New Roman" w:cs="Times New Roman"/>
          <w:sz w:val="28"/>
          <w:szCs w:val="28"/>
        </w:rPr>
      </w:pPr>
    </w:p>
    <w:p w14:paraId="209A5000" w14:textId="141ED2C3" w:rsidR="00217441" w:rsidRDefault="00BA4AF7" w:rsidP="00217441">
      <w:pPr>
        <w:pStyle w:val="a3"/>
        <w:widowControl w:val="0"/>
        <w:autoSpaceDE w:val="0"/>
        <w:autoSpaceDN w:val="0"/>
        <w:spacing w:after="0" w:line="240" w:lineRule="auto"/>
        <w:ind w:left="9214" w:right="-31"/>
        <w:rPr>
          <w:rFonts w:ascii="Times New Roman" w:hAnsi="Times New Roman" w:cs="Times New Roman"/>
          <w:sz w:val="28"/>
          <w:szCs w:val="28"/>
        </w:rPr>
      </w:pPr>
      <w:r w:rsidRPr="00D36D6C">
        <w:rPr>
          <w:rFonts w:ascii="Times New Roman" w:hAnsi="Times New Roman" w:cs="Times New Roman"/>
          <w:sz w:val="28"/>
          <w:szCs w:val="28"/>
        </w:rPr>
        <w:lastRenderedPageBreak/>
        <w:t>Приложение к муниципальной программе</w:t>
      </w:r>
    </w:p>
    <w:p w14:paraId="3F991797" w14:textId="5DAC7853" w:rsidR="00BA4AF7" w:rsidRDefault="00BA4AF7" w:rsidP="00D04CC7">
      <w:pPr>
        <w:pStyle w:val="a3"/>
        <w:widowControl w:val="0"/>
        <w:autoSpaceDE w:val="0"/>
        <w:autoSpaceDN w:val="0"/>
        <w:spacing w:after="0" w:line="240" w:lineRule="auto"/>
        <w:ind w:left="9214" w:right="-31"/>
        <w:rPr>
          <w:rFonts w:ascii="Times New Roman" w:hAnsi="Times New Roman" w:cs="Times New Roman"/>
          <w:b/>
          <w:sz w:val="28"/>
          <w:szCs w:val="28"/>
        </w:rPr>
      </w:pPr>
      <w:r w:rsidRPr="00BA4AF7">
        <w:rPr>
          <w:rFonts w:ascii="Times New Roman" w:hAnsi="Times New Roman" w:cs="Times New Roman"/>
          <w:sz w:val="28"/>
          <w:szCs w:val="28"/>
        </w:rPr>
        <w:t>«</w:t>
      </w:r>
      <w:r w:rsidR="00D04CC7" w:rsidRPr="00D04CC7">
        <w:rPr>
          <w:rFonts w:ascii="Times New Roman" w:hAnsi="Times New Roman" w:cs="Times New Roman"/>
          <w:sz w:val="28"/>
          <w:szCs w:val="28"/>
        </w:rPr>
        <w:t xml:space="preserve">Вовлечение в оборот земель сельскохозяйственного назначения, </w:t>
      </w:r>
      <w:r w:rsidR="003824ED" w:rsidRPr="003824ED">
        <w:rPr>
          <w:rFonts w:ascii="Times New Roman" w:hAnsi="Times New Roman" w:cs="Times New Roman"/>
          <w:sz w:val="28"/>
          <w:szCs w:val="28"/>
        </w:rPr>
        <w:t>расположенных</w:t>
      </w:r>
      <w:r w:rsidR="00D04CC7" w:rsidRPr="00D04CC7">
        <w:rPr>
          <w:rFonts w:ascii="Times New Roman" w:hAnsi="Times New Roman" w:cs="Times New Roman"/>
          <w:sz w:val="28"/>
          <w:szCs w:val="28"/>
        </w:rPr>
        <w:t xml:space="preserve"> на территории Пугачевского муниципального района Саратовской области</w:t>
      </w:r>
      <w:r w:rsidRPr="00BA4AF7">
        <w:rPr>
          <w:rFonts w:ascii="Times New Roman" w:hAnsi="Times New Roman" w:cs="Times New Roman"/>
          <w:sz w:val="28"/>
          <w:szCs w:val="28"/>
        </w:rPr>
        <w:t>»</w:t>
      </w:r>
    </w:p>
    <w:p w14:paraId="0810EACA" w14:textId="77777777" w:rsidR="00217441" w:rsidRDefault="00217441"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Cs/>
          <w:sz w:val="28"/>
          <w:szCs w:val="28"/>
        </w:rPr>
      </w:pPr>
    </w:p>
    <w:p w14:paraId="5C3FD6F9" w14:textId="5AFBC712" w:rsidR="00D430A2" w:rsidRPr="001449C7"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Pr>
          <w:rFonts w:ascii="Times New Roman" w:hAnsi="Times New Roman" w:cs="Times New Roman"/>
          <w:b/>
          <w:sz w:val="28"/>
          <w:szCs w:val="28"/>
        </w:rPr>
        <w:t>Паспорт</w:t>
      </w:r>
    </w:p>
    <w:p w14:paraId="2B8FF068" w14:textId="1F444FC9" w:rsidR="00DE172F" w:rsidRPr="00FE3EBE" w:rsidRDefault="00911B1B" w:rsidP="00FE3EBE">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Pr>
          <w:rFonts w:ascii="Times New Roman" w:hAnsi="Times New Roman" w:cs="Times New Roman"/>
          <w:b/>
          <w:sz w:val="28"/>
          <w:szCs w:val="28"/>
        </w:rPr>
        <w:t>Муниципального проекта</w:t>
      </w:r>
      <w:r w:rsidR="00DE172F" w:rsidRPr="00DE172F">
        <w:rPr>
          <w:rFonts w:ascii="Times New Roman" w:hAnsi="Times New Roman" w:cs="Times New Roman"/>
          <w:b/>
          <w:sz w:val="28"/>
          <w:szCs w:val="28"/>
        </w:rPr>
        <w:t xml:space="preserve"> </w:t>
      </w:r>
      <w:r w:rsidRPr="00911B1B">
        <w:rPr>
          <w:rFonts w:ascii="Times New Roman" w:hAnsi="Times New Roman" w:cs="Times New Roman"/>
          <w:b/>
          <w:sz w:val="28"/>
          <w:szCs w:val="28"/>
        </w:rPr>
        <w:t>«Вовлечение в оборот земель сельскохозяйственного назначения Пугачевского муниципального района»</w:t>
      </w:r>
    </w:p>
    <w:p w14:paraId="4C06949B" w14:textId="77777777" w:rsidR="00D430A2" w:rsidRPr="001449C7" w:rsidRDefault="00D430A2"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sidRPr="001449C7">
        <w:rPr>
          <w:rFonts w:ascii="Times New Roman" w:hAnsi="Times New Roman" w:cs="Times New Roman"/>
          <w:b/>
          <w:sz w:val="28"/>
          <w:szCs w:val="28"/>
        </w:rPr>
        <w:t>1. Общие положения</w:t>
      </w:r>
    </w:p>
    <w:p w14:paraId="337FDB72" w14:textId="77777777" w:rsidR="00D430A2" w:rsidRPr="001449C7" w:rsidRDefault="00D430A2" w:rsidP="00D430A2">
      <w:pPr>
        <w:spacing w:after="0" w:line="240" w:lineRule="auto"/>
        <w:rPr>
          <w:rFonts w:ascii="Times New Roman" w:hAnsi="Times New Roman" w:cs="Times New Roman"/>
          <w:b/>
          <w:sz w:val="20"/>
          <w:szCs w:val="20"/>
        </w:rPr>
      </w:pPr>
    </w:p>
    <w:tbl>
      <w:tblPr>
        <w:tblStyle w:val="TableNormal"/>
        <w:tblW w:w="15618"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21"/>
        <w:gridCol w:w="7697"/>
      </w:tblGrid>
      <w:tr w:rsidR="00D430A2" w:rsidRPr="00217441" w14:paraId="38F9ED44" w14:textId="77777777" w:rsidTr="00FE3EBE">
        <w:trPr>
          <w:trHeight w:val="355"/>
        </w:trPr>
        <w:tc>
          <w:tcPr>
            <w:tcW w:w="7921" w:type="dxa"/>
          </w:tcPr>
          <w:p w14:paraId="4B1275C9" w14:textId="77777777" w:rsidR="00D430A2" w:rsidRPr="00217441" w:rsidRDefault="00D430A2" w:rsidP="00D7506B">
            <w:pPr>
              <w:tabs>
                <w:tab w:val="left" w:pos="5779"/>
              </w:tabs>
              <w:rPr>
                <w:rFonts w:ascii="Times New Roman" w:hAnsi="Times New Roman" w:cs="Times New Roman"/>
                <w:sz w:val="24"/>
                <w:szCs w:val="24"/>
                <w:lang w:val="ru-RU"/>
              </w:rPr>
            </w:pPr>
            <w:r w:rsidRPr="00217441">
              <w:rPr>
                <w:rFonts w:ascii="Times New Roman" w:hAnsi="Times New Roman" w:cs="Times New Roman"/>
                <w:sz w:val="24"/>
                <w:szCs w:val="24"/>
                <w:lang w:val="ru-RU"/>
              </w:rPr>
              <w:t>Ответственное структурное подразделение администрации Пугачевского муниципального района</w:t>
            </w:r>
          </w:p>
        </w:tc>
        <w:tc>
          <w:tcPr>
            <w:tcW w:w="7697" w:type="dxa"/>
          </w:tcPr>
          <w:p w14:paraId="1E3D83E7" w14:textId="61197D04" w:rsidR="00D430A2" w:rsidRPr="00217441" w:rsidRDefault="00D04CC7" w:rsidP="00D7506B">
            <w:pPr>
              <w:tabs>
                <w:tab w:val="left" w:pos="5779"/>
              </w:tabs>
              <w:rPr>
                <w:rFonts w:ascii="Times New Roman" w:hAnsi="Times New Roman" w:cs="Times New Roman"/>
                <w:sz w:val="24"/>
                <w:szCs w:val="24"/>
                <w:lang w:val="ru-RU"/>
              </w:rPr>
            </w:pPr>
            <w:r w:rsidRPr="00D04CC7">
              <w:rPr>
                <w:rFonts w:ascii="Times New Roman" w:hAnsi="Times New Roman" w:cs="Times New Roman"/>
                <w:sz w:val="24"/>
                <w:szCs w:val="24"/>
                <w:lang w:val="ru-RU"/>
              </w:rPr>
              <w:t>Управление сельского хозяйства администрации Пугачевского муниципального района</w:t>
            </w:r>
          </w:p>
        </w:tc>
      </w:tr>
      <w:tr w:rsidR="00D430A2" w:rsidRPr="00217441" w14:paraId="4E3D0AC1" w14:textId="77777777" w:rsidTr="00FE3EBE">
        <w:trPr>
          <w:trHeight w:val="289"/>
        </w:trPr>
        <w:tc>
          <w:tcPr>
            <w:tcW w:w="7921" w:type="dxa"/>
          </w:tcPr>
          <w:p w14:paraId="671013F4" w14:textId="77777777" w:rsidR="00D430A2" w:rsidRPr="00217441" w:rsidRDefault="00D430A2" w:rsidP="00D7506B">
            <w:pPr>
              <w:tabs>
                <w:tab w:val="left" w:pos="5779"/>
              </w:tabs>
              <w:rPr>
                <w:rFonts w:ascii="Times New Roman" w:hAnsi="Times New Roman" w:cs="Times New Roman"/>
                <w:sz w:val="24"/>
                <w:szCs w:val="24"/>
                <w:lang w:val="ru-RU"/>
              </w:rPr>
            </w:pPr>
            <w:r w:rsidRPr="00217441">
              <w:rPr>
                <w:rFonts w:ascii="Times New Roman" w:hAnsi="Times New Roman" w:cs="Times New Roman"/>
                <w:sz w:val="24"/>
                <w:szCs w:val="24"/>
                <w:lang w:val="ru-RU"/>
              </w:rPr>
              <w:t>Связь с муниципальной программой</w:t>
            </w:r>
          </w:p>
        </w:tc>
        <w:tc>
          <w:tcPr>
            <w:tcW w:w="7697" w:type="dxa"/>
          </w:tcPr>
          <w:p w14:paraId="6EDA7811" w14:textId="0DB2810F" w:rsidR="00D430A2" w:rsidRPr="00217441" w:rsidRDefault="00D430A2" w:rsidP="000D5BAE">
            <w:pPr>
              <w:pStyle w:val="TableParagraph"/>
              <w:ind w:left="64"/>
              <w:rPr>
                <w:sz w:val="24"/>
                <w:szCs w:val="24"/>
                <w:lang w:val="ru-RU"/>
              </w:rPr>
            </w:pPr>
            <w:r w:rsidRPr="00217441">
              <w:rPr>
                <w:sz w:val="24"/>
                <w:szCs w:val="24"/>
                <w:lang w:val="ru-RU"/>
              </w:rPr>
              <w:t xml:space="preserve">Муниципальная </w:t>
            </w:r>
            <w:r w:rsidRPr="00217441">
              <w:rPr>
                <w:rFonts w:eastAsiaTheme="minorEastAsia"/>
                <w:sz w:val="24"/>
                <w:szCs w:val="24"/>
                <w:lang w:val="ru-RU" w:eastAsia="ru-RU"/>
              </w:rPr>
              <w:t>программа «</w:t>
            </w:r>
            <w:r w:rsidR="00D04CC7" w:rsidRPr="00D04CC7">
              <w:rPr>
                <w:sz w:val="24"/>
                <w:szCs w:val="24"/>
                <w:shd w:val="clear" w:color="auto" w:fill="FFFFFF"/>
                <w:lang w:val="ru-RU"/>
              </w:rPr>
              <w:t xml:space="preserve">Вовлечение в оборот земель сельскохозяйственного назначения, </w:t>
            </w:r>
            <w:r w:rsidR="003824ED" w:rsidRPr="003824ED">
              <w:rPr>
                <w:sz w:val="24"/>
                <w:szCs w:val="24"/>
                <w:shd w:val="clear" w:color="auto" w:fill="FFFFFF"/>
                <w:lang w:val="ru-RU"/>
              </w:rPr>
              <w:t>расположенных</w:t>
            </w:r>
            <w:r w:rsidR="00D04CC7" w:rsidRPr="00D04CC7">
              <w:rPr>
                <w:sz w:val="24"/>
                <w:szCs w:val="24"/>
                <w:shd w:val="clear" w:color="auto" w:fill="FFFFFF"/>
                <w:lang w:val="ru-RU"/>
              </w:rPr>
              <w:t xml:space="preserve"> на территории Пугачевского муниципального района Саратовской области</w:t>
            </w:r>
            <w:r w:rsidRPr="00217441">
              <w:rPr>
                <w:rFonts w:eastAsiaTheme="minorEastAsia"/>
                <w:sz w:val="24"/>
                <w:szCs w:val="24"/>
                <w:lang w:val="ru-RU" w:eastAsia="ru-RU"/>
              </w:rPr>
              <w:t>»</w:t>
            </w:r>
          </w:p>
        </w:tc>
      </w:tr>
    </w:tbl>
    <w:p w14:paraId="16D25B38" w14:textId="77777777" w:rsidR="00D430A2" w:rsidRPr="001449C7" w:rsidRDefault="00D430A2" w:rsidP="00FE3EBE">
      <w:pPr>
        <w:widowControl w:val="0"/>
        <w:tabs>
          <w:tab w:val="left" w:pos="5779"/>
        </w:tabs>
        <w:autoSpaceDE w:val="0"/>
        <w:autoSpaceDN w:val="0"/>
        <w:spacing w:after="0" w:line="240" w:lineRule="auto"/>
        <w:rPr>
          <w:rFonts w:ascii="Times New Roman" w:hAnsi="Times New Roman" w:cs="Times New Roman"/>
          <w:b/>
          <w:sz w:val="32"/>
          <w:szCs w:val="32"/>
        </w:rPr>
      </w:pPr>
    </w:p>
    <w:p w14:paraId="1F02234D" w14:textId="7777777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2. Показатели структурного элемента</w:t>
      </w:r>
    </w:p>
    <w:p w14:paraId="3010FE0A" w14:textId="77777777" w:rsidR="00D430A2" w:rsidRPr="001449C7" w:rsidRDefault="00D430A2" w:rsidP="00D430A2">
      <w:pPr>
        <w:autoSpaceDE w:val="0"/>
        <w:autoSpaceDN w:val="0"/>
        <w:adjustRightInd w:val="0"/>
        <w:spacing w:after="0" w:line="240" w:lineRule="auto"/>
        <w:jc w:val="both"/>
        <w:outlineLvl w:val="0"/>
        <w:rPr>
          <w:rFonts w:ascii="Times New Roman" w:hAnsi="Times New Roman" w:cs="Times New Roman"/>
          <w:sz w:val="20"/>
          <w:szCs w:val="20"/>
        </w:rPr>
      </w:pPr>
    </w:p>
    <w:tbl>
      <w:tblPr>
        <w:tblStyle w:val="TableNormal"/>
        <w:tblW w:w="155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0490"/>
        <w:gridCol w:w="1559"/>
        <w:gridCol w:w="1276"/>
        <w:gridCol w:w="1843"/>
      </w:tblGrid>
      <w:tr w:rsidR="00D04CC7" w:rsidRPr="00217441" w14:paraId="331A2DFF" w14:textId="77777777" w:rsidTr="00C43BF1">
        <w:trPr>
          <w:trHeight w:val="521"/>
        </w:trPr>
        <w:tc>
          <w:tcPr>
            <w:tcW w:w="415" w:type="dxa"/>
            <w:vMerge w:val="restart"/>
            <w:vAlign w:val="center"/>
          </w:tcPr>
          <w:p w14:paraId="16EEA0E6" w14:textId="77777777" w:rsidR="00D04CC7" w:rsidRPr="00217441" w:rsidRDefault="00D04CC7" w:rsidP="00D7506B">
            <w:pPr>
              <w:pStyle w:val="TableParagraph"/>
              <w:ind w:left="62" w:right="163" w:firstLine="60"/>
              <w:jc w:val="center"/>
              <w:rPr>
                <w:sz w:val="24"/>
                <w:szCs w:val="24"/>
              </w:rPr>
            </w:pPr>
            <w:r w:rsidRPr="00217441">
              <w:rPr>
                <w:sz w:val="24"/>
                <w:szCs w:val="24"/>
              </w:rPr>
              <w:t>№ п/п</w:t>
            </w:r>
          </w:p>
        </w:tc>
        <w:tc>
          <w:tcPr>
            <w:tcW w:w="10490" w:type="dxa"/>
            <w:vMerge w:val="restart"/>
            <w:vAlign w:val="center"/>
          </w:tcPr>
          <w:p w14:paraId="5B9F542C" w14:textId="77777777" w:rsidR="00D04CC7" w:rsidRPr="00217441" w:rsidRDefault="00D04CC7" w:rsidP="00D7506B">
            <w:pPr>
              <w:pStyle w:val="TableParagraph"/>
              <w:ind w:left="154"/>
              <w:jc w:val="center"/>
              <w:rPr>
                <w:sz w:val="24"/>
                <w:szCs w:val="24"/>
              </w:rPr>
            </w:pPr>
            <w:proofErr w:type="spellStart"/>
            <w:r w:rsidRPr="00217441">
              <w:rPr>
                <w:sz w:val="24"/>
                <w:szCs w:val="24"/>
              </w:rPr>
              <w:t>Наименование</w:t>
            </w:r>
            <w:proofErr w:type="spellEnd"/>
            <w:r w:rsidRPr="00217441">
              <w:rPr>
                <w:sz w:val="24"/>
                <w:szCs w:val="24"/>
              </w:rPr>
              <w:t xml:space="preserve"> </w:t>
            </w:r>
            <w:proofErr w:type="spellStart"/>
            <w:r w:rsidRPr="00217441">
              <w:rPr>
                <w:sz w:val="24"/>
                <w:szCs w:val="24"/>
              </w:rPr>
              <w:t>показателя</w:t>
            </w:r>
            <w:proofErr w:type="spellEnd"/>
          </w:p>
        </w:tc>
        <w:tc>
          <w:tcPr>
            <w:tcW w:w="1559" w:type="dxa"/>
            <w:vMerge w:val="restart"/>
            <w:vAlign w:val="center"/>
          </w:tcPr>
          <w:p w14:paraId="0A6CF3CE" w14:textId="77777777" w:rsidR="00D04CC7" w:rsidRPr="00217441" w:rsidRDefault="00D04CC7" w:rsidP="00D7506B">
            <w:pPr>
              <w:pStyle w:val="TableParagraph"/>
              <w:ind w:left="12"/>
              <w:jc w:val="center"/>
              <w:rPr>
                <w:sz w:val="24"/>
                <w:szCs w:val="24"/>
              </w:rPr>
            </w:pPr>
            <w:proofErr w:type="spellStart"/>
            <w:r w:rsidRPr="00217441">
              <w:rPr>
                <w:sz w:val="24"/>
                <w:szCs w:val="24"/>
              </w:rPr>
              <w:t>Единица</w:t>
            </w:r>
            <w:proofErr w:type="spellEnd"/>
            <w:r w:rsidRPr="00217441">
              <w:rPr>
                <w:sz w:val="24"/>
                <w:szCs w:val="24"/>
              </w:rPr>
              <w:t xml:space="preserve"> </w:t>
            </w:r>
            <w:proofErr w:type="spellStart"/>
            <w:r w:rsidRPr="00217441">
              <w:rPr>
                <w:sz w:val="24"/>
                <w:szCs w:val="24"/>
              </w:rPr>
              <w:t>измерения</w:t>
            </w:r>
            <w:proofErr w:type="spellEnd"/>
            <w:r w:rsidRPr="00217441">
              <w:rPr>
                <w:sz w:val="24"/>
                <w:szCs w:val="24"/>
              </w:rPr>
              <w:t xml:space="preserve"> (</w:t>
            </w:r>
            <w:proofErr w:type="spellStart"/>
            <w:r w:rsidRPr="00217441">
              <w:rPr>
                <w:sz w:val="24"/>
                <w:szCs w:val="24"/>
              </w:rPr>
              <w:t>по</w:t>
            </w:r>
            <w:proofErr w:type="spellEnd"/>
            <w:r w:rsidRPr="00217441">
              <w:rPr>
                <w:sz w:val="24"/>
                <w:szCs w:val="24"/>
              </w:rPr>
              <w:t xml:space="preserve"> </w:t>
            </w:r>
            <w:r w:rsidRPr="00217441">
              <w:rPr>
                <w:sz w:val="24"/>
                <w:szCs w:val="24"/>
                <w:u w:val="single" w:color="0000FF"/>
              </w:rPr>
              <w:t>ОКЕИ</w:t>
            </w:r>
            <w:r w:rsidRPr="00217441">
              <w:rPr>
                <w:sz w:val="24"/>
                <w:szCs w:val="24"/>
              </w:rPr>
              <w:t>)</w:t>
            </w:r>
          </w:p>
        </w:tc>
        <w:tc>
          <w:tcPr>
            <w:tcW w:w="1276" w:type="dxa"/>
            <w:tcBorders>
              <w:bottom w:val="single" w:sz="4" w:space="0" w:color="auto"/>
            </w:tcBorders>
            <w:vAlign w:val="center"/>
          </w:tcPr>
          <w:p w14:paraId="6568F019" w14:textId="77777777" w:rsidR="00D04CC7" w:rsidRPr="00217441" w:rsidRDefault="00D04CC7" w:rsidP="00D7506B">
            <w:pPr>
              <w:pStyle w:val="TableParagraph"/>
              <w:ind w:left="134" w:right="116" w:firstLine="62"/>
              <w:jc w:val="center"/>
              <w:rPr>
                <w:sz w:val="24"/>
                <w:szCs w:val="24"/>
                <w:lang w:val="ru-RU"/>
              </w:rPr>
            </w:pPr>
            <w:proofErr w:type="spellStart"/>
            <w:r w:rsidRPr="00217441">
              <w:rPr>
                <w:sz w:val="24"/>
                <w:szCs w:val="24"/>
              </w:rPr>
              <w:t>Базовое</w:t>
            </w:r>
            <w:proofErr w:type="spellEnd"/>
            <w:r w:rsidRPr="00217441">
              <w:rPr>
                <w:sz w:val="24"/>
                <w:szCs w:val="24"/>
              </w:rPr>
              <w:t xml:space="preserve"> </w:t>
            </w:r>
            <w:proofErr w:type="spellStart"/>
            <w:r w:rsidRPr="00217441">
              <w:rPr>
                <w:sz w:val="24"/>
                <w:szCs w:val="24"/>
              </w:rPr>
              <w:t>значение</w:t>
            </w:r>
            <w:proofErr w:type="spellEnd"/>
            <w:r w:rsidRPr="00217441">
              <w:rPr>
                <w:sz w:val="24"/>
                <w:szCs w:val="24"/>
                <w:lang w:val="ru-RU"/>
              </w:rPr>
              <w:t xml:space="preserve"> </w:t>
            </w:r>
          </w:p>
          <w:p w14:paraId="0973DFD8" w14:textId="77777777" w:rsidR="00D04CC7" w:rsidRPr="00217441" w:rsidRDefault="00D04CC7" w:rsidP="00BD29D4">
            <w:pPr>
              <w:pStyle w:val="TableParagraph"/>
              <w:ind w:left="142" w:right="320"/>
              <w:jc w:val="center"/>
              <w:rPr>
                <w:sz w:val="24"/>
                <w:szCs w:val="24"/>
              </w:rPr>
            </w:pPr>
          </w:p>
        </w:tc>
        <w:tc>
          <w:tcPr>
            <w:tcW w:w="1843" w:type="dxa"/>
          </w:tcPr>
          <w:p w14:paraId="52376B3F" w14:textId="4970DA4F" w:rsidR="00D04CC7" w:rsidRPr="00217441" w:rsidRDefault="00D04CC7" w:rsidP="00BD29D4">
            <w:pPr>
              <w:pStyle w:val="TableParagraph"/>
              <w:ind w:left="142" w:right="320"/>
              <w:jc w:val="center"/>
              <w:rPr>
                <w:sz w:val="24"/>
                <w:szCs w:val="24"/>
              </w:rPr>
            </w:pPr>
            <w:proofErr w:type="spellStart"/>
            <w:r w:rsidRPr="00217441">
              <w:rPr>
                <w:sz w:val="24"/>
                <w:szCs w:val="24"/>
              </w:rPr>
              <w:t>Значение</w:t>
            </w:r>
            <w:proofErr w:type="spellEnd"/>
            <w:r w:rsidRPr="00217441">
              <w:rPr>
                <w:sz w:val="24"/>
                <w:szCs w:val="24"/>
              </w:rPr>
              <w:t xml:space="preserve"> </w:t>
            </w:r>
            <w:proofErr w:type="spellStart"/>
            <w:r w:rsidRPr="00217441">
              <w:rPr>
                <w:sz w:val="24"/>
                <w:szCs w:val="24"/>
              </w:rPr>
              <w:t>показателей</w:t>
            </w:r>
            <w:proofErr w:type="spellEnd"/>
            <w:r w:rsidRPr="00217441">
              <w:rPr>
                <w:sz w:val="24"/>
                <w:szCs w:val="24"/>
              </w:rPr>
              <w:t xml:space="preserve"> </w:t>
            </w:r>
            <w:proofErr w:type="spellStart"/>
            <w:r w:rsidRPr="00217441">
              <w:rPr>
                <w:sz w:val="24"/>
                <w:szCs w:val="24"/>
              </w:rPr>
              <w:t>по</w:t>
            </w:r>
            <w:proofErr w:type="spellEnd"/>
            <w:r w:rsidRPr="00217441">
              <w:rPr>
                <w:sz w:val="24"/>
                <w:szCs w:val="24"/>
              </w:rPr>
              <w:t xml:space="preserve"> </w:t>
            </w:r>
            <w:proofErr w:type="spellStart"/>
            <w:r w:rsidRPr="00217441">
              <w:rPr>
                <w:sz w:val="24"/>
                <w:szCs w:val="24"/>
              </w:rPr>
              <w:t>годам</w:t>
            </w:r>
            <w:proofErr w:type="spellEnd"/>
          </w:p>
        </w:tc>
      </w:tr>
      <w:tr w:rsidR="00345522" w:rsidRPr="00217441" w14:paraId="38890437" w14:textId="77777777" w:rsidTr="00C43BF1">
        <w:trPr>
          <w:trHeight w:val="267"/>
        </w:trPr>
        <w:tc>
          <w:tcPr>
            <w:tcW w:w="415" w:type="dxa"/>
            <w:vMerge/>
            <w:tcBorders>
              <w:top w:val="nil"/>
            </w:tcBorders>
          </w:tcPr>
          <w:p w14:paraId="0E636EE0" w14:textId="77777777" w:rsidR="00345522" w:rsidRPr="00217441" w:rsidRDefault="00345522" w:rsidP="00D7506B">
            <w:pPr>
              <w:rPr>
                <w:sz w:val="24"/>
                <w:szCs w:val="24"/>
              </w:rPr>
            </w:pPr>
          </w:p>
        </w:tc>
        <w:tc>
          <w:tcPr>
            <w:tcW w:w="10490" w:type="dxa"/>
            <w:vMerge/>
            <w:tcBorders>
              <w:top w:val="nil"/>
            </w:tcBorders>
          </w:tcPr>
          <w:p w14:paraId="17A135AF" w14:textId="77777777" w:rsidR="00345522" w:rsidRPr="00217441" w:rsidRDefault="00345522" w:rsidP="00D7506B">
            <w:pPr>
              <w:rPr>
                <w:sz w:val="24"/>
                <w:szCs w:val="24"/>
              </w:rPr>
            </w:pPr>
          </w:p>
        </w:tc>
        <w:tc>
          <w:tcPr>
            <w:tcW w:w="1559" w:type="dxa"/>
            <w:vMerge/>
            <w:tcBorders>
              <w:top w:val="nil"/>
            </w:tcBorders>
          </w:tcPr>
          <w:p w14:paraId="1E9537CB" w14:textId="77777777" w:rsidR="00345522" w:rsidRPr="00217441" w:rsidRDefault="00345522" w:rsidP="00D7506B">
            <w:pPr>
              <w:rPr>
                <w:sz w:val="24"/>
                <w:szCs w:val="24"/>
              </w:rPr>
            </w:pPr>
          </w:p>
        </w:tc>
        <w:tc>
          <w:tcPr>
            <w:tcW w:w="1276" w:type="dxa"/>
            <w:tcBorders>
              <w:top w:val="single" w:sz="4" w:space="0" w:color="auto"/>
            </w:tcBorders>
          </w:tcPr>
          <w:p w14:paraId="0520692A" w14:textId="64784834" w:rsidR="00345522" w:rsidRPr="00D04CC7" w:rsidRDefault="00345522" w:rsidP="00D7506B">
            <w:pPr>
              <w:pStyle w:val="TableParagraph"/>
              <w:ind w:left="73"/>
              <w:jc w:val="center"/>
              <w:rPr>
                <w:sz w:val="24"/>
                <w:szCs w:val="24"/>
                <w:lang w:val="ru-RU"/>
              </w:rPr>
            </w:pPr>
            <w:r>
              <w:rPr>
                <w:sz w:val="24"/>
                <w:szCs w:val="24"/>
                <w:lang w:val="ru-RU"/>
              </w:rPr>
              <w:t>2025 год</w:t>
            </w:r>
          </w:p>
        </w:tc>
        <w:tc>
          <w:tcPr>
            <w:tcW w:w="1843" w:type="dxa"/>
          </w:tcPr>
          <w:p w14:paraId="186A13DF" w14:textId="3D5F1E76" w:rsidR="00345522" w:rsidRPr="00217441" w:rsidRDefault="00345522" w:rsidP="00D7506B">
            <w:pPr>
              <w:pStyle w:val="TableParagraph"/>
              <w:ind w:left="73"/>
              <w:jc w:val="center"/>
              <w:rPr>
                <w:sz w:val="24"/>
                <w:szCs w:val="24"/>
                <w:lang w:val="ru-RU"/>
              </w:rPr>
            </w:pPr>
            <w:r w:rsidRPr="00217441">
              <w:rPr>
                <w:sz w:val="24"/>
                <w:szCs w:val="24"/>
                <w:lang w:val="ru-RU"/>
              </w:rPr>
              <w:t>2026 год</w:t>
            </w:r>
          </w:p>
        </w:tc>
      </w:tr>
      <w:tr w:rsidR="00D04CC7" w:rsidRPr="00217441" w14:paraId="4F3A5ED4" w14:textId="77777777" w:rsidTr="00FF6EA5">
        <w:trPr>
          <w:trHeight w:val="247"/>
        </w:trPr>
        <w:tc>
          <w:tcPr>
            <w:tcW w:w="415" w:type="dxa"/>
          </w:tcPr>
          <w:p w14:paraId="7B738047" w14:textId="77777777" w:rsidR="00D04CC7" w:rsidRPr="00217441" w:rsidRDefault="00D04CC7" w:rsidP="00966156">
            <w:pPr>
              <w:tabs>
                <w:tab w:val="left" w:pos="5779"/>
              </w:tabs>
              <w:jc w:val="center"/>
              <w:rPr>
                <w:rFonts w:ascii="Times New Roman" w:hAnsi="Times New Roman" w:cs="Times New Roman"/>
                <w:sz w:val="24"/>
                <w:szCs w:val="24"/>
              </w:rPr>
            </w:pPr>
            <w:r w:rsidRPr="00217441">
              <w:rPr>
                <w:rFonts w:ascii="Times New Roman" w:hAnsi="Times New Roman" w:cs="Times New Roman"/>
                <w:sz w:val="24"/>
                <w:szCs w:val="24"/>
              </w:rPr>
              <w:t>1</w:t>
            </w:r>
          </w:p>
        </w:tc>
        <w:tc>
          <w:tcPr>
            <w:tcW w:w="15168" w:type="dxa"/>
            <w:gridSpan w:val="4"/>
          </w:tcPr>
          <w:p w14:paraId="7D696450" w14:textId="63E43D06" w:rsidR="00D04CC7" w:rsidRPr="00217441" w:rsidRDefault="00D04CC7" w:rsidP="00D7506B">
            <w:pPr>
              <w:tabs>
                <w:tab w:val="left" w:pos="5779"/>
              </w:tabs>
              <w:rPr>
                <w:rFonts w:ascii="Times New Roman" w:hAnsi="Times New Roman" w:cs="Times New Roman"/>
                <w:sz w:val="24"/>
                <w:szCs w:val="24"/>
                <w:lang w:val="ru-RU"/>
              </w:rPr>
            </w:pPr>
            <w:r w:rsidRPr="00217441">
              <w:rPr>
                <w:rFonts w:ascii="Times New Roman" w:hAnsi="Times New Roman" w:cs="Times New Roman"/>
                <w:sz w:val="24"/>
                <w:szCs w:val="24"/>
                <w:lang w:val="ru-RU"/>
              </w:rPr>
              <w:t xml:space="preserve">Задача1: </w:t>
            </w:r>
            <w:r w:rsidR="0034381C" w:rsidRPr="0034381C">
              <w:rPr>
                <w:rFonts w:ascii="Times New Roman" w:hAnsi="Times New Roman" w:cs="Times New Roman"/>
                <w:sz w:val="24"/>
                <w:szCs w:val="24"/>
                <w:lang w:val="ru-RU"/>
              </w:rP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tc>
      </w:tr>
      <w:tr w:rsidR="00345522" w:rsidRPr="00217441" w14:paraId="388C13D8" w14:textId="77777777" w:rsidTr="00C43BF1">
        <w:trPr>
          <w:trHeight w:val="310"/>
        </w:trPr>
        <w:tc>
          <w:tcPr>
            <w:tcW w:w="415" w:type="dxa"/>
          </w:tcPr>
          <w:p w14:paraId="0D54B7F8" w14:textId="77777777" w:rsidR="00345522" w:rsidRPr="00217441" w:rsidRDefault="00345522" w:rsidP="00966156">
            <w:pPr>
              <w:tabs>
                <w:tab w:val="left" w:pos="5779"/>
              </w:tabs>
              <w:jc w:val="center"/>
              <w:rPr>
                <w:rFonts w:ascii="Times New Roman" w:hAnsi="Times New Roman" w:cs="Times New Roman"/>
                <w:sz w:val="24"/>
                <w:szCs w:val="24"/>
              </w:rPr>
            </w:pPr>
            <w:r w:rsidRPr="00217441">
              <w:rPr>
                <w:rFonts w:ascii="Times New Roman" w:hAnsi="Times New Roman" w:cs="Times New Roman"/>
                <w:sz w:val="24"/>
                <w:szCs w:val="24"/>
              </w:rPr>
              <w:t>1.1.</w:t>
            </w:r>
          </w:p>
        </w:tc>
        <w:tc>
          <w:tcPr>
            <w:tcW w:w="10490" w:type="dxa"/>
          </w:tcPr>
          <w:p w14:paraId="06226D7A" w14:textId="5C3F6333" w:rsidR="00345522" w:rsidRPr="00217441" w:rsidRDefault="00C43BF1" w:rsidP="00D7506B">
            <w:pPr>
              <w:tabs>
                <w:tab w:val="left" w:pos="5779"/>
              </w:tabs>
              <w:rPr>
                <w:rFonts w:ascii="Times New Roman" w:hAnsi="Times New Roman" w:cs="Times New Roman"/>
                <w:sz w:val="24"/>
                <w:szCs w:val="24"/>
                <w:lang w:val="ru-RU"/>
              </w:rPr>
            </w:pPr>
            <w:r w:rsidRPr="00C43BF1">
              <w:rPr>
                <w:rFonts w:ascii="Times New Roman" w:hAnsi="Times New Roman" w:cs="Times New Roman"/>
                <w:sz w:val="24"/>
                <w:szCs w:val="24"/>
                <w:lang w:val="ru-RU"/>
              </w:rPr>
              <w:t>Площадь земельных участков из состава земель сельскохозяйственного назначения, государственная собственность на которые не разграничена,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w:t>
            </w:r>
          </w:p>
        </w:tc>
        <w:tc>
          <w:tcPr>
            <w:tcW w:w="1559" w:type="dxa"/>
          </w:tcPr>
          <w:p w14:paraId="71CEA6A0" w14:textId="1F6AB281" w:rsidR="00345522" w:rsidRPr="00217441" w:rsidRDefault="00345522"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тыс. га.</w:t>
            </w:r>
          </w:p>
        </w:tc>
        <w:tc>
          <w:tcPr>
            <w:tcW w:w="1276" w:type="dxa"/>
          </w:tcPr>
          <w:p w14:paraId="1AFB422A" w14:textId="13FCBF42" w:rsidR="00345522" w:rsidRPr="00FE3EBE" w:rsidRDefault="00345522" w:rsidP="00B42CA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0,422</w:t>
            </w:r>
          </w:p>
        </w:tc>
        <w:tc>
          <w:tcPr>
            <w:tcW w:w="1843" w:type="dxa"/>
            <w:shd w:val="clear" w:color="auto" w:fill="FFFFFF" w:themeFill="background1"/>
          </w:tcPr>
          <w:p w14:paraId="3A8C6F06" w14:textId="2B375A2C" w:rsidR="00345522" w:rsidRPr="00217441" w:rsidRDefault="00345522" w:rsidP="00B42CAA">
            <w:pPr>
              <w:tabs>
                <w:tab w:val="left" w:pos="5779"/>
              </w:tabs>
              <w:jc w:val="center"/>
              <w:rPr>
                <w:rFonts w:ascii="Times New Roman" w:hAnsi="Times New Roman" w:cs="Times New Roman"/>
                <w:sz w:val="24"/>
                <w:szCs w:val="24"/>
                <w:highlight w:val="yellow"/>
                <w:lang w:val="ru-RU"/>
              </w:rPr>
            </w:pPr>
            <w:r>
              <w:rPr>
                <w:rFonts w:ascii="Times New Roman" w:hAnsi="Times New Roman" w:cs="Times New Roman"/>
                <w:sz w:val="24"/>
                <w:szCs w:val="24"/>
                <w:lang w:val="ru-RU"/>
              </w:rPr>
              <w:t>0,300</w:t>
            </w:r>
          </w:p>
        </w:tc>
      </w:tr>
    </w:tbl>
    <w:p w14:paraId="1E5116E3" w14:textId="77777777" w:rsidR="00BA4AF7" w:rsidRDefault="00BA4AF7" w:rsidP="00B01D91">
      <w:pPr>
        <w:widowControl w:val="0"/>
        <w:tabs>
          <w:tab w:val="left" w:pos="5779"/>
        </w:tabs>
        <w:autoSpaceDE w:val="0"/>
        <w:autoSpaceDN w:val="0"/>
        <w:spacing w:after="0" w:line="240" w:lineRule="auto"/>
        <w:rPr>
          <w:rFonts w:ascii="Times New Roman" w:hAnsi="Times New Roman" w:cs="Times New Roman"/>
          <w:b/>
          <w:sz w:val="28"/>
          <w:szCs w:val="28"/>
        </w:rPr>
      </w:pPr>
    </w:p>
    <w:p w14:paraId="2DEE52EA" w14:textId="77777777" w:rsidR="00FF258F" w:rsidRDefault="00FF258F" w:rsidP="00B01D91">
      <w:pPr>
        <w:widowControl w:val="0"/>
        <w:tabs>
          <w:tab w:val="left" w:pos="5779"/>
        </w:tabs>
        <w:autoSpaceDE w:val="0"/>
        <w:autoSpaceDN w:val="0"/>
        <w:spacing w:after="0" w:line="240" w:lineRule="auto"/>
        <w:rPr>
          <w:rFonts w:ascii="Times New Roman" w:hAnsi="Times New Roman" w:cs="Times New Roman"/>
          <w:b/>
          <w:sz w:val="28"/>
          <w:szCs w:val="28"/>
        </w:rPr>
      </w:pPr>
    </w:p>
    <w:p w14:paraId="2DFB68D8" w14:textId="77777777" w:rsidR="000A65E6" w:rsidRDefault="000A65E6" w:rsidP="00B01D91">
      <w:pPr>
        <w:widowControl w:val="0"/>
        <w:tabs>
          <w:tab w:val="left" w:pos="5779"/>
        </w:tabs>
        <w:autoSpaceDE w:val="0"/>
        <w:autoSpaceDN w:val="0"/>
        <w:spacing w:after="0" w:line="240" w:lineRule="auto"/>
        <w:rPr>
          <w:rFonts w:ascii="Times New Roman" w:hAnsi="Times New Roman" w:cs="Times New Roman"/>
          <w:b/>
          <w:sz w:val="28"/>
          <w:szCs w:val="28"/>
        </w:rPr>
      </w:pPr>
    </w:p>
    <w:p w14:paraId="000372BA" w14:textId="20F2046E" w:rsidR="00D430A2" w:rsidRDefault="00D430A2" w:rsidP="000A65E6">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lastRenderedPageBreak/>
        <w:t>3. Перечень мероприятий (результатов) структурного элемента</w:t>
      </w:r>
    </w:p>
    <w:p w14:paraId="6DFEFE18" w14:textId="77777777" w:rsidR="00B71CBC" w:rsidRPr="000A65E6" w:rsidRDefault="00B71CBC" w:rsidP="000A65E6">
      <w:pPr>
        <w:widowControl w:val="0"/>
        <w:tabs>
          <w:tab w:val="left" w:pos="5779"/>
        </w:tabs>
        <w:autoSpaceDE w:val="0"/>
        <w:autoSpaceDN w:val="0"/>
        <w:spacing w:after="0" w:line="240" w:lineRule="auto"/>
        <w:jc w:val="center"/>
        <w:rPr>
          <w:rFonts w:ascii="Times New Roman" w:hAnsi="Times New Roman" w:cs="Times New Roman"/>
          <w:b/>
          <w:sz w:val="28"/>
          <w:szCs w:val="28"/>
        </w:rPr>
      </w:pPr>
    </w:p>
    <w:tbl>
      <w:tblPr>
        <w:tblStyle w:val="TableNormal"/>
        <w:tblW w:w="158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1519"/>
        <w:gridCol w:w="1174"/>
        <w:gridCol w:w="1559"/>
        <w:gridCol w:w="3261"/>
        <w:gridCol w:w="5791"/>
      </w:tblGrid>
      <w:tr w:rsidR="00FE3EBE" w:rsidRPr="00CC4AD3" w14:paraId="25E672A5" w14:textId="77777777" w:rsidTr="00B71CBC">
        <w:trPr>
          <w:trHeight w:val="20"/>
        </w:trPr>
        <w:tc>
          <w:tcPr>
            <w:tcW w:w="2542" w:type="dxa"/>
            <w:vMerge w:val="restart"/>
          </w:tcPr>
          <w:p w14:paraId="1F5501EB" w14:textId="77777777" w:rsidR="00FE3EBE" w:rsidRPr="00CC4AD3" w:rsidRDefault="00FE3EBE" w:rsidP="00D7506B">
            <w:pPr>
              <w:pStyle w:val="TableParagraph"/>
              <w:ind w:left="7"/>
              <w:jc w:val="center"/>
              <w:rPr>
                <w:sz w:val="20"/>
                <w:szCs w:val="20"/>
              </w:rPr>
            </w:pPr>
            <w:proofErr w:type="spellStart"/>
            <w:r w:rsidRPr="00CC4AD3">
              <w:rPr>
                <w:sz w:val="20"/>
                <w:szCs w:val="20"/>
              </w:rPr>
              <w:t>Наименование</w:t>
            </w:r>
            <w:proofErr w:type="spellEnd"/>
            <w:r w:rsidRPr="00CC4AD3">
              <w:rPr>
                <w:sz w:val="20"/>
                <w:szCs w:val="20"/>
              </w:rPr>
              <w:t xml:space="preserve"> </w:t>
            </w:r>
            <w:proofErr w:type="spellStart"/>
            <w:r w:rsidRPr="00CC4AD3">
              <w:rPr>
                <w:sz w:val="20"/>
                <w:szCs w:val="20"/>
              </w:rPr>
              <w:t>мероприятия</w:t>
            </w:r>
            <w:proofErr w:type="spellEnd"/>
          </w:p>
          <w:p w14:paraId="1B375EA1" w14:textId="77777777" w:rsidR="00FE3EBE" w:rsidRPr="00CC4AD3" w:rsidRDefault="00FE3EBE" w:rsidP="00D7506B">
            <w:pPr>
              <w:pStyle w:val="TableParagraph"/>
              <w:ind w:left="7" w:right="2"/>
              <w:jc w:val="center"/>
              <w:rPr>
                <w:sz w:val="20"/>
                <w:szCs w:val="20"/>
              </w:rPr>
            </w:pPr>
            <w:r w:rsidRPr="00CC4AD3">
              <w:rPr>
                <w:sz w:val="20"/>
                <w:szCs w:val="20"/>
              </w:rPr>
              <w:t>(</w:t>
            </w:r>
            <w:proofErr w:type="spellStart"/>
            <w:r w:rsidRPr="00CC4AD3">
              <w:rPr>
                <w:sz w:val="20"/>
                <w:szCs w:val="20"/>
              </w:rPr>
              <w:t>результата</w:t>
            </w:r>
            <w:proofErr w:type="spellEnd"/>
            <w:r w:rsidRPr="00CC4AD3">
              <w:rPr>
                <w:sz w:val="20"/>
                <w:szCs w:val="20"/>
              </w:rPr>
              <w:t>)</w:t>
            </w:r>
          </w:p>
        </w:tc>
        <w:tc>
          <w:tcPr>
            <w:tcW w:w="1519" w:type="dxa"/>
            <w:vMerge w:val="restart"/>
          </w:tcPr>
          <w:p w14:paraId="36360804" w14:textId="77777777" w:rsidR="00FE3EBE" w:rsidRPr="00CC4AD3" w:rsidRDefault="00FE3EBE" w:rsidP="00D7506B">
            <w:pPr>
              <w:pStyle w:val="TableParagraph"/>
              <w:ind w:left="16"/>
              <w:jc w:val="center"/>
              <w:rPr>
                <w:sz w:val="20"/>
                <w:szCs w:val="20"/>
              </w:rPr>
            </w:pPr>
            <w:proofErr w:type="spellStart"/>
            <w:r w:rsidRPr="00CC4AD3">
              <w:rPr>
                <w:sz w:val="20"/>
                <w:szCs w:val="20"/>
              </w:rPr>
              <w:t>Единица</w:t>
            </w:r>
            <w:proofErr w:type="spellEnd"/>
            <w:r w:rsidRPr="00CC4AD3">
              <w:rPr>
                <w:sz w:val="20"/>
                <w:szCs w:val="20"/>
              </w:rPr>
              <w:t xml:space="preserve"> </w:t>
            </w:r>
            <w:proofErr w:type="spellStart"/>
            <w:r w:rsidRPr="00CC4AD3">
              <w:rPr>
                <w:sz w:val="20"/>
                <w:szCs w:val="20"/>
              </w:rPr>
              <w:t>измерения</w:t>
            </w:r>
            <w:proofErr w:type="spellEnd"/>
          </w:p>
          <w:p w14:paraId="51DE4227" w14:textId="77777777" w:rsidR="00FE3EBE" w:rsidRPr="00CC4AD3" w:rsidRDefault="00FE3EBE" w:rsidP="00D7506B">
            <w:pPr>
              <w:pStyle w:val="TableParagraph"/>
              <w:ind w:left="16"/>
              <w:jc w:val="center"/>
              <w:rPr>
                <w:sz w:val="20"/>
                <w:szCs w:val="20"/>
              </w:rPr>
            </w:pPr>
            <w:r w:rsidRPr="00CC4AD3">
              <w:rPr>
                <w:sz w:val="20"/>
                <w:szCs w:val="20"/>
              </w:rPr>
              <w:t xml:space="preserve">(по </w:t>
            </w:r>
            <w:r w:rsidRPr="00CC4AD3">
              <w:rPr>
                <w:sz w:val="20"/>
                <w:szCs w:val="20"/>
                <w:u w:val="single" w:color="0000FF"/>
              </w:rPr>
              <w:t>ОКЕИ</w:t>
            </w:r>
            <w:r w:rsidRPr="00CC4AD3">
              <w:rPr>
                <w:sz w:val="20"/>
                <w:szCs w:val="20"/>
              </w:rPr>
              <w:t>)</w:t>
            </w:r>
          </w:p>
        </w:tc>
        <w:tc>
          <w:tcPr>
            <w:tcW w:w="1174" w:type="dxa"/>
            <w:tcBorders>
              <w:bottom w:val="single" w:sz="4" w:space="0" w:color="auto"/>
            </w:tcBorders>
          </w:tcPr>
          <w:p w14:paraId="407D8A64" w14:textId="2C2B70C9" w:rsidR="00FE3EBE" w:rsidRPr="00CC4AD3" w:rsidRDefault="00FE3EBE" w:rsidP="002D4616">
            <w:pPr>
              <w:pStyle w:val="TableParagraph"/>
              <w:ind w:left="141"/>
              <w:jc w:val="center"/>
              <w:rPr>
                <w:sz w:val="20"/>
                <w:szCs w:val="20"/>
              </w:rPr>
            </w:pPr>
            <w:proofErr w:type="spellStart"/>
            <w:r w:rsidRPr="00CC4AD3">
              <w:rPr>
                <w:sz w:val="20"/>
                <w:szCs w:val="20"/>
              </w:rPr>
              <w:t>Базовое</w:t>
            </w:r>
            <w:proofErr w:type="spellEnd"/>
            <w:r w:rsidRPr="00CC4AD3">
              <w:rPr>
                <w:sz w:val="20"/>
                <w:szCs w:val="20"/>
              </w:rPr>
              <w:t xml:space="preserve"> </w:t>
            </w:r>
            <w:proofErr w:type="spellStart"/>
            <w:r w:rsidRPr="00CC4AD3">
              <w:rPr>
                <w:sz w:val="20"/>
                <w:szCs w:val="20"/>
              </w:rPr>
              <w:t>значение</w:t>
            </w:r>
            <w:proofErr w:type="spellEnd"/>
            <w:r w:rsidRPr="00CC4AD3">
              <w:rPr>
                <w:sz w:val="20"/>
                <w:szCs w:val="20"/>
                <w:lang w:val="ru-RU"/>
              </w:rPr>
              <w:t xml:space="preserve"> </w:t>
            </w:r>
          </w:p>
        </w:tc>
        <w:tc>
          <w:tcPr>
            <w:tcW w:w="1559" w:type="dxa"/>
          </w:tcPr>
          <w:p w14:paraId="557C6382" w14:textId="4F02FBAA" w:rsidR="00FE3EBE" w:rsidRPr="00CC4AD3" w:rsidRDefault="00FE3EBE" w:rsidP="002D4616">
            <w:pPr>
              <w:pStyle w:val="TableParagraph"/>
              <w:ind w:left="141"/>
              <w:jc w:val="center"/>
              <w:rPr>
                <w:sz w:val="20"/>
                <w:szCs w:val="20"/>
                <w:lang w:val="ru-RU"/>
              </w:rPr>
            </w:pPr>
            <w:r w:rsidRPr="00CC4AD3">
              <w:rPr>
                <w:sz w:val="20"/>
                <w:szCs w:val="20"/>
                <w:lang w:val="ru-RU"/>
              </w:rPr>
              <w:t xml:space="preserve">Значения мероприятия </w:t>
            </w:r>
          </w:p>
        </w:tc>
        <w:tc>
          <w:tcPr>
            <w:tcW w:w="3261" w:type="dxa"/>
            <w:vMerge w:val="restart"/>
          </w:tcPr>
          <w:p w14:paraId="20024B18" w14:textId="77777777" w:rsidR="00FE3EBE" w:rsidRPr="00CC4AD3" w:rsidRDefault="00FE3EBE" w:rsidP="002D4616">
            <w:pPr>
              <w:pStyle w:val="TableParagraph"/>
              <w:ind w:firstLine="142"/>
              <w:jc w:val="center"/>
              <w:rPr>
                <w:sz w:val="20"/>
                <w:szCs w:val="20"/>
                <w:lang w:val="ru-RU"/>
              </w:rPr>
            </w:pPr>
            <w:r w:rsidRPr="00CC4AD3">
              <w:rPr>
                <w:sz w:val="20"/>
                <w:szCs w:val="20"/>
                <w:lang w:val="ru-RU"/>
              </w:rPr>
              <w:t>Характеристика мероприятия</w:t>
            </w:r>
          </w:p>
        </w:tc>
        <w:tc>
          <w:tcPr>
            <w:tcW w:w="5791" w:type="dxa"/>
            <w:vMerge w:val="restart"/>
          </w:tcPr>
          <w:p w14:paraId="13079B88" w14:textId="77777777" w:rsidR="00FE3EBE" w:rsidRPr="00CC4AD3" w:rsidRDefault="00FE3EBE" w:rsidP="00D7506B">
            <w:pPr>
              <w:pStyle w:val="TableParagraph"/>
              <w:jc w:val="center"/>
              <w:rPr>
                <w:sz w:val="20"/>
                <w:szCs w:val="20"/>
                <w:lang w:val="ru-RU"/>
              </w:rPr>
            </w:pPr>
            <w:r w:rsidRPr="00CC4AD3">
              <w:rPr>
                <w:sz w:val="20"/>
                <w:szCs w:val="20"/>
                <w:lang w:val="ru-RU"/>
              </w:rPr>
              <w:t>Связь с показателями структурного элемента</w:t>
            </w:r>
          </w:p>
        </w:tc>
      </w:tr>
      <w:tr w:rsidR="00CB585D" w:rsidRPr="00CC4AD3" w14:paraId="78057EFF" w14:textId="77777777" w:rsidTr="00B71CBC">
        <w:trPr>
          <w:trHeight w:val="20"/>
        </w:trPr>
        <w:tc>
          <w:tcPr>
            <w:tcW w:w="2542" w:type="dxa"/>
            <w:vMerge/>
            <w:tcBorders>
              <w:top w:val="nil"/>
            </w:tcBorders>
          </w:tcPr>
          <w:p w14:paraId="14C8ED4D" w14:textId="77777777" w:rsidR="00CB585D" w:rsidRPr="00CC4AD3" w:rsidRDefault="00CB585D" w:rsidP="00D7506B">
            <w:pPr>
              <w:rPr>
                <w:rFonts w:ascii="Times New Roman" w:hAnsi="Times New Roman" w:cs="Times New Roman"/>
                <w:sz w:val="20"/>
                <w:szCs w:val="20"/>
                <w:lang w:val="ru-RU"/>
              </w:rPr>
            </w:pPr>
          </w:p>
        </w:tc>
        <w:tc>
          <w:tcPr>
            <w:tcW w:w="1519" w:type="dxa"/>
            <w:vMerge/>
            <w:tcBorders>
              <w:top w:val="nil"/>
            </w:tcBorders>
          </w:tcPr>
          <w:p w14:paraId="7B444FC7" w14:textId="77777777" w:rsidR="00CB585D" w:rsidRPr="00CC4AD3" w:rsidRDefault="00CB585D" w:rsidP="00D7506B">
            <w:pPr>
              <w:rPr>
                <w:rFonts w:ascii="Times New Roman" w:hAnsi="Times New Roman" w:cs="Times New Roman"/>
                <w:sz w:val="20"/>
                <w:szCs w:val="20"/>
                <w:lang w:val="ru-RU"/>
              </w:rPr>
            </w:pPr>
          </w:p>
        </w:tc>
        <w:tc>
          <w:tcPr>
            <w:tcW w:w="1174" w:type="dxa"/>
            <w:tcBorders>
              <w:top w:val="single" w:sz="4" w:space="0" w:color="auto"/>
            </w:tcBorders>
          </w:tcPr>
          <w:p w14:paraId="5B8D10A1" w14:textId="618700F4" w:rsidR="00CB585D" w:rsidRPr="00CC4AD3" w:rsidRDefault="00CB585D" w:rsidP="00D7506B">
            <w:pPr>
              <w:pStyle w:val="TableParagraph"/>
              <w:ind w:left="16" w:right="5"/>
              <w:jc w:val="center"/>
              <w:rPr>
                <w:sz w:val="20"/>
                <w:szCs w:val="20"/>
                <w:lang w:val="ru-RU"/>
              </w:rPr>
            </w:pPr>
            <w:r w:rsidRPr="00CC4AD3">
              <w:rPr>
                <w:sz w:val="20"/>
                <w:szCs w:val="20"/>
                <w:lang w:val="ru-RU"/>
              </w:rPr>
              <w:t>2025 год</w:t>
            </w:r>
          </w:p>
        </w:tc>
        <w:tc>
          <w:tcPr>
            <w:tcW w:w="1559" w:type="dxa"/>
          </w:tcPr>
          <w:p w14:paraId="7AA183F8" w14:textId="2B32EBCE" w:rsidR="00CB585D" w:rsidRPr="00CC4AD3" w:rsidRDefault="00CB585D" w:rsidP="00D7506B">
            <w:pPr>
              <w:pStyle w:val="TableParagraph"/>
              <w:ind w:left="16" w:right="5"/>
              <w:jc w:val="center"/>
              <w:rPr>
                <w:sz w:val="20"/>
                <w:szCs w:val="20"/>
                <w:lang w:val="ru-RU"/>
              </w:rPr>
            </w:pPr>
            <w:r w:rsidRPr="00CC4AD3">
              <w:rPr>
                <w:sz w:val="20"/>
                <w:szCs w:val="20"/>
                <w:lang w:val="ru-RU"/>
              </w:rPr>
              <w:t>2026 год</w:t>
            </w:r>
          </w:p>
        </w:tc>
        <w:tc>
          <w:tcPr>
            <w:tcW w:w="3261" w:type="dxa"/>
            <w:vMerge/>
          </w:tcPr>
          <w:p w14:paraId="2150C1AC" w14:textId="77777777" w:rsidR="00CB585D" w:rsidRPr="00CC4AD3" w:rsidRDefault="00CB585D" w:rsidP="00D7506B">
            <w:pPr>
              <w:pStyle w:val="TableParagraph"/>
              <w:ind w:left="17" w:right="3"/>
              <w:jc w:val="center"/>
              <w:rPr>
                <w:sz w:val="20"/>
                <w:szCs w:val="20"/>
              </w:rPr>
            </w:pPr>
          </w:p>
        </w:tc>
        <w:tc>
          <w:tcPr>
            <w:tcW w:w="5791" w:type="dxa"/>
            <w:vMerge/>
          </w:tcPr>
          <w:p w14:paraId="3222B1A3" w14:textId="77777777" w:rsidR="00CB585D" w:rsidRPr="00CC4AD3" w:rsidRDefault="00CB585D" w:rsidP="00D7506B">
            <w:pPr>
              <w:pStyle w:val="TableParagraph"/>
              <w:ind w:left="13"/>
              <w:jc w:val="center"/>
              <w:rPr>
                <w:sz w:val="20"/>
                <w:szCs w:val="20"/>
              </w:rPr>
            </w:pPr>
          </w:p>
        </w:tc>
      </w:tr>
      <w:tr w:rsidR="00FE3EBE" w:rsidRPr="00CC4AD3" w14:paraId="61ABE6AA" w14:textId="77777777" w:rsidTr="003D56C1">
        <w:trPr>
          <w:trHeight w:val="20"/>
        </w:trPr>
        <w:tc>
          <w:tcPr>
            <w:tcW w:w="15846" w:type="dxa"/>
            <w:gridSpan w:val="6"/>
            <w:tcBorders>
              <w:top w:val="nil"/>
            </w:tcBorders>
          </w:tcPr>
          <w:p w14:paraId="05E5F31A" w14:textId="4DC3E5AD" w:rsidR="00FE3EBE" w:rsidRPr="00CC4AD3" w:rsidRDefault="00FE3EBE" w:rsidP="00A504AD">
            <w:pPr>
              <w:pStyle w:val="TableParagraph"/>
              <w:ind w:left="13"/>
              <w:rPr>
                <w:sz w:val="20"/>
                <w:szCs w:val="20"/>
                <w:lang w:val="ru-RU"/>
              </w:rPr>
            </w:pPr>
            <w:r w:rsidRPr="00CC4AD3">
              <w:rPr>
                <w:sz w:val="20"/>
                <w:szCs w:val="20"/>
                <w:lang w:val="ru-RU"/>
              </w:rPr>
              <w:t>Цель «Вовлечение в оборот земель сельскохозяйственного назначения площадью не менее 300 гектар посредством постановки на государственный кадастровый учет.»</w:t>
            </w:r>
          </w:p>
        </w:tc>
      </w:tr>
      <w:tr w:rsidR="00FE3EBE" w:rsidRPr="00CC4AD3" w14:paraId="5BEDD354" w14:textId="77777777" w:rsidTr="00692BFE">
        <w:trPr>
          <w:trHeight w:val="20"/>
        </w:trPr>
        <w:tc>
          <w:tcPr>
            <w:tcW w:w="15846" w:type="dxa"/>
            <w:gridSpan w:val="6"/>
            <w:tcBorders>
              <w:top w:val="nil"/>
            </w:tcBorders>
          </w:tcPr>
          <w:p w14:paraId="1ABCE6C5" w14:textId="5890E7B2" w:rsidR="00FE3EBE" w:rsidRPr="00CC4AD3" w:rsidRDefault="00FE3EBE" w:rsidP="005A36BC">
            <w:pPr>
              <w:pStyle w:val="TableParagraph"/>
              <w:ind w:left="13"/>
              <w:rPr>
                <w:sz w:val="20"/>
                <w:szCs w:val="20"/>
                <w:lang w:val="ru-RU"/>
              </w:rPr>
            </w:pPr>
            <w:r w:rsidRPr="00CC4AD3">
              <w:rPr>
                <w:sz w:val="20"/>
                <w:szCs w:val="20"/>
                <w:lang w:val="ru-RU"/>
              </w:rPr>
              <w:t xml:space="preserve">Задача1: </w:t>
            </w:r>
            <w:r w:rsidR="00C43BF1" w:rsidRPr="00CC4AD3">
              <w:rPr>
                <w:sz w:val="20"/>
                <w:szCs w:val="20"/>
                <w:lang w:val="ru-RU"/>
              </w:rP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tc>
      </w:tr>
      <w:tr w:rsidR="00CB585D" w:rsidRPr="00CC4AD3" w14:paraId="2368ADB3" w14:textId="77777777" w:rsidTr="00B71CBC">
        <w:trPr>
          <w:trHeight w:val="20"/>
        </w:trPr>
        <w:tc>
          <w:tcPr>
            <w:tcW w:w="2542" w:type="dxa"/>
          </w:tcPr>
          <w:p w14:paraId="4DD12D75" w14:textId="2CC3BA02" w:rsidR="00CB585D" w:rsidRPr="00CC4AD3" w:rsidRDefault="00CB585D" w:rsidP="007825A3">
            <w:pPr>
              <w:pStyle w:val="TableParagraph"/>
              <w:ind w:left="360"/>
              <w:rPr>
                <w:sz w:val="20"/>
                <w:szCs w:val="20"/>
                <w:lang w:val="ru-RU"/>
              </w:rPr>
            </w:pPr>
            <w:bookmarkStart w:id="6" w:name="_Hlk223529586"/>
            <w:r w:rsidRPr="00CC4AD3">
              <w:rPr>
                <w:sz w:val="20"/>
                <w:szCs w:val="20"/>
                <w:lang w:val="ru-RU"/>
              </w:rPr>
              <w:t xml:space="preserve">1.1. </w:t>
            </w:r>
            <w:r w:rsidR="00FF258F" w:rsidRPr="00CC4AD3">
              <w:rPr>
                <w:sz w:val="20"/>
                <w:szCs w:val="20"/>
                <w:lang w:val="ru-RU"/>
              </w:rPr>
              <w:t>Подготовлены проекты межевания земельных участков и проведены кадастровые работы</w:t>
            </w:r>
          </w:p>
        </w:tc>
        <w:tc>
          <w:tcPr>
            <w:tcW w:w="1519" w:type="dxa"/>
          </w:tcPr>
          <w:p w14:paraId="3066A3B2" w14:textId="32877667" w:rsidR="00937BFA" w:rsidRPr="00CC4AD3" w:rsidRDefault="00937BFA" w:rsidP="00B42CAA">
            <w:pPr>
              <w:pStyle w:val="TableParagraph"/>
              <w:jc w:val="center"/>
              <w:rPr>
                <w:sz w:val="20"/>
                <w:szCs w:val="20"/>
                <w:lang w:val="ru-RU"/>
              </w:rPr>
            </w:pPr>
            <w:proofErr w:type="spellStart"/>
            <w:proofErr w:type="gramStart"/>
            <w:r w:rsidRPr="00CC4AD3">
              <w:rPr>
                <w:sz w:val="20"/>
                <w:szCs w:val="20"/>
                <w:lang w:val="ru-RU"/>
              </w:rPr>
              <w:t>тыс.га</w:t>
            </w:r>
            <w:proofErr w:type="spellEnd"/>
            <w:proofErr w:type="gramEnd"/>
          </w:p>
          <w:p w14:paraId="38D4407A" w14:textId="77777777" w:rsidR="00937BFA" w:rsidRPr="00CC4AD3" w:rsidRDefault="00937BFA" w:rsidP="00B42CAA">
            <w:pPr>
              <w:pStyle w:val="TableParagraph"/>
              <w:jc w:val="center"/>
              <w:rPr>
                <w:sz w:val="20"/>
                <w:szCs w:val="20"/>
                <w:lang w:val="ru-RU"/>
              </w:rPr>
            </w:pPr>
          </w:p>
          <w:p w14:paraId="78D634E3" w14:textId="77777777" w:rsidR="00937BFA" w:rsidRPr="00CC4AD3" w:rsidRDefault="00937BFA" w:rsidP="00477540">
            <w:pPr>
              <w:pStyle w:val="TableParagraph"/>
              <w:rPr>
                <w:sz w:val="20"/>
                <w:szCs w:val="20"/>
                <w:lang w:val="ru-RU"/>
              </w:rPr>
            </w:pPr>
          </w:p>
          <w:p w14:paraId="6CC9C994" w14:textId="20C89F4D" w:rsidR="00CB585D" w:rsidRPr="00CC4AD3" w:rsidRDefault="00CB585D" w:rsidP="00B42CAA">
            <w:pPr>
              <w:pStyle w:val="TableParagraph"/>
              <w:jc w:val="center"/>
              <w:rPr>
                <w:sz w:val="20"/>
                <w:szCs w:val="20"/>
                <w:lang w:val="ru-RU"/>
              </w:rPr>
            </w:pPr>
          </w:p>
        </w:tc>
        <w:tc>
          <w:tcPr>
            <w:tcW w:w="1174" w:type="dxa"/>
          </w:tcPr>
          <w:p w14:paraId="44A54E0B" w14:textId="26F47AAB" w:rsidR="00937BFA" w:rsidRPr="00CC4AD3" w:rsidRDefault="00937BFA" w:rsidP="00B42CAA">
            <w:pPr>
              <w:pStyle w:val="TableParagraph"/>
              <w:jc w:val="center"/>
              <w:rPr>
                <w:sz w:val="20"/>
                <w:szCs w:val="20"/>
                <w:lang w:val="ru-RU"/>
              </w:rPr>
            </w:pPr>
            <w:r w:rsidRPr="00CC4AD3">
              <w:rPr>
                <w:sz w:val="20"/>
                <w:szCs w:val="20"/>
                <w:lang w:val="ru-RU"/>
              </w:rPr>
              <w:t>0,422</w:t>
            </w:r>
          </w:p>
          <w:p w14:paraId="3840E933" w14:textId="77777777" w:rsidR="00937BFA" w:rsidRPr="00CC4AD3" w:rsidRDefault="00937BFA" w:rsidP="00B42CAA">
            <w:pPr>
              <w:pStyle w:val="TableParagraph"/>
              <w:jc w:val="center"/>
              <w:rPr>
                <w:sz w:val="20"/>
                <w:szCs w:val="20"/>
                <w:lang w:val="ru-RU"/>
              </w:rPr>
            </w:pPr>
          </w:p>
          <w:p w14:paraId="5BDA6895" w14:textId="77777777" w:rsidR="00937BFA" w:rsidRPr="00CC4AD3" w:rsidRDefault="00937BFA" w:rsidP="00477540">
            <w:pPr>
              <w:pStyle w:val="TableParagraph"/>
              <w:rPr>
                <w:sz w:val="20"/>
                <w:szCs w:val="20"/>
                <w:lang w:val="ru-RU"/>
              </w:rPr>
            </w:pPr>
          </w:p>
          <w:p w14:paraId="13A62D68" w14:textId="4B94088A" w:rsidR="00CB585D" w:rsidRPr="00CC4AD3" w:rsidRDefault="00CB585D" w:rsidP="00B42CAA">
            <w:pPr>
              <w:pStyle w:val="TableParagraph"/>
              <w:jc w:val="center"/>
              <w:rPr>
                <w:sz w:val="20"/>
                <w:szCs w:val="20"/>
                <w:lang w:val="ru-RU"/>
              </w:rPr>
            </w:pPr>
          </w:p>
        </w:tc>
        <w:tc>
          <w:tcPr>
            <w:tcW w:w="1559" w:type="dxa"/>
          </w:tcPr>
          <w:p w14:paraId="305EDE7F" w14:textId="79A2C0EA" w:rsidR="00937BFA" w:rsidRPr="00CC4AD3" w:rsidRDefault="00937BFA" w:rsidP="00B42CAA">
            <w:pPr>
              <w:pStyle w:val="TableParagraph"/>
              <w:jc w:val="center"/>
              <w:rPr>
                <w:sz w:val="20"/>
                <w:szCs w:val="20"/>
                <w:lang w:val="ru-RU"/>
              </w:rPr>
            </w:pPr>
            <w:r w:rsidRPr="00CC4AD3">
              <w:rPr>
                <w:sz w:val="20"/>
                <w:szCs w:val="20"/>
                <w:lang w:val="ru-RU"/>
              </w:rPr>
              <w:t>0,300</w:t>
            </w:r>
          </w:p>
          <w:p w14:paraId="53A7007F" w14:textId="77777777" w:rsidR="00937BFA" w:rsidRPr="00CC4AD3" w:rsidRDefault="00937BFA" w:rsidP="00B42CAA">
            <w:pPr>
              <w:pStyle w:val="TableParagraph"/>
              <w:jc w:val="center"/>
              <w:rPr>
                <w:sz w:val="20"/>
                <w:szCs w:val="20"/>
                <w:lang w:val="ru-RU"/>
              </w:rPr>
            </w:pPr>
          </w:p>
          <w:p w14:paraId="2E607C03" w14:textId="77777777" w:rsidR="00937BFA" w:rsidRPr="00CC4AD3" w:rsidRDefault="00937BFA" w:rsidP="00477540">
            <w:pPr>
              <w:pStyle w:val="TableParagraph"/>
              <w:rPr>
                <w:sz w:val="20"/>
                <w:szCs w:val="20"/>
                <w:lang w:val="ru-RU"/>
              </w:rPr>
            </w:pPr>
          </w:p>
          <w:p w14:paraId="06733433" w14:textId="09187F7C" w:rsidR="00CB585D" w:rsidRPr="00CC4AD3" w:rsidRDefault="00CB585D" w:rsidP="00B42CAA">
            <w:pPr>
              <w:pStyle w:val="TableParagraph"/>
              <w:jc w:val="center"/>
              <w:rPr>
                <w:sz w:val="20"/>
                <w:szCs w:val="20"/>
                <w:lang w:val="ru-RU"/>
              </w:rPr>
            </w:pPr>
          </w:p>
        </w:tc>
        <w:tc>
          <w:tcPr>
            <w:tcW w:w="3261" w:type="dxa"/>
          </w:tcPr>
          <w:p w14:paraId="597BC7E3" w14:textId="3EFC25A9" w:rsidR="00E8769C" w:rsidRPr="00CC4AD3" w:rsidRDefault="00CB585D" w:rsidP="00780135">
            <w:pPr>
              <w:pStyle w:val="TableParagraph"/>
              <w:rPr>
                <w:sz w:val="20"/>
                <w:szCs w:val="20"/>
                <w:lang w:val="ru-RU"/>
              </w:rPr>
            </w:pPr>
            <w:r w:rsidRPr="00CC4AD3">
              <w:rPr>
                <w:sz w:val="20"/>
                <w:szCs w:val="20"/>
                <w:lang w:val="ru-RU"/>
              </w:rPr>
              <w:t>Определение подрядчика в соответствии с федеральным законом № 44-ФЗ</w:t>
            </w:r>
            <w:r w:rsidR="004A2005" w:rsidRPr="00CC4AD3">
              <w:rPr>
                <w:sz w:val="20"/>
                <w:szCs w:val="20"/>
                <w:lang w:val="ru-RU"/>
              </w:rPr>
              <w:t>;</w:t>
            </w:r>
          </w:p>
          <w:p w14:paraId="5619062D" w14:textId="55CA398D" w:rsidR="00E8769C" w:rsidRPr="00CC4AD3" w:rsidRDefault="00E8769C" w:rsidP="00780135">
            <w:pPr>
              <w:pStyle w:val="TableParagraph"/>
              <w:rPr>
                <w:sz w:val="20"/>
                <w:szCs w:val="20"/>
                <w:lang w:val="ru-RU"/>
              </w:rPr>
            </w:pPr>
            <w:r w:rsidRPr="00CC4AD3">
              <w:rPr>
                <w:sz w:val="20"/>
                <w:szCs w:val="20"/>
                <w:lang w:val="ru-RU"/>
              </w:rPr>
              <w:t>Проведение полевых и камеральных работ</w:t>
            </w:r>
            <w:r w:rsidR="004A2005" w:rsidRPr="00CC4AD3">
              <w:rPr>
                <w:sz w:val="20"/>
                <w:szCs w:val="20"/>
                <w:lang w:val="ru-RU"/>
              </w:rPr>
              <w:t>;</w:t>
            </w:r>
          </w:p>
          <w:p w14:paraId="68AE2A0B" w14:textId="7381E9BB" w:rsidR="00E8769C" w:rsidRPr="00CC4AD3" w:rsidRDefault="00E8769C" w:rsidP="00780135">
            <w:pPr>
              <w:pStyle w:val="TableParagraph"/>
              <w:rPr>
                <w:sz w:val="20"/>
                <w:szCs w:val="20"/>
                <w:lang w:val="ru-RU"/>
              </w:rPr>
            </w:pPr>
            <w:r w:rsidRPr="00CC4AD3">
              <w:rPr>
                <w:sz w:val="20"/>
                <w:szCs w:val="20"/>
                <w:lang w:val="ru-RU"/>
              </w:rPr>
              <w:t>Подача заявлений и межевых планов в Росреестр</w:t>
            </w:r>
            <w:r w:rsidR="004A2005" w:rsidRPr="00CC4AD3">
              <w:rPr>
                <w:sz w:val="20"/>
                <w:szCs w:val="20"/>
                <w:lang w:val="ru-RU"/>
              </w:rPr>
              <w:t>;</w:t>
            </w:r>
          </w:p>
          <w:p w14:paraId="0CA62AD9" w14:textId="3048CA34" w:rsidR="00CB585D" w:rsidRPr="00CC4AD3" w:rsidRDefault="00E8769C" w:rsidP="00780135">
            <w:pPr>
              <w:pStyle w:val="TableParagraph"/>
              <w:rPr>
                <w:sz w:val="20"/>
                <w:szCs w:val="20"/>
                <w:lang w:val="ru-RU"/>
              </w:rPr>
            </w:pPr>
            <w:r w:rsidRPr="00CC4AD3">
              <w:rPr>
                <w:sz w:val="20"/>
                <w:szCs w:val="20"/>
                <w:lang w:val="ru-RU"/>
              </w:rPr>
              <w:t>Подтверждение постановки на кадастровый учет</w:t>
            </w:r>
            <w:r w:rsidR="004A2005" w:rsidRPr="00CC4AD3">
              <w:rPr>
                <w:sz w:val="20"/>
                <w:szCs w:val="20"/>
                <w:lang w:val="ru-RU"/>
              </w:rPr>
              <w:t>.</w:t>
            </w:r>
          </w:p>
        </w:tc>
        <w:tc>
          <w:tcPr>
            <w:tcW w:w="5791" w:type="dxa"/>
          </w:tcPr>
          <w:p w14:paraId="5DC681A6" w14:textId="4FFA03C0" w:rsidR="00CB585D" w:rsidRPr="00CC4AD3" w:rsidRDefault="00DF58B4" w:rsidP="00BF79AD">
            <w:pPr>
              <w:pStyle w:val="TableParagraph"/>
              <w:ind w:left="142"/>
              <w:rPr>
                <w:rFonts w:asciiTheme="minorHAnsi" w:hAnsiTheme="minorHAnsi"/>
                <w:sz w:val="20"/>
                <w:szCs w:val="20"/>
                <w:lang w:val="ru-RU"/>
              </w:rPr>
            </w:pPr>
            <w:r w:rsidRPr="00CC4AD3">
              <w:rPr>
                <w:sz w:val="20"/>
                <w:szCs w:val="20"/>
                <w:lang w:val="ru-RU"/>
              </w:rPr>
              <w:t>Площадь земельных участков из состава земель сельскохозяйственного назначения, государственная собственность на которые не разграничена,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w:t>
            </w:r>
          </w:p>
        </w:tc>
      </w:tr>
      <w:bookmarkEnd w:id="6"/>
    </w:tbl>
    <w:p w14:paraId="2DC8D8D8" w14:textId="77777777" w:rsidR="000D368A" w:rsidRDefault="000D368A" w:rsidP="000D368A">
      <w:pPr>
        <w:widowControl w:val="0"/>
        <w:tabs>
          <w:tab w:val="left" w:pos="5779"/>
        </w:tabs>
        <w:autoSpaceDE w:val="0"/>
        <w:autoSpaceDN w:val="0"/>
        <w:spacing w:after="0" w:line="240" w:lineRule="auto"/>
        <w:rPr>
          <w:rFonts w:ascii="Times New Roman" w:hAnsi="Times New Roman" w:cs="Times New Roman"/>
          <w:b/>
          <w:sz w:val="28"/>
          <w:szCs w:val="28"/>
        </w:rPr>
      </w:pPr>
    </w:p>
    <w:p w14:paraId="3E543204" w14:textId="7AD6B246" w:rsidR="00D430A2" w:rsidRDefault="00D430A2" w:rsidP="000A65E6">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A70EFD">
        <w:rPr>
          <w:rFonts w:ascii="Times New Roman" w:hAnsi="Times New Roman" w:cs="Times New Roman"/>
          <w:b/>
          <w:sz w:val="28"/>
          <w:szCs w:val="28"/>
        </w:rPr>
        <w:t>4.Финансовое обеспечение структурного элемента</w:t>
      </w:r>
    </w:p>
    <w:p w14:paraId="5208C52F" w14:textId="77777777" w:rsidR="00B71CBC" w:rsidRPr="000A65E6" w:rsidRDefault="00B71CBC" w:rsidP="000A65E6">
      <w:pPr>
        <w:widowControl w:val="0"/>
        <w:tabs>
          <w:tab w:val="left" w:pos="5779"/>
        </w:tabs>
        <w:autoSpaceDE w:val="0"/>
        <w:autoSpaceDN w:val="0"/>
        <w:spacing w:after="0" w:line="240" w:lineRule="auto"/>
        <w:jc w:val="center"/>
        <w:rPr>
          <w:rFonts w:ascii="Times New Roman" w:hAnsi="Times New Roman" w:cs="Times New Roman"/>
          <w:b/>
          <w:sz w:val="28"/>
          <w:szCs w:val="28"/>
        </w:rPr>
      </w:pPr>
    </w:p>
    <w:tbl>
      <w:tblPr>
        <w:tblStyle w:val="TableNormal"/>
        <w:tblW w:w="155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10098"/>
        <w:gridCol w:w="3126"/>
        <w:gridCol w:w="1628"/>
      </w:tblGrid>
      <w:tr w:rsidR="00D430A2" w:rsidRPr="00CC4AD3" w14:paraId="30581190" w14:textId="77777777" w:rsidTr="00851A2B">
        <w:trPr>
          <w:trHeight w:val="486"/>
        </w:trPr>
        <w:tc>
          <w:tcPr>
            <w:tcW w:w="738" w:type="dxa"/>
            <w:vMerge w:val="restart"/>
            <w:vAlign w:val="center"/>
          </w:tcPr>
          <w:p w14:paraId="3F0F88E9" w14:textId="77777777" w:rsidR="00D430A2" w:rsidRPr="00CC4AD3" w:rsidRDefault="00D430A2" w:rsidP="00D7506B">
            <w:pPr>
              <w:pStyle w:val="TableParagraph"/>
              <w:ind w:left="9"/>
              <w:jc w:val="center"/>
              <w:rPr>
                <w:sz w:val="20"/>
                <w:szCs w:val="20"/>
                <w:lang w:val="ru-RU"/>
              </w:rPr>
            </w:pPr>
            <w:r w:rsidRPr="00CC4AD3">
              <w:rPr>
                <w:sz w:val="20"/>
                <w:szCs w:val="20"/>
                <w:lang w:val="ru-RU"/>
              </w:rPr>
              <w:t>№ п/п</w:t>
            </w:r>
          </w:p>
        </w:tc>
        <w:tc>
          <w:tcPr>
            <w:tcW w:w="10098" w:type="dxa"/>
            <w:vMerge w:val="restart"/>
            <w:vAlign w:val="center"/>
          </w:tcPr>
          <w:p w14:paraId="52043B18" w14:textId="77777777" w:rsidR="00D430A2" w:rsidRPr="00CC4AD3" w:rsidRDefault="00D430A2" w:rsidP="00D7506B">
            <w:pPr>
              <w:pStyle w:val="TableParagraph"/>
              <w:ind w:left="9"/>
              <w:jc w:val="center"/>
              <w:rPr>
                <w:sz w:val="20"/>
                <w:szCs w:val="20"/>
                <w:lang w:val="ru-RU"/>
              </w:rPr>
            </w:pPr>
            <w:r w:rsidRPr="00CC4AD3">
              <w:rPr>
                <w:sz w:val="20"/>
                <w:szCs w:val="20"/>
                <w:lang w:val="ru-RU"/>
              </w:rPr>
              <w:t>Наименование мероприятия (результата)</w:t>
            </w:r>
          </w:p>
        </w:tc>
        <w:tc>
          <w:tcPr>
            <w:tcW w:w="3126" w:type="dxa"/>
            <w:tcBorders>
              <w:right w:val="single" w:sz="4" w:space="0" w:color="auto"/>
            </w:tcBorders>
          </w:tcPr>
          <w:p w14:paraId="075BE981" w14:textId="77777777" w:rsidR="00D430A2" w:rsidRPr="00CC4AD3" w:rsidRDefault="00D430A2" w:rsidP="00E96E9D">
            <w:pPr>
              <w:pStyle w:val="TableParagraph"/>
              <w:tabs>
                <w:tab w:val="left" w:pos="2558"/>
              </w:tabs>
              <w:ind w:left="148" w:right="150"/>
              <w:jc w:val="center"/>
              <w:rPr>
                <w:sz w:val="20"/>
                <w:szCs w:val="20"/>
                <w:lang w:val="ru-RU"/>
              </w:rPr>
            </w:pPr>
            <w:r w:rsidRPr="00CC4AD3">
              <w:rPr>
                <w:sz w:val="20"/>
                <w:szCs w:val="20"/>
                <w:lang w:val="ru-RU"/>
              </w:rPr>
              <w:t>Объем финансового обеспечения по годам реализации, рублей</w:t>
            </w:r>
          </w:p>
        </w:tc>
        <w:tc>
          <w:tcPr>
            <w:tcW w:w="1628" w:type="dxa"/>
            <w:vMerge w:val="restart"/>
            <w:tcBorders>
              <w:right w:val="single" w:sz="4" w:space="0" w:color="auto"/>
            </w:tcBorders>
            <w:vAlign w:val="center"/>
          </w:tcPr>
          <w:p w14:paraId="6C19AEE9" w14:textId="77777777" w:rsidR="00D430A2" w:rsidRPr="00CC4AD3" w:rsidRDefault="00D430A2" w:rsidP="00D7506B">
            <w:pPr>
              <w:pStyle w:val="TableParagraph"/>
              <w:ind w:left="10"/>
              <w:jc w:val="center"/>
              <w:rPr>
                <w:sz w:val="20"/>
                <w:szCs w:val="20"/>
              </w:rPr>
            </w:pPr>
            <w:proofErr w:type="spellStart"/>
            <w:r w:rsidRPr="00CC4AD3">
              <w:rPr>
                <w:sz w:val="20"/>
                <w:szCs w:val="20"/>
              </w:rPr>
              <w:t>Всего</w:t>
            </w:r>
            <w:proofErr w:type="spellEnd"/>
          </w:p>
        </w:tc>
      </w:tr>
      <w:tr w:rsidR="00E96E9D" w:rsidRPr="00CC4AD3" w14:paraId="18B3405B" w14:textId="77777777" w:rsidTr="00851A2B">
        <w:trPr>
          <w:trHeight w:val="204"/>
        </w:trPr>
        <w:tc>
          <w:tcPr>
            <w:tcW w:w="738" w:type="dxa"/>
            <w:vMerge/>
          </w:tcPr>
          <w:p w14:paraId="3DA690F6" w14:textId="77777777" w:rsidR="00E96E9D" w:rsidRPr="00CC4AD3" w:rsidRDefault="00E96E9D" w:rsidP="00D7506B">
            <w:pPr>
              <w:rPr>
                <w:rFonts w:ascii="Times New Roman" w:hAnsi="Times New Roman" w:cs="Times New Roman"/>
                <w:sz w:val="20"/>
                <w:szCs w:val="20"/>
              </w:rPr>
            </w:pPr>
          </w:p>
        </w:tc>
        <w:tc>
          <w:tcPr>
            <w:tcW w:w="10098" w:type="dxa"/>
            <w:vMerge/>
            <w:tcBorders>
              <w:top w:val="nil"/>
            </w:tcBorders>
          </w:tcPr>
          <w:p w14:paraId="3A140A6E" w14:textId="77777777" w:rsidR="00E96E9D" w:rsidRPr="00CC4AD3" w:rsidRDefault="00E96E9D" w:rsidP="00D7506B">
            <w:pPr>
              <w:rPr>
                <w:rFonts w:ascii="Times New Roman" w:hAnsi="Times New Roman" w:cs="Times New Roman"/>
                <w:sz w:val="20"/>
                <w:szCs w:val="20"/>
                <w:lang w:val="ru-RU"/>
              </w:rPr>
            </w:pPr>
          </w:p>
        </w:tc>
        <w:tc>
          <w:tcPr>
            <w:tcW w:w="3126" w:type="dxa"/>
          </w:tcPr>
          <w:p w14:paraId="2DE0E85E" w14:textId="77777777" w:rsidR="00E96E9D" w:rsidRPr="00CC4AD3" w:rsidRDefault="00210CEF" w:rsidP="00D7506B">
            <w:pPr>
              <w:pStyle w:val="TableParagraph"/>
              <w:ind w:left="10" w:right="5"/>
              <w:jc w:val="center"/>
              <w:rPr>
                <w:sz w:val="20"/>
                <w:szCs w:val="20"/>
                <w:lang w:val="ru-RU"/>
              </w:rPr>
            </w:pPr>
            <w:r w:rsidRPr="00CC4AD3">
              <w:rPr>
                <w:sz w:val="20"/>
                <w:szCs w:val="20"/>
                <w:lang w:val="ru-RU"/>
              </w:rPr>
              <w:t>2026 год</w:t>
            </w:r>
          </w:p>
        </w:tc>
        <w:tc>
          <w:tcPr>
            <w:tcW w:w="1628" w:type="dxa"/>
            <w:vMerge/>
            <w:tcBorders>
              <w:right w:val="single" w:sz="4" w:space="0" w:color="auto"/>
            </w:tcBorders>
          </w:tcPr>
          <w:p w14:paraId="283F1FCA" w14:textId="77777777" w:rsidR="00E96E9D" w:rsidRPr="00CC4AD3" w:rsidRDefault="00E96E9D" w:rsidP="00D7506B">
            <w:pPr>
              <w:pStyle w:val="TableParagraph"/>
              <w:ind w:left="10"/>
              <w:jc w:val="center"/>
              <w:rPr>
                <w:sz w:val="20"/>
                <w:szCs w:val="20"/>
              </w:rPr>
            </w:pPr>
          </w:p>
        </w:tc>
      </w:tr>
      <w:tr w:rsidR="00E96E9D" w:rsidRPr="00CC4AD3" w14:paraId="5EBF9E10" w14:textId="77777777" w:rsidTr="00851A2B">
        <w:trPr>
          <w:trHeight w:val="259"/>
        </w:trPr>
        <w:tc>
          <w:tcPr>
            <w:tcW w:w="738" w:type="dxa"/>
          </w:tcPr>
          <w:p w14:paraId="2FB8B0D6" w14:textId="77777777" w:rsidR="00E96E9D" w:rsidRPr="00CC4AD3" w:rsidRDefault="00E96E9D" w:rsidP="005C5FC0">
            <w:pPr>
              <w:pStyle w:val="TableParagraph"/>
              <w:ind w:left="9" w:right="3"/>
              <w:jc w:val="center"/>
              <w:rPr>
                <w:sz w:val="20"/>
                <w:szCs w:val="20"/>
                <w:lang w:val="ru-RU"/>
              </w:rPr>
            </w:pPr>
            <w:r w:rsidRPr="00CC4AD3">
              <w:rPr>
                <w:sz w:val="20"/>
                <w:szCs w:val="20"/>
                <w:lang w:val="ru-RU"/>
              </w:rPr>
              <w:t>1</w:t>
            </w:r>
          </w:p>
        </w:tc>
        <w:tc>
          <w:tcPr>
            <w:tcW w:w="10098" w:type="dxa"/>
          </w:tcPr>
          <w:p w14:paraId="5B64CA0C" w14:textId="77777777" w:rsidR="00E96E9D" w:rsidRPr="00CC4AD3" w:rsidRDefault="00E96E9D" w:rsidP="005C5FC0">
            <w:pPr>
              <w:pStyle w:val="TableParagraph"/>
              <w:ind w:left="9" w:right="3"/>
              <w:jc w:val="center"/>
              <w:rPr>
                <w:sz w:val="20"/>
                <w:szCs w:val="20"/>
                <w:lang w:val="ru-RU"/>
              </w:rPr>
            </w:pPr>
            <w:r w:rsidRPr="00CC4AD3">
              <w:rPr>
                <w:sz w:val="20"/>
                <w:szCs w:val="20"/>
                <w:lang w:val="ru-RU"/>
              </w:rPr>
              <w:t>2</w:t>
            </w:r>
          </w:p>
        </w:tc>
        <w:tc>
          <w:tcPr>
            <w:tcW w:w="3126" w:type="dxa"/>
          </w:tcPr>
          <w:p w14:paraId="44A81310" w14:textId="77777777" w:rsidR="00E96E9D" w:rsidRPr="00CC4AD3" w:rsidRDefault="00AF40EC" w:rsidP="005C5FC0">
            <w:pPr>
              <w:pStyle w:val="TableParagraph"/>
              <w:ind w:left="10"/>
              <w:jc w:val="center"/>
              <w:rPr>
                <w:sz w:val="20"/>
                <w:szCs w:val="20"/>
                <w:lang w:val="ru-RU"/>
              </w:rPr>
            </w:pPr>
            <w:r w:rsidRPr="00CC4AD3">
              <w:rPr>
                <w:sz w:val="20"/>
                <w:szCs w:val="20"/>
                <w:lang w:val="ru-RU"/>
              </w:rPr>
              <w:t>3</w:t>
            </w:r>
          </w:p>
        </w:tc>
        <w:tc>
          <w:tcPr>
            <w:tcW w:w="1628" w:type="dxa"/>
          </w:tcPr>
          <w:p w14:paraId="7EF02B72" w14:textId="77777777" w:rsidR="00E96E9D" w:rsidRPr="00CC4AD3" w:rsidRDefault="00AF40EC" w:rsidP="005C5FC0">
            <w:pPr>
              <w:pStyle w:val="TableParagraph"/>
              <w:ind w:left="10"/>
              <w:jc w:val="center"/>
              <w:rPr>
                <w:sz w:val="20"/>
                <w:szCs w:val="20"/>
                <w:lang w:val="ru-RU"/>
              </w:rPr>
            </w:pPr>
            <w:r w:rsidRPr="00CC4AD3">
              <w:rPr>
                <w:sz w:val="20"/>
                <w:szCs w:val="20"/>
                <w:lang w:val="ru-RU"/>
              </w:rPr>
              <w:t>4</w:t>
            </w:r>
          </w:p>
        </w:tc>
      </w:tr>
      <w:tr w:rsidR="00293A97" w:rsidRPr="00CC4AD3" w14:paraId="3713B996" w14:textId="77777777" w:rsidTr="00217441">
        <w:trPr>
          <w:trHeight w:val="274"/>
        </w:trPr>
        <w:tc>
          <w:tcPr>
            <w:tcW w:w="738" w:type="dxa"/>
          </w:tcPr>
          <w:p w14:paraId="781FAA25" w14:textId="77777777" w:rsidR="00293A97" w:rsidRPr="00CC4AD3" w:rsidRDefault="00293A97" w:rsidP="005C5FC0">
            <w:pPr>
              <w:pStyle w:val="TableParagraph"/>
              <w:tabs>
                <w:tab w:val="left" w:pos="2111"/>
              </w:tabs>
              <w:ind w:left="62" w:right="46"/>
              <w:jc w:val="both"/>
              <w:rPr>
                <w:sz w:val="20"/>
                <w:szCs w:val="20"/>
                <w:lang w:val="ru-RU"/>
              </w:rPr>
            </w:pPr>
            <w:r w:rsidRPr="00CC4AD3">
              <w:rPr>
                <w:sz w:val="20"/>
                <w:szCs w:val="20"/>
                <w:lang w:val="ru-RU"/>
              </w:rPr>
              <w:t>1</w:t>
            </w:r>
          </w:p>
        </w:tc>
        <w:tc>
          <w:tcPr>
            <w:tcW w:w="14852" w:type="dxa"/>
            <w:gridSpan w:val="3"/>
          </w:tcPr>
          <w:p w14:paraId="71CF4194" w14:textId="60215C16" w:rsidR="00293A97" w:rsidRPr="00CC4AD3" w:rsidRDefault="00FA6089" w:rsidP="005C5FC0">
            <w:pPr>
              <w:pStyle w:val="TableParagraph"/>
              <w:rPr>
                <w:sz w:val="20"/>
                <w:szCs w:val="20"/>
                <w:lang w:val="ru-RU"/>
              </w:rPr>
            </w:pPr>
            <w:r w:rsidRPr="00CC4AD3">
              <w:rPr>
                <w:sz w:val="20"/>
                <w:szCs w:val="20"/>
                <w:lang w:val="ru-RU"/>
              </w:rPr>
              <w:t>Задача</w:t>
            </w:r>
            <w:r w:rsidR="00854068" w:rsidRPr="00CC4AD3">
              <w:rPr>
                <w:sz w:val="20"/>
                <w:szCs w:val="20"/>
                <w:lang w:val="ru-RU"/>
              </w:rPr>
              <w:t xml:space="preserve"> </w:t>
            </w:r>
            <w:r w:rsidRPr="00CC4AD3">
              <w:rPr>
                <w:sz w:val="20"/>
                <w:szCs w:val="20"/>
                <w:lang w:val="ru-RU"/>
              </w:rPr>
              <w:t xml:space="preserve">1: </w:t>
            </w:r>
            <w:r w:rsidR="000A65E6" w:rsidRPr="00CC4AD3">
              <w:rPr>
                <w:sz w:val="20"/>
                <w:szCs w:val="20"/>
                <w:lang w:val="ru-RU"/>
              </w:rP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tc>
      </w:tr>
      <w:tr w:rsidR="00854068" w:rsidRPr="00CC4AD3" w14:paraId="5B29E526" w14:textId="77777777" w:rsidTr="001A182B">
        <w:trPr>
          <w:trHeight w:val="239"/>
        </w:trPr>
        <w:tc>
          <w:tcPr>
            <w:tcW w:w="738" w:type="dxa"/>
          </w:tcPr>
          <w:p w14:paraId="7172312B" w14:textId="08C3F1AF" w:rsidR="00854068" w:rsidRPr="00CC4AD3" w:rsidRDefault="00854068" w:rsidP="00854068">
            <w:pPr>
              <w:pStyle w:val="TableParagraph"/>
              <w:ind w:left="62"/>
              <w:rPr>
                <w:sz w:val="20"/>
                <w:szCs w:val="20"/>
                <w:lang w:val="ru-RU"/>
              </w:rPr>
            </w:pPr>
            <w:r w:rsidRPr="00CC4AD3">
              <w:rPr>
                <w:sz w:val="20"/>
                <w:szCs w:val="20"/>
                <w:lang w:val="ru-RU"/>
              </w:rPr>
              <w:t>1.2.</w:t>
            </w:r>
          </w:p>
        </w:tc>
        <w:tc>
          <w:tcPr>
            <w:tcW w:w="14852" w:type="dxa"/>
            <w:gridSpan w:val="3"/>
          </w:tcPr>
          <w:p w14:paraId="2054400D" w14:textId="7DE98B29" w:rsidR="00854068" w:rsidRPr="00CC4AD3" w:rsidRDefault="00854068" w:rsidP="00854068">
            <w:pPr>
              <w:pStyle w:val="TableParagraph"/>
              <w:rPr>
                <w:sz w:val="20"/>
                <w:szCs w:val="20"/>
                <w:lang w:val="ru-RU"/>
              </w:rPr>
            </w:pPr>
            <w:r w:rsidRPr="00CC4AD3">
              <w:rPr>
                <w:sz w:val="20"/>
                <w:szCs w:val="20"/>
                <w:lang w:val="ru-RU"/>
              </w:rPr>
              <w:t>Мероприятие «</w:t>
            </w:r>
            <w:r w:rsidR="00402EE3" w:rsidRPr="00CC4AD3">
              <w:rPr>
                <w:sz w:val="20"/>
                <w:szCs w:val="20"/>
                <w:lang w:val="ru-RU"/>
              </w:rPr>
              <w:t>Подготовлены проекты межевания земельных участков и проведены кадастровые работы»</w:t>
            </w:r>
          </w:p>
        </w:tc>
      </w:tr>
      <w:tr w:rsidR="00854068" w:rsidRPr="00CC4AD3" w14:paraId="6A8C476B" w14:textId="77777777" w:rsidTr="00EA73D5">
        <w:trPr>
          <w:trHeight w:val="239"/>
        </w:trPr>
        <w:tc>
          <w:tcPr>
            <w:tcW w:w="738" w:type="dxa"/>
          </w:tcPr>
          <w:p w14:paraId="7148C602" w14:textId="77777777" w:rsidR="00854068" w:rsidRPr="00CC4AD3" w:rsidRDefault="00854068" w:rsidP="00854068">
            <w:pPr>
              <w:pStyle w:val="TableParagraph"/>
              <w:ind w:left="62"/>
              <w:rPr>
                <w:sz w:val="20"/>
                <w:szCs w:val="20"/>
                <w:lang w:val="ru-RU"/>
              </w:rPr>
            </w:pPr>
          </w:p>
        </w:tc>
        <w:tc>
          <w:tcPr>
            <w:tcW w:w="10098" w:type="dxa"/>
          </w:tcPr>
          <w:p w14:paraId="0FE12773" w14:textId="708A446B" w:rsidR="00854068" w:rsidRPr="00CC4AD3" w:rsidRDefault="00854068" w:rsidP="00854068">
            <w:pPr>
              <w:pStyle w:val="TableParagraph"/>
              <w:ind w:left="62"/>
              <w:rPr>
                <w:sz w:val="20"/>
                <w:szCs w:val="20"/>
                <w:lang w:val="ru-RU"/>
              </w:rPr>
            </w:pPr>
            <w:r w:rsidRPr="00CC4AD3">
              <w:rPr>
                <w:sz w:val="20"/>
                <w:szCs w:val="20"/>
                <w:lang w:val="ru-RU"/>
              </w:rPr>
              <w:t>всего, в том числе:</w:t>
            </w:r>
            <w:r w:rsidR="000D1CDF" w:rsidRPr="00CC4AD3">
              <w:rPr>
                <w:sz w:val="20"/>
                <w:szCs w:val="20"/>
                <w:lang w:val="ru-RU"/>
              </w:rPr>
              <w:t xml:space="preserve"> (</w:t>
            </w:r>
            <w:proofErr w:type="spellStart"/>
            <w:r w:rsidR="000D1CDF" w:rsidRPr="00CC4AD3">
              <w:rPr>
                <w:sz w:val="20"/>
                <w:szCs w:val="20"/>
                <w:lang w:val="ru-RU"/>
              </w:rPr>
              <w:t>прогнозно</w:t>
            </w:r>
            <w:proofErr w:type="spellEnd"/>
            <w:r w:rsidR="000D1CDF" w:rsidRPr="00CC4AD3">
              <w:rPr>
                <w:sz w:val="20"/>
                <w:szCs w:val="20"/>
                <w:lang w:val="ru-RU"/>
              </w:rPr>
              <w:t>)</w:t>
            </w:r>
          </w:p>
        </w:tc>
        <w:tc>
          <w:tcPr>
            <w:tcW w:w="3126" w:type="dxa"/>
            <w:tcBorders>
              <w:top w:val="single" w:sz="4" w:space="0" w:color="auto"/>
              <w:left w:val="single" w:sz="4" w:space="0" w:color="auto"/>
              <w:bottom w:val="single" w:sz="4" w:space="0" w:color="auto"/>
            </w:tcBorders>
          </w:tcPr>
          <w:p w14:paraId="4BB32FD5" w14:textId="1344C0E1" w:rsidR="00854068" w:rsidRPr="00CC4AD3" w:rsidRDefault="00854068" w:rsidP="00854068">
            <w:pPr>
              <w:pStyle w:val="TableParagraph"/>
              <w:jc w:val="center"/>
              <w:rPr>
                <w:sz w:val="20"/>
                <w:szCs w:val="20"/>
              </w:rPr>
            </w:pPr>
            <w:r w:rsidRPr="00CC4AD3">
              <w:rPr>
                <w:sz w:val="20"/>
                <w:szCs w:val="20"/>
                <w:lang w:val="ru-RU"/>
              </w:rPr>
              <w:t>180,0</w:t>
            </w:r>
          </w:p>
        </w:tc>
        <w:tc>
          <w:tcPr>
            <w:tcW w:w="1628" w:type="dxa"/>
            <w:tcBorders>
              <w:top w:val="single" w:sz="4" w:space="0" w:color="auto"/>
              <w:left w:val="single" w:sz="4" w:space="0" w:color="auto"/>
              <w:bottom w:val="single" w:sz="4" w:space="0" w:color="auto"/>
            </w:tcBorders>
          </w:tcPr>
          <w:p w14:paraId="343EDC0A" w14:textId="4FA826B8" w:rsidR="00854068" w:rsidRPr="00CC4AD3" w:rsidRDefault="00854068" w:rsidP="00854068">
            <w:pPr>
              <w:pStyle w:val="TableParagraph"/>
              <w:jc w:val="center"/>
              <w:rPr>
                <w:sz w:val="20"/>
                <w:szCs w:val="20"/>
              </w:rPr>
            </w:pPr>
            <w:r w:rsidRPr="00CC4AD3">
              <w:rPr>
                <w:sz w:val="20"/>
                <w:szCs w:val="20"/>
                <w:lang w:val="ru-RU"/>
              </w:rPr>
              <w:t>180,0</w:t>
            </w:r>
          </w:p>
        </w:tc>
      </w:tr>
      <w:tr w:rsidR="00854068" w:rsidRPr="00CC4AD3" w14:paraId="4FE3AD55" w14:textId="77777777" w:rsidTr="00EA73D5">
        <w:trPr>
          <w:trHeight w:val="239"/>
        </w:trPr>
        <w:tc>
          <w:tcPr>
            <w:tcW w:w="738" w:type="dxa"/>
          </w:tcPr>
          <w:p w14:paraId="229CC145" w14:textId="77777777" w:rsidR="00854068" w:rsidRPr="00CC4AD3" w:rsidRDefault="00854068" w:rsidP="00854068">
            <w:pPr>
              <w:pStyle w:val="TableParagraph"/>
              <w:ind w:left="62"/>
              <w:rPr>
                <w:sz w:val="20"/>
                <w:szCs w:val="20"/>
              </w:rPr>
            </w:pPr>
          </w:p>
        </w:tc>
        <w:tc>
          <w:tcPr>
            <w:tcW w:w="10098" w:type="dxa"/>
          </w:tcPr>
          <w:p w14:paraId="72AF2F08" w14:textId="00E2366B" w:rsidR="00854068" w:rsidRPr="00CC4AD3" w:rsidRDefault="00854068" w:rsidP="00854068">
            <w:pPr>
              <w:pStyle w:val="TableParagraph"/>
              <w:ind w:left="62"/>
              <w:rPr>
                <w:sz w:val="20"/>
                <w:szCs w:val="20"/>
              </w:rPr>
            </w:pPr>
            <w:proofErr w:type="spellStart"/>
            <w:r w:rsidRPr="00CC4AD3">
              <w:rPr>
                <w:sz w:val="20"/>
                <w:szCs w:val="20"/>
              </w:rPr>
              <w:t>федеральный</w:t>
            </w:r>
            <w:proofErr w:type="spellEnd"/>
            <w:r w:rsidRPr="00CC4AD3">
              <w:rPr>
                <w:sz w:val="20"/>
                <w:szCs w:val="20"/>
              </w:rPr>
              <w:t xml:space="preserve"> </w:t>
            </w:r>
            <w:proofErr w:type="spellStart"/>
            <w:r w:rsidRPr="00CC4AD3">
              <w:rPr>
                <w:sz w:val="20"/>
                <w:szCs w:val="20"/>
              </w:rPr>
              <w:t>бюджет</w:t>
            </w:r>
            <w:proofErr w:type="spellEnd"/>
            <w:r w:rsidRPr="00CC4AD3">
              <w:rPr>
                <w:sz w:val="20"/>
                <w:szCs w:val="20"/>
                <w:lang w:val="ru-RU"/>
              </w:rPr>
              <w:t xml:space="preserve"> (</w:t>
            </w:r>
            <w:proofErr w:type="spellStart"/>
            <w:r w:rsidRPr="00CC4AD3">
              <w:rPr>
                <w:sz w:val="20"/>
                <w:szCs w:val="20"/>
                <w:lang w:val="ru-RU"/>
              </w:rPr>
              <w:t>прогнозно</w:t>
            </w:r>
            <w:proofErr w:type="spellEnd"/>
            <w:r w:rsidRPr="00CC4AD3">
              <w:rPr>
                <w:sz w:val="20"/>
                <w:szCs w:val="20"/>
                <w:lang w:val="ru-RU"/>
              </w:rPr>
              <w:t>)</w:t>
            </w:r>
          </w:p>
        </w:tc>
        <w:tc>
          <w:tcPr>
            <w:tcW w:w="3126" w:type="dxa"/>
            <w:tcBorders>
              <w:top w:val="single" w:sz="4" w:space="0" w:color="auto"/>
              <w:left w:val="single" w:sz="4" w:space="0" w:color="auto"/>
              <w:bottom w:val="single" w:sz="4" w:space="0" w:color="auto"/>
            </w:tcBorders>
          </w:tcPr>
          <w:p w14:paraId="45AC443C" w14:textId="014E449F" w:rsidR="00854068" w:rsidRPr="00CC4AD3" w:rsidRDefault="00854068" w:rsidP="00854068">
            <w:pPr>
              <w:pStyle w:val="TableParagraph"/>
              <w:jc w:val="center"/>
              <w:rPr>
                <w:sz w:val="20"/>
                <w:szCs w:val="20"/>
              </w:rPr>
            </w:pPr>
            <w:r w:rsidRPr="00CC4AD3">
              <w:rPr>
                <w:sz w:val="20"/>
                <w:szCs w:val="20"/>
                <w:lang w:val="ru-RU"/>
              </w:rPr>
              <w:t>160,2</w:t>
            </w:r>
          </w:p>
        </w:tc>
        <w:tc>
          <w:tcPr>
            <w:tcW w:w="1628" w:type="dxa"/>
            <w:tcBorders>
              <w:top w:val="single" w:sz="4" w:space="0" w:color="auto"/>
              <w:left w:val="single" w:sz="4" w:space="0" w:color="auto"/>
              <w:bottom w:val="single" w:sz="4" w:space="0" w:color="auto"/>
            </w:tcBorders>
          </w:tcPr>
          <w:p w14:paraId="7CC29539" w14:textId="32AB3F83" w:rsidR="00854068" w:rsidRPr="00CC4AD3" w:rsidRDefault="00854068" w:rsidP="00854068">
            <w:pPr>
              <w:pStyle w:val="TableParagraph"/>
              <w:jc w:val="center"/>
              <w:rPr>
                <w:sz w:val="20"/>
                <w:szCs w:val="20"/>
              </w:rPr>
            </w:pPr>
            <w:r w:rsidRPr="00CC4AD3">
              <w:rPr>
                <w:sz w:val="20"/>
                <w:szCs w:val="20"/>
                <w:lang w:val="ru-RU"/>
              </w:rPr>
              <w:t>160,2</w:t>
            </w:r>
          </w:p>
        </w:tc>
      </w:tr>
      <w:tr w:rsidR="00854068" w:rsidRPr="00CC4AD3" w14:paraId="5024B19A" w14:textId="77777777" w:rsidTr="00EA73D5">
        <w:trPr>
          <w:trHeight w:val="239"/>
        </w:trPr>
        <w:tc>
          <w:tcPr>
            <w:tcW w:w="738" w:type="dxa"/>
          </w:tcPr>
          <w:p w14:paraId="6C7D7902" w14:textId="77777777" w:rsidR="00854068" w:rsidRPr="00CC4AD3" w:rsidRDefault="00854068" w:rsidP="00854068">
            <w:pPr>
              <w:pStyle w:val="TableParagraph"/>
              <w:ind w:left="62"/>
              <w:rPr>
                <w:sz w:val="20"/>
                <w:szCs w:val="20"/>
              </w:rPr>
            </w:pPr>
          </w:p>
        </w:tc>
        <w:tc>
          <w:tcPr>
            <w:tcW w:w="10098" w:type="dxa"/>
          </w:tcPr>
          <w:p w14:paraId="2498277B" w14:textId="6EB048F5" w:rsidR="00854068" w:rsidRPr="00CC4AD3" w:rsidRDefault="00854068" w:rsidP="00854068">
            <w:pPr>
              <w:pStyle w:val="TableParagraph"/>
              <w:ind w:left="62"/>
              <w:rPr>
                <w:sz w:val="20"/>
                <w:szCs w:val="20"/>
              </w:rPr>
            </w:pPr>
            <w:proofErr w:type="spellStart"/>
            <w:r w:rsidRPr="00CC4AD3">
              <w:rPr>
                <w:sz w:val="20"/>
                <w:szCs w:val="20"/>
              </w:rPr>
              <w:t>областной</w:t>
            </w:r>
            <w:proofErr w:type="spellEnd"/>
            <w:r w:rsidRPr="00CC4AD3">
              <w:rPr>
                <w:sz w:val="20"/>
                <w:szCs w:val="20"/>
              </w:rPr>
              <w:t xml:space="preserve"> </w:t>
            </w:r>
            <w:proofErr w:type="spellStart"/>
            <w:r w:rsidRPr="00CC4AD3">
              <w:rPr>
                <w:sz w:val="20"/>
                <w:szCs w:val="20"/>
              </w:rPr>
              <w:t>бюджет</w:t>
            </w:r>
            <w:proofErr w:type="spellEnd"/>
            <w:r w:rsidRPr="00CC4AD3">
              <w:rPr>
                <w:sz w:val="20"/>
                <w:szCs w:val="20"/>
                <w:lang w:val="ru-RU"/>
              </w:rPr>
              <w:t xml:space="preserve"> (</w:t>
            </w:r>
            <w:proofErr w:type="spellStart"/>
            <w:r w:rsidRPr="00CC4AD3">
              <w:rPr>
                <w:sz w:val="20"/>
                <w:szCs w:val="20"/>
                <w:lang w:val="ru-RU"/>
              </w:rPr>
              <w:t>прогнозно</w:t>
            </w:r>
            <w:proofErr w:type="spellEnd"/>
            <w:r w:rsidRPr="00CC4AD3">
              <w:rPr>
                <w:sz w:val="20"/>
                <w:szCs w:val="20"/>
                <w:lang w:val="ru-RU"/>
              </w:rPr>
              <w:t>)</w:t>
            </w:r>
          </w:p>
        </w:tc>
        <w:tc>
          <w:tcPr>
            <w:tcW w:w="3126" w:type="dxa"/>
            <w:tcBorders>
              <w:top w:val="single" w:sz="4" w:space="0" w:color="auto"/>
              <w:left w:val="single" w:sz="4" w:space="0" w:color="auto"/>
              <w:bottom w:val="single" w:sz="4" w:space="0" w:color="auto"/>
            </w:tcBorders>
          </w:tcPr>
          <w:p w14:paraId="7C2F66EE" w14:textId="7BEBD1AE" w:rsidR="00854068" w:rsidRPr="00CC4AD3" w:rsidRDefault="00854068" w:rsidP="00854068">
            <w:pPr>
              <w:pStyle w:val="TableParagraph"/>
              <w:jc w:val="center"/>
              <w:rPr>
                <w:sz w:val="20"/>
                <w:szCs w:val="20"/>
              </w:rPr>
            </w:pPr>
            <w:r w:rsidRPr="00CC4AD3">
              <w:rPr>
                <w:noProof/>
                <w:sz w:val="20"/>
                <w:szCs w:val="20"/>
                <w:lang w:val="ru-RU" w:eastAsia="ru-RU"/>
              </w:rPr>
              <w:t>19,8</w:t>
            </w:r>
          </w:p>
        </w:tc>
        <w:tc>
          <w:tcPr>
            <w:tcW w:w="1628" w:type="dxa"/>
            <w:tcBorders>
              <w:top w:val="single" w:sz="4" w:space="0" w:color="auto"/>
              <w:left w:val="single" w:sz="4" w:space="0" w:color="auto"/>
              <w:bottom w:val="single" w:sz="4" w:space="0" w:color="auto"/>
            </w:tcBorders>
          </w:tcPr>
          <w:p w14:paraId="418CC314" w14:textId="20D7ED62" w:rsidR="00854068" w:rsidRPr="00CC4AD3" w:rsidRDefault="00854068" w:rsidP="00854068">
            <w:pPr>
              <w:pStyle w:val="TableParagraph"/>
              <w:jc w:val="center"/>
              <w:rPr>
                <w:sz w:val="20"/>
                <w:szCs w:val="20"/>
              </w:rPr>
            </w:pPr>
            <w:r w:rsidRPr="00CC4AD3">
              <w:rPr>
                <w:noProof/>
                <w:sz w:val="20"/>
                <w:szCs w:val="20"/>
                <w:lang w:val="ru-RU" w:eastAsia="ru-RU"/>
              </w:rPr>
              <w:t>19,8</w:t>
            </w:r>
          </w:p>
        </w:tc>
      </w:tr>
      <w:tr w:rsidR="00854068" w:rsidRPr="00CC4AD3" w14:paraId="35FE0C21" w14:textId="77777777" w:rsidTr="00EA73D5">
        <w:trPr>
          <w:trHeight w:val="239"/>
        </w:trPr>
        <w:tc>
          <w:tcPr>
            <w:tcW w:w="738" w:type="dxa"/>
          </w:tcPr>
          <w:p w14:paraId="2ABE4AE5" w14:textId="77777777" w:rsidR="00854068" w:rsidRPr="00CC4AD3" w:rsidRDefault="00854068" w:rsidP="00854068">
            <w:pPr>
              <w:pStyle w:val="TableParagraph"/>
              <w:ind w:left="62"/>
              <w:rPr>
                <w:sz w:val="20"/>
                <w:szCs w:val="20"/>
              </w:rPr>
            </w:pPr>
          </w:p>
        </w:tc>
        <w:tc>
          <w:tcPr>
            <w:tcW w:w="10098" w:type="dxa"/>
          </w:tcPr>
          <w:p w14:paraId="614C06E2" w14:textId="16BA951B" w:rsidR="00854068" w:rsidRPr="00CC4AD3" w:rsidRDefault="00854068" w:rsidP="00854068">
            <w:pPr>
              <w:pStyle w:val="TableParagraph"/>
              <w:ind w:left="62"/>
              <w:rPr>
                <w:sz w:val="20"/>
                <w:szCs w:val="20"/>
              </w:rPr>
            </w:pPr>
            <w:proofErr w:type="spellStart"/>
            <w:r w:rsidRPr="00CC4AD3">
              <w:rPr>
                <w:sz w:val="20"/>
                <w:szCs w:val="20"/>
              </w:rPr>
              <w:t>местный</w:t>
            </w:r>
            <w:proofErr w:type="spellEnd"/>
            <w:r w:rsidRPr="00CC4AD3">
              <w:rPr>
                <w:sz w:val="20"/>
                <w:szCs w:val="20"/>
              </w:rPr>
              <w:t xml:space="preserve"> </w:t>
            </w:r>
            <w:proofErr w:type="spellStart"/>
            <w:r w:rsidRPr="00CC4AD3">
              <w:rPr>
                <w:sz w:val="20"/>
                <w:szCs w:val="20"/>
              </w:rPr>
              <w:t>бюджет</w:t>
            </w:r>
            <w:proofErr w:type="spellEnd"/>
          </w:p>
        </w:tc>
        <w:tc>
          <w:tcPr>
            <w:tcW w:w="3126" w:type="dxa"/>
            <w:tcBorders>
              <w:top w:val="single" w:sz="4" w:space="0" w:color="auto"/>
              <w:left w:val="single" w:sz="4" w:space="0" w:color="auto"/>
              <w:bottom w:val="single" w:sz="4" w:space="0" w:color="auto"/>
            </w:tcBorders>
          </w:tcPr>
          <w:p w14:paraId="3CB1082F" w14:textId="0EF6F1BF" w:rsidR="00854068" w:rsidRPr="00CC4AD3" w:rsidRDefault="00854068" w:rsidP="00854068">
            <w:pPr>
              <w:pStyle w:val="TableParagraph"/>
              <w:jc w:val="center"/>
              <w:rPr>
                <w:sz w:val="20"/>
                <w:szCs w:val="20"/>
              </w:rPr>
            </w:pPr>
            <w:r w:rsidRPr="00CC4AD3">
              <w:rPr>
                <w:sz w:val="20"/>
                <w:szCs w:val="20"/>
                <w:lang w:val="ru-RU"/>
              </w:rPr>
              <w:t>0,0</w:t>
            </w:r>
          </w:p>
        </w:tc>
        <w:tc>
          <w:tcPr>
            <w:tcW w:w="1628" w:type="dxa"/>
            <w:tcBorders>
              <w:top w:val="single" w:sz="4" w:space="0" w:color="auto"/>
              <w:left w:val="single" w:sz="4" w:space="0" w:color="auto"/>
              <w:bottom w:val="single" w:sz="4" w:space="0" w:color="auto"/>
            </w:tcBorders>
          </w:tcPr>
          <w:p w14:paraId="6E93C51E" w14:textId="32A4E40F" w:rsidR="00854068" w:rsidRPr="00CC4AD3" w:rsidRDefault="00854068" w:rsidP="00854068">
            <w:pPr>
              <w:pStyle w:val="TableParagraph"/>
              <w:jc w:val="center"/>
              <w:rPr>
                <w:sz w:val="20"/>
                <w:szCs w:val="20"/>
              </w:rPr>
            </w:pPr>
            <w:r w:rsidRPr="00CC4AD3">
              <w:rPr>
                <w:sz w:val="20"/>
                <w:szCs w:val="20"/>
                <w:lang w:val="ru-RU"/>
              </w:rPr>
              <w:t>0,0</w:t>
            </w:r>
          </w:p>
        </w:tc>
      </w:tr>
      <w:tr w:rsidR="00854068" w:rsidRPr="00CC4AD3" w14:paraId="65B57D6C" w14:textId="77777777" w:rsidTr="00EA73D5">
        <w:trPr>
          <w:trHeight w:val="239"/>
        </w:trPr>
        <w:tc>
          <w:tcPr>
            <w:tcW w:w="738" w:type="dxa"/>
          </w:tcPr>
          <w:p w14:paraId="6E242E1E" w14:textId="77777777" w:rsidR="00854068" w:rsidRPr="00CC4AD3" w:rsidRDefault="00854068" w:rsidP="00854068">
            <w:pPr>
              <w:pStyle w:val="TableParagraph"/>
              <w:ind w:left="62"/>
              <w:rPr>
                <w:sz w:val="20"/>
                <w:szCs w:val="20"/>
              </w:rPr>
            </w:pPr>
          </w:p>
        </w:tc>
        <w:tc>
          <w:tcPr>
            <w:tcW w:w="10098" w:type="dxa"/>
          </w:tcPr>
          <w:p w14:paraId="7D0A36D2" w14:textId="7ACDEBB6" w:rsidR="00854068" w:rsidRPr="00CC4AD3" w:rsidRDefault="00854068" w:rsidP="00854068">
            <w:pPr>
              <w:pStyle w:val="TableParagraph"/>
              <w:ind w:left="62"/>
              <w:rPr>
                <w:sz w:val="20"/>
                <w:szCs w:val="20"/>
              </w:rPr>
            </w:pPr>
            <w:proofErr w:type="spellStart"/>
            <w:r w:rsidRPr="00CC4AD3">
              <w:rPr>
                <w:sz w:val="20"/>
                <w:szCs w:val="20"/>
              </w:rPr>
              <w:t>иные</w:t>
            </w:r>
            <w:proofErr w:type="spellEnd"/>
            <w:r w:rsidRPr="00CC4AD3">
              <w:rPr>
                <w:sz w:val="20"/>
                <w:szCs w:val="20"/>
              </w:rPr>
              <w:t xml:space="preserve"> </w:t>
            </w:r>
            <w:r w:rsidRPr="00CC4AD3">
              <w:rPr>
                <w:sz w:val="20"/>
                <w:szCs w:val="20"/>
                <w:lang w:val="ru-RU"/>
              </w:rPr>
              <w:t>источники (</w:t>
            </w:r>
            <w:proofErr w:type="spellStart"/>
            <w:r w:rsidRPr="00CC4AD3">
              <w:rPr>
                <w:sz w:val="20"/>
                <w:szCs w:val="20"/>
                <w:lang w:val="ru-RU"/>
              </w:rPr>
              <w:t>прогнозно</w:t>
            </w:r>
            <w:proofErr w:type="spellEnd"/>
            <w:r w:rsidRPr="00CC4AD3">
              <w:rPr>
                <w:sz w:val="20"/>
                <w:szCs w:val="20"/>
                <w:lang w:val="ru-RU"/>
              </w:rPr>
              <w:t>)</w:t>
            </w:r>
          </w:p>
        </w:tc>
        <w:tc>
          <w:tcPr>
            <w:tcW w:w="3126" w:type="dxa"/>
            <w:tcBorders>
              <w:top w:val="single" w:sz="4" w:space="0" w:color="auto"/>
              <w:left w:val="single" w:sz="4" w:space="0" w:color="auto"/>
              <w:bottom w:val="single" w:sz="4" w:space="0" w:color="auto"/>
            </w:tcBorders>
          </w:tcPr>
          <w:p w14:paraId="0BE6154C" w14:textId="48D8A445" w:rsidR="00854068" w:rsidRPr="00CC4AD3" w:rsidRDefault="00854068" w:rsidP="00854068">
            <w:pPr>
              <w:pStyle w:val="TableParagraph"/>
              <w:jc w:val="center"/>
              <w:rPr>
                <w:sz w:val="20"/>
                <w:szCs w:val="20"/>
              </w:rPr>
            </w:pPr>
            <w:r w:rsidRPr="00CC4AD3">
              <w:rPr>
                <w:sz w:val="20"/>
                <w:szCs w:val="20"/>
                <w:lang w:val="ru-RU"/>
              </w:rPr>
              <w:t>0,0</w:t>
            </w:r>
          </w:p>
        </w:tc>
        <w:tc>
          <w:tcPr>
            <w:tcW w:w="1628" w:type="dxa"/>
            <w:tcBorders>
              <w:top w:val="single" w:sz="4" w:space="0" w:color="auto"/>
              <w:left w:val="single" w:sz="4" w:space="0" w:color="auto"/>
              <w:bottom w:val="single" w:sz="4" w:space="0" w:color="auto"/>
            </w:tcBorders>
          </w:tcPr>
          <w:p w14:paraId="14CBB398" w14:textId="3A22CE59" w:rsidR="00854068" w:rsidRPr="00CC4AD3" w:rsidRDefault="00854068" w:rsidP="00854068">
            <w:pPr>
              <w:pStyle w:val="TableParagraph"/>
              <w:jc w:val="center"/>
              <w:rPr>
                <w:sz w:val="20"/>
                <w:szCs w:val="20"/>
              </w:rPr>
            </w:pPr>
            <w:r w:rsidRPr="00CC4AD3">
              <w:rPr>
                <w:sz w:val="20"/>
                <w:szCs w:val="20"/>
                <w:lang w:val="ru-RU"/>
              </w:rPr>
              <w:t>0,0</w:t>
            </w:r>
          </w:p>
        </w:tc>
      </w:tr>
      <w:tr w:rsidR="00854068" w:rsidRPr="00CC4AD3" w14:paraId="49D0B9A6" w14:textId="77777777" w:rsidTr="00A8129B">
        <w:trPr>
          <w:trHeight w:val="20"/>
        </w:trPr>
        <w:tc>
          <w:tcPr>
            <w:tcW w:w="738" w:type="dxa"/>
          </w:tcPr>
          <w:p w14:paraId="6D45CC92" w14:textId="77777777" w:rsidR="00854068" w:rsidRPr="00CC4AD3" w:rsidRDefault="00854068" w:rsidP="00854068">
            <w:pPr>
              <w:pStyle w:val="TableParagraph"/>
              <w:tabs>
                <w:tab w:val="left" w:pos="706"/>
              </w:tabs>
              <w:ind w:left="62"/>
              <w:rPr>
                <w:sz w:val="20"/>
                <w:szCs w:val="20"/>
              </w:rPr>
            </w:pPr>
          </w:p>
        </w:tc>
        <w:tc>
          <w:tcPr>
            <w:tcW w:w="10098" w:type="dxa"/>
          </w:tcPr>
          <w:p w14:paraId="29C5EE7B" w14:textId="7F4E4592" w:rsidR="00854068" w:rsidRPr="00CC4AD3" w:rsidRDefault="00854068" w:rsidP="00854068">
            <w:pPr>
              <w:pStyle w:val="TableParagraph"/>
              <w:ind w:left="62"/>
              <w:rPr>
                <w:b/>
                <w:sz w:val="20"/>
                <w:szCs w:val="20"/>
                <w:lang w:val="ru-RU"/>
              </w:rPr>
            </w:pPr>
            <w:r w:rsidRPr="00CC4AD3">
              <w:rPr>
                <w:b/>
                <w:sz w:val="20"/>
                <w:szCs w:val="20"/>
                <w:lang w:val="ru-RU"/>
              </w:rPr>
              <w:t xml:space="preserve">Всего по </w:t>
            </w:r>
            <w:r w:rsidR="00F20068" w:rsidRPr="00CC4AD3">
              <w:rPr>
                <w:b/>
                <w:sz w:val="20"/>
                <w:szCs w:val="20"/>
                <w:lang w:val="ru-RU"/>
              </w:rPr>
              <w:t>муниципальному проекту</w:t>
            </w:r>
            <w:r w:rsidRPr="00CC4AD3">
              <w:rPr>
                <w:b/>
                <w:sz w:val="20"/>
                <w:szCs w:val="20"/>
                <w:lang w:val="ru-RU"/>
              </w:rPr>
              <w:t>, в том числе:</w:t>
            </w:r>
            <w:r w:rsidR="000D1CDF" w:rsidRPr="00CC4AD3">
              <w:rPr>
                <w:sz w:val="20"/>
                <w:szCs w:val="20"/>
                <w:lang w:val="ru-RU"/>
              </w:rPr>
              <w:t xml:space="preserve"> </w:t>
            </w:r>
            <w:r w:rsidR="000D1CDF" w:rsidRPr="00CC4AD3">
              <w:rPr>
                <w:b/>
                <w:sz w:val="20"/>
                <w:szCs w:val="20"/>
                <w:lang w:val="ru-RU"/>
              </w:rPr>
              <w:t>(</w:t>
            </w:r>
            <w:proofErr w:type="spellStart"/>
            <w:r w:rsidR="000D1CDF" w:rsidRPr="00CC4AD3">
              <w:rPr>
                <w:b/>
                <w:sz w:val="20"/>
                <w:szCs w:val="20"/>
                <w:lang w:val="ru-RU"/>
              </w:rPr>
              <w:t>прогнозно</w:t>
            </w:r>
            <w:proofErr w:type="spellEnd"/>
            <w:r w:rsidR="000D1CDF" w:rsidRPr="00CC4AD3">
              <w:rPr>
                <w:b/>
                <w:sz w:val="20"/>
                <w:szCs w:val="20"/>
                <w:lang w:val="ru-RU"/>
              </w:rPr>
              <w:t>)</w:t>
            </w:r>
          </w:p>
        </w:tc>
        <w:tc>
          <w:tcPr>
            <w:tcW w:w="3126" w:type="dxa"/>
            <w:tcBorders>
              <w:top w:val="single" w:sz="4" w:space="0" w:color="auto"/>
              <w:left w:val="single" w:sz="4" w:space="0" w:color="auto"/>
              <w:bottom w:val="single" w:sz="4" w:space="0" w:color="auto"/>
            </w:tcBorders>
          </w:tcPr>
          <w:p w14:paraId="295ABED3" w14:textId="5BD8EFF3" w:rsidR="00854068" w:rsidRPr="00CC4AD3" w:rsidRDefault="00854068" w:rsidP="00854068">
            <w:pPr>
              <w:pStyle w:val="TableParagraph"/>
              <w:jc w:val="center"/>
              <w:rPr>
                <w:b/>
                <w:bCs/>
                <w:sz w:val="20"/>
                <w:szCs w:val="20"/>
              </w:rPr>
            </w:pPr>
            <w:r w:rsidRPr="00CC4AD3">
              <w:rPr>
                <w:b/>
                <w:bCs/>
                <w:sz w:val="20"/>
                <w:szCs w:val="20"/>
                <w:lang w:val="ru-RU"/>
              </w:rPr>
              <w:t>180,0</w:t>
            </w:r>
          </w:p>
        </w:tc>
        <w:tc>
          <w:tcPr>
            <w:tcW w:w="1628" w:type="dxa"/>
            <w:tcBorders>
              <w:top w:val="single" w:sz="4" w:space="0" w:color="auto"/>
              <w:left w:val="single" w:sz="4" w:space="0" w:color="auto"/>
              <w:bottom w:val="single" w:sz="4" w:space="0" w:color="auto"/>
            </w:tcBorders>
          </w:tcPr>
          <w:p w14:paraId="19576BD6" w14:textId="66439C00" w:rsidR="00854068" w:rsidRPr="00CC4AD3" w:rsidRDefault="00854068" w:rsidP="00854068">
            <w:pPr>
              <w:pStyle w:val="TableParagraph"/>
              <w:jc w:val="center"/>
              <w:rPr>
                <w:b/>
                <w:bCs/>
                <w:sz w:val="20"/>
                <w:szCs w:val="20"/>
              </w:rPr>
            </w:pPr>
            <w:r w:rsidRPr="00CC4AD3">
              <w:rPr>
                <w:b/>
                <w:bCs/>
                <w:sz w:val="20"/>
                <w:szCs w:val="20"/>
                <w:lang w:val="ru-RU"/>
              </w:rPr>
              <w:t>180,0</w:t>
            </w:r>
          </w:p>
        </w:tc>
      </w:tr>
      <w:tr w:rsidR="00854068" w:rsidRPr="00CC4AD3" w14:paraId="36B17F28" w14:textId="77777777" w:rsidTr="00A8129B">
        <w:trPr>
          <w:trHeight w:val="20"/>
        </w:trPr>
        <w:tc>
          <w:tcPr>
            <w:tcW w:w="738" w:type="dxa"/>
          </w:tcPr>
          <w:p w14:paraId="3366AE19" w14:textId="77777777" w:rsidR="00854068" w:rsidRPr="00CC4AD3" w:rsidRDefault="00854068" w:rsidP="00854068">
            <w:pPr>
              <w:pStyle w:val="TableParagraph"/>
              <w:tabs>
                <w:tab w:val="left" w:pos="706"/>
              </w:tabs>
              <w:ind w:left="62"/>
              <w:rPr>
                <w:sz w:val="20"/>
                <w:szCs w:val="20"/>
              </w:rPr>
            </w:pPr>
          </w:p>
        </w:tc>
        <w:tc>
          <w:tcPr>
            <w:tcW w:w="10098" w:type="dxa"/>
          </w:tcPr>
          <w:p w14:paraId="0531C124" w14:textId="5EE32F42" w:rsidR="00854068" w:rsidRPr="00CC4AD3" w:rsidRDefault="00854068" w:rsidP="00854068">
            <w:pPr>
              <w:pStyle w:val="TableParagraph"/>
              <w:ind w:left="62"/>
              <w:rPr>
                <w:b/>
                <w:sz w:val="20"/>
                <w:szCs w:val="20"/>
              </w:rPr>
            </w:pPr>
            <w:proofErr w:type="spellStart"/>
            <w:r w:rsidRPr="00CC4AD3">
              <w:rPr>
                <w:b/>
                <w:sz w:val="20"/>
                <w:szCs w:val="20"/>
              </w:rPr>
              <w:t>федеральный</w:t>
            </w:r>
            <w:proofErr w:type="spellEnd"/>
            <w:r w:rsidRPr="00CC4AD3">
              <w:rPr>
                <w:b/>
                <w:sz w:val="20"/>
                <w:szCs w:val="20"/>
              </w:rPr>
              <w:t xml:space="preserve"> </w:t>
            </w:r>
            <w:proofErr w:type="spellStart"/>
            <w:r w:rsidRPr="00CC4AD3">
              <w:rPr>
                <w:b/>
                <w:sz w:val="20"/>
                <w:szCs w:val="20"/>
              </w:rPr>
              <w:t>бюджет</w:t>
            </w:r>
            <w:proofErr w:type="spellEnd"/>
            <w:r w:rsidRPr="00CC4AD3">
              <w:rPr>
                <w:b/>
                <w:sz w:val="20"/>
                <w:szCs w:val="20"/>
                <w:lang w:val="ru-RU"/>
              </w:rPr>
              <w:t xml:space="preserve"> (</w:t>
            </w:r>
            <w:proofErr w:type="spellStart"/>
            <w:r w:rsidRPr="00CC4AD3">
              <w:rPr>
                <w:b/>
                <w:sz w:val="20"/>
                <w:szCs w:val="20"/>
                <w:lang w:val="ru-RU"/>
              </w:rPr>
              <w:t>прогнозно</w:t>
            </w:r>
            <w:proofErr w:type="spellEnd"/>
            <w:r w:rsidRPr="00CC4AD3">
              <w:rPr>
                <w:b/>
                <w:sz w:val="20"/>
                <w:szCs w:val="20"/>
                <w:lang w:val="ru-RU"/>
              </w:rPr>
              <w:t>)</w:t>
            </w:r>
          </w:p>
        </w:tc>
        <w:tc>
          <w:tcPr>
            <w:tcW w:w="3126" w:type="dxa"/>
            <w:tcBorders>
              <w:top w:val="single" w:sz="4" w:space="0" w:color="auto"/>
              <w:left w:val="single" w:sz="4" w:space="0" w:color="auto"/>
              <w:bottom w:val="single" w:sz="4" w:space="0" w:color="auto"/>
            </w:tcBorders>
          </w:tcPr>
          <w:p w14:paraId="60CB28B4" w14:textId="64F21EB8" w:rsidR="00854068" w:rsidRPr="00CC4AD3" w:rsidRDefault="00854068" w:rsidP="00854068">
            <w:pPr>
              <w:pStyle w:val="TableParagraph"/>
              <w:jc w:val="center"/>
              <w:rPr>
                <w:b/>
                <w:bCs/>
                <w:sz w:val="20"/>
                <w:szCs w:val="20"/>
              </w:rPr>
            </w:pPr>
            <w:r w:rsidRPr="00CC4AD3">
              <w:rPr>
                <w:b/>
                <w:bCs/>
                <w:sz w:val="20"/>
                <w:szCs w:val="20"/>
                <w:lang w:val="ru-RU"/>
              </w:rPr>
              <w:t>160,2</w:t>
            </w:r>
          </w:p>
        </w:tc>
        <w:tc>
          <w:tcPr>
            <w:tcW w:w="1628" w:type="dxa"/>
            <w:tcBorders>
              <w:top w:val="single" w:sz="4" w:space="0" w:color="auto"/>
              <w:left w:val="single" w:sz="4" w:space="0" w:color="auto"/>
              <w:bottom w:val="single" w:sz="4" w:space="0" w:color="auto"/>
            </w:tcBorders>
          </w:tcPr>
          <w:p w14:paraId="6CE5606F" w14:textId="739994E2" w:rsidR="00854068" w:rsidRPr="00CC4AD3" w:rsidRDefault="00854068" w:rsidP="00854068">
            <w:pPr>
              <w:pStyle w:val="TableParagraph"/>
              <w:jc w:val="center"/>
              <w:rPr>
                <w:b/>
                <w:bCs/>
                <w:sz w:val="20"/>
                <w:szCs w:val="20"/>
              </w:rPr>
            </w:pPr>
            <w:r w:rsidRPr="00CC4AD3">
              <w:rPr>
                <w:b/>
                <w:bCs/>
                <w:sz w:val="20"/>
                <w:szCs w:val="20"/>
                <w:lang w:val="ru-RU"/>
              </w:rPr>
              <w:t>160,2</w:t>
            </w:r>
          </w:p>
        </w:tc>
      </w:tr>
      <w:tr w:rsidR="00854068" w:rsidRPr="00CC4AD3" w14:paraId="26856AFC" w14:textId="77777777" w:rsidTr="00A8129B">
        <w:trPr>
          <w:trHeight w:val="20"/>
        </w:trPr>
        <w:tc>
          <w:tcPr>
            <w:tcW w:w="738" w:type="dxa"/>
          </w:tcPr>
          <w:p w14:paraId="4E02E06E" w14:textId="77777777" w:rsidR="00854068" w:rsidRPr="00CC4AD3" w:rsidRDefault="00854068" w:rsidP="00854068">
            <w:pPr>
              <w:pStyle w:val="TableParagraph"/>
              <w:tabs>
                <w:tab w:val="left" w:pos="706"/>
              </w:tabs>
              <w:ind w:left="62"/>
              <w:rPr>
                <w:sz w:val="20"/>
                <w:szCs w:val="20"/>
              </w:rPr>
            </w:pPr>
          </w:p>
        </w:tc>
        <w:tc>
          <w:tcPr>
            <w:tcW w:w="10098" w:type="dxa"/>
          </w:tcPr>
          <w:p w14:paraId="5F68C575" w14:textId="6BB821B9" w:rsidR="00854068" w:rsidRPr="00CC4AD3" w:rsidRDefault="00854068" w:rsidP="00854068">
            <w:pPr>
              <w:pStyle w:val="TableParagraph"/>
              <w:ind w:left="62"/>
              <w:rPr>
                <w:b/>
                <w:sz w:val="20"/>
                <w:szCs w:val="20"/>
              </w:rPr>
            </w:pPr>
            <w:proofErr w:type="spellStart"/>
            <w:r w:rsidRPr="00CC4AD3">
              <w:rPr>
                <w:b/>
                <w:sz w:val="20"/>
                <w:szCs w:val="20"/>
              </w:rPr>
              <w:t>областной</w:t>
            </w:r>
            <w:proofErr w:type="spellEnd"/>
            <w:r w:rsidRPr="00CC4AD3">
              <w:rPr>
                <w:b/>
                <w:sz w:val="20"/>
                <w:szCs w:val="20"/>
              </w:rPr>
              <w:t xml:space="preserve"> </w:t>
            </w:r>
            <w:proofErr w:type="spellStart"/>
            <w:r w:rsidRPr="00CC4AD3">
              <w:rPr>
                <w:b/>
                <w:sz w:val="20"/>
                <w:szCs w:val="20"/>
              </w:rPr>
              <w:t>бюджет</w:t>
            </w:r>
            <w:proofErr w:type="spellEnd"/>
            <w:r w:rsidRPr="00CC4AD3">
              <w:rPr>
                <w:b/>
                <w:sz w:val="20"/>
                <w:szCs w:val="20"/>
                <w:lang w:val="ru-RU"/>
              </w:rPr>
              <w:t xml:space="preserve"> (</w:t>
            </w:r>
            <w:proofErr w:type="spellStart"/>
            <w:r w:rsidRPr="00CC4AD3">
              <w:rPr>
                <w:b/>
                <w:sz w:val="20"/>
                <w:szCs w:val="20"/>
                <w:lang w:val="ru-RU"/>
              </w:rPr>
              <w:t>прогнозно</w:t>
            </w:r>
            <w:proofErr w:type="spellEnd"/>
            <w:r w:rsidRPr="00CC4AD3">
              <w:rPr>
                <w:b/>
                <w:sz w:val="20"/>
                <w:szCs w:val="20"/>
                <w:lang w:val="ru-RU"/>
              </w:rPr>
              <w:t>)</w:t>
            </w:r>
          </w:p>
        </w:tc>
        <w:tc>
          <w:tcPr>
            <w:tcW w:w="3126" w:type="dxa"/>
            <w:tcBorders>
              <w:top w:val="single" w:sz="4" w:space="0" w:color="auto"/>
              <w:left w:val="single" w:sz="4" w:space="0" w:color="auto"/>
              <w:bottom w:val="single" w:sz="4" w:space="0" w:color="auto"/>
            </w:tcBorders>
          </w:tcPr>
          <w:p w14:paraId="516C101D" w14:textId="60794E93" w:rsidR="00854068" w:rsidRPr="00CC4AD3" w:rsidRDefault="00854068" w:rsidP="00854068">
            <w:pPr>
              <w:pStyle w:val="TableParagraph"/>
              <w:jc w:val="center"/>
              <w:rPr>
                <w:b/>
                <w:bCs/>
                <w:sz w:val="20"/>
                <w:szCs w:val="20"/>
              </w:rPr>
            </w:pPr>
            <w:r w:rsidRPr="00CC4AD3">
              <w:rPr>
                <w:b/>
                <w:bCs/>
                <w:noProof/>
                <w:sz w:val="20"/>
                <w:szCs w:val="20"/>
                <w:lang w:val="ru-RU" w:eastAsia="ru-RU"/>
              </w:rPr>
              <w:t>19,8</w:t>
            </w:r>
          </w:p>
        </w:tc>
        <w:tc>
          <w:tcPr>
            <w:tcW w:w="1628" w:type="dxa"/>
            <w:tcBorders>
              <w:top w:val="single" w:sz="4" w:space="0" w:color="auto"/>
              <w:left w:val="single" w:sz="4" w:space="0" w:color="auto"/>
              <w:bottom w:val="single" w:sz="4" w:space="0" w:color="auto"/>
            </w:tcBorders>
          </w:tcPr>
          <w:p w14:paraId="39B316FB" w14:textId="7F209C5B" w:rsidR="00854068" w:rsidRPr="00CC4AD3" w:rsidRDefault="00854068" w:rsidP="00854068">
            <w:pPr>
              <w:pStyle w:val="TableParagraph"/>
              <w:jc w:val="center"/>
              <w:rPr>
                <w:b/>
                <w:bCs/>
                <w:sz w:val="20"/>
                <w:szCs w:val="20"/>
              </w:rPr>
            </w:pPr>
            <w:r w:rsidRPr="00CC4AD3">
              <w:rPr>
                <w:b/>
                <w:bCs/>
                <w:noProof/>
                <w:sz w:val="20"/>
                <w:szCs w:val="20"/>
                <w:lang w:val="ru-RU" w:eastAsia="ru-RU"/>
              </w:rPr>
              <w:t>19,8</w:t>
            </w:r>
          </w:p>
        </w:tc>
      </w:tr>
      <w:tr w:rsidR="00854068" w:rsidRPr="00CC4AD3" w14:paraId="6AE83D9C" w14:textId="77777777" w:rsidTr="00A8129B">
        <w:trPr>
          <w:trHeight w:val="20"/>
        </w:trPr>
        <w:tc>
          <w:tcPr>
            <w:tcW w:w="738" w:type="dxa"/>
          </w:tcPr>
          <w:p w14:paraId="6A294D14" w14:textId="77777777" w:rsidR="00854068" w:rsidRPr="00CC4AD3" w:rsidRDefault="00854068" w:rsidP="00854068">
            <w:pPr>
              <w:pStyle w:val="TableParagraph"/>
              <w:tabs>
                <w:tab w:val="left" w:pos="706"/>
              </w:tabs>
              <w:ind w:left="62"/>
              <w:rPr>
                <w:sz w:val="20"/>
                <w:szCs w:val="20"/>
              </w:rPr>
            </w:pPr>
          </w:p>
        </w:tc>
        <w:tc>
          <w:tcPr>
            <w:tcW w:w="10098" w:type="dxa"/>
          </w:tcPr>
          <w:p w14:paraId="4D7EEF7A" w14:textId="2BFA0804" w:rsidR="00854068" w:rsidRPr="00CC4AD3" w:rsidRDefault="00854068" w:rsidP="00854068">
            <w:pPr>
              <w:pStyle w:val="TableParagraph"/>
              <w:ind w:left="62"/>
              <w:rPr>
                <w:b/>
                <w:sz w:val="20"/>
                <w:szCs w:val="20"/>
              </w:rPr>
            </w:pPr>
            <w:proofErr w:type="spellStart"/>
            <w:r w:rsidRPr="00CC4AD3">
              <w:rPr>
                <w:b/>
                <w:sz w:val="20"/>
                <w:szCs w:val="20"/>
              </w:rPr>
              <w:t>местный</w:t>
            </w:r>
            <w:proofErr w:type="spellEnd"/>
            <w:r w:rsidRPr="00CC4AD3">
              <w:rPr>
                <w:b/>
                <w:sz w:val="20"/>
                <w:szCs w:val="20"/>
              </w:rPr>
              <w:t xml:space="preserve"> </w:t>
            </w:r>
            <w:proofErr w:type="spellStart"/>
            <w:r w:rsidRPr="00CC4AD3">
              <w:rPr>
                <w:b/>
                <w:sz w:val="20"/>
                <w:szCs w:val="20"/>
              </w:rPr>
              <w:t>бюджет</w:t>
            </w:r>
            <w:proofErr w:type="spellEnd"/>
            <w:r w:rsidRPr="00CC4AD3">
              <w:rPr>
                <w:b/>
                <w:sz w:val="20"/>
                <w:szCs w:val="20"/>
                <w:lang w:val="ru-RU"/>
              </w:rPr>
              <w:t xml:space="preserve"> </w:t>
            </w:r>
          </w:p>
        </w:tc>
        <w:tc>
          <w:tcPr>
            <w:tcW w:w="3126" w:type="dxa"/>
            <w:tcBorders>
              <w:top w:val="single" w:sz="4" w:space="0" w:color="auto"/>
              <w:left w:val="single" w:sz="4" w:space="0" w:color="auto"/>
              <w:bottom w:val="single" w:sz="4" w:space="0" w:color="auto"/>
            </w:tcBorders>
          </w:tcPr>
          <w:p w14:paraId="19B5F4CA" w14:textId="28FB3DA6" w:rsidR="00854068" w:rsidRPr="00CC4AD3" w:rsidRDefault="00854068" w:rsidP="00854068">
            <w:pPr>
              <w:pStyle w:val="TableParagraph"/>
              <w:jc w:val="center"/>
              <w:rPr>
                <w:b/>
                <w:bCs/>
                <w:sz w:val="20"/>
                <w:szCs w:val="20"/>
              </w:rPr>
            </w:pPr>
            <w:r w:rsidRPr="00CC4AD3">
              <w:rPr>
                <w:b/>
                <w:bCs/>
                <w:sz w:val="20"/>
                <w:szCs w:val="20"/>
                <w:lang w:val="ru-RU"/>
              </w:rPr>
              <w:t>0,0</w:t>
            </w:r>
          </w:p>
        </w:tc>
        <w:tc>
          <w:tcPr>
            <w:tcW w:w="1628" w:type="dxa"/>
            <w:tcBorders>
              <w:top w:val="single" w:sz="4" w:space="0" w:color="auto"/>
              <w:left w:val="single" w:sz="4" w:space="0" w:color="auto"/>
              <w:bottom w:val="single" w:sz="4" w:space="0" w:color="auto"/>
            </w:tcBorders>
          </w:tcPr>
          <w:p w14:paraId="747C9836" w14:textId="304F2891" w:rsidR="00854068" w:rsidRPr="00CC4AD3" w:rsidRDefault="00854068" w:rsidP="00854068">
            <w:pPr>
              <w:pStyle w:val="TableParagraph"/>
              <w:jc w:val="center"/>
              <w:rPr>
                <w:b/>
                <w:bCs/>
                <w:sz w:val="20"/>
                <w:szCs w:val="20"/>
              </w:rPr>
            </w:pPr>
            <w:r w:rsidRPr="00CC4AD3">
              <w:rPr>
                <w:b/>
                <w:bCs/>
                <w:sz w:val="20"/>
                <w:szCs w:val="20"/>
                <w:lang w:val="ru-RU"/>
              </w:rPr>
              <w:t>0,0</w:t>
            </w:r>
          </w:p>
        </w:tc>
      </w:tr>
      <w:tr w:rsidR="00854068" w:rsidRPr="00CC4AD3" w14:paraId="40E621A2" w14:textId="77777777" w:rsidTr="00A8129B">
        <w:trPr>
          <w:trHeight w:val="20"/>
        </w:trPr>
        <w:tc>
          <w:tcPr>
            <w:tcW w:w="738" w:type="dxa"/>
          </w:tcPr>
          <w:p w14:paraId="6C522859" w14:textId="77777777" w:rsidR="00854068" w:rsidRPr="00CC4AD3" w:rsidRDefault="00854068" w:rsidP="00854068">
            <w:pPr>
              <w:pStyle w:val="TableParagraph"/>
              <w:tabs>
                <w:tab w:val="left" w:pos="706"/>
              </w:tabs>
              <w:ind w:left="62"/>
              <w:rPr>
                <w:sz w:val="20"/>
                <w:szCs w:val="20"/>
              </w:rPr>
            </w:pPr>
          </w:p>
        </w:tc>
        <w:tc>
          <w:tcPr>
            <w:tcW w:w="10098" w:type="dxa"/>
          </w:tcPr>
          <w:p w14:paraId="26E2C536" w14:textId="1AA3F93A" w:rsidR="00854068" w:rsidRPr="00CC4AD3" w:rsidRDefault="00854068" w:rsidP="00854068">
            <w:pPr>
              <w:pStyle w:val="TableParagraph"/>
              <w:ind w:left="62"/>
              <w:rPr>
                <w:b/>
                <w:sz w:val="20"/>
                <w:szCs w:val="20"/>
              </w:rPr>
            </w:pPr>
            <w:proofErr w:type="spellStart"/>
            <w:r w:rsidRPr="00CC4AD3">
              <w:rPr>
                <w:b/>
                <w:sz w:val="20"/>
                <w:szCs w:val="20"/>
              </w:rPr>
              <w:t>иные</w:t>
            </w:r>
            <w:proofErr w:type="spellEnd"/>
            <w:r w:rsidRPr="00CC4AD3">
              <w:rPr>
                <w:b/>
                <w:sz w:val="20"/>
                <w:szCs w:val="20"/>
              </w:rPr>
              <w:t xml:space="preserve"> </w:t>
            </w:r>
            <w:r w:rsidRPr="00CC4AD3">
              <w:rPr>
                <w:b/>
                <w:sz w:val="20"/>
                <w:szCs w:val="20"/>
                <w:lang w:val="ru-RU"/>
              </w:rPr>
              <w:t>источники (</w:t>
            </w:r>
            <w:proofErr w:type="spellStart"/>
            <w:r w:rsidRPr="00CC4AD3">
              <w:rPr>
                <w:b/>
                <w:sz w:val="20"/>
                <w:szCs w:val="20"/>
                <w:lang w:val="ru-RU"/>
              </w:rPr>
              <w:t>прогнозно</w:t>
            </w:r>
            <w:proofErr w:type="spellEnd"/>
            <w:r w:rsidRPr="00CC4AD3">
              <w:rPr>
                <w:b/>
                <w:sz w:val="20"/>
                <w:szCs w:val="20"/>
                <w:lang w:val="ru-RU"/>
              </w:rPr>
              <w:t>)</w:t>
            </w:r>
          </w:p>
        </w:tc>
        <w:tc>
          <w:tcPr>
            <w:tcW w:w="3126" w:type="dxa"/>
            <w:tcBorders>
              <w:top w:val="single" w:sz="4" w:space="0" w:color="auto"/>
              <w:left w:val="single" w:sz="4" w:space="0" w:color="auto"/>
              <w:bottom w:val="single" w:sz="4" w:space="0" w:color="auto"/>
            </w:tcBorders>
          </w:tcPr>
          <w:p w14:paraId="64B46B3A" w14:textId="39002A0B" w:rsidR="00854068" w:rsidRPr="00CC4AD3" w:rsidRDefault="00854068" w:rsidP="00854068">
            <w:pPr>
              <w:pStyle w:val="TableParagraph"/>
              <w:jc w:val="center"/>
              <w:rPr>
                <w:b/>
                <w:bCs/>
                <w:sz w:val="20"/>
                <w:szCs w:val="20"/>
              </w:rPr>
            </w:pPr>
            <w:r w:rsidRPr="00CC4AD3">
              <w:rPr>
                <w:b/>
                <w:bCs/>
                <w:sz w:val="20"/>
                <w:szCs w:val="20"/>
                <w:lang w:val="ru-RU"/>
              </w:rPr>
              <w:t>0,0</w:t>
            </w:r>
          </w:p>
        </w:tc>
        <w:tc>
          <w:tcPr>
            <w:tcW w:w="1628" w:type="dxa"/>
            <w:tcBorders>
              <w:top w:val="single" w:sz="4" w:space="0" w:color="auto"/>
              <w:left w:val="single" w:sz="4" w:space="0" w:color="auto"/>
              <w:bottom w:val="single" w:sz="4" w:space="0" w:color="auto"/>
            </w:tcBorders>
          </w:tcPr>
          <w:p w14:paraId="78827C43" w14:textId="4E9BEE08" w:rsidR="00854068" w:rsidRPr="00CC4AD3" w:rsidRDefault="00854068" w:rsidP="00854068">
            <w:pPr>
              <w:pStyle w:val="TableParagraph"/>
              <w:jc w:val="center"/>
              <w:rPr>
                <w:b/>
                <w:bCs/>
                <w:sz w:val="20"/>
                <w:szCs w:val="20"/>
              </w:rPr>
            </w:pPr>
            <w:r w:rsidRPr="00CC4AD3">
              <w:rPr>
                <w:b/>
                <w:bCs/>
                <w:sz w:val="20"/>
                <w:szCs w:val="20"/>
                <w:lang w:val="ru-RU"/>
              </w:rPr>
              <w:t>0,0</w:t>
            </w:r>
          </w:p>
        </w:tc>
      </w:tr>
    </w:tbl>
    <w:p w14:paraId="31BC9331" w14:textId="77777777" w:rsidR="000D2814" w:rsidRDefault="000D2814" w:rsidP="009C33C5">
      <w:pPr>
        <w:widowControl w:val="0"/>
        <w:tabs>
          <w:tab w:val="left" w:pos="5779"/>
        </w:tabs>
        <w:autoSpaceDE w:val="0"/>
        <w:autoSpaceDN w:val="0"/>
        <w:spacing w:after="0" w:line="240" w:lineRule="auto"/>
        <w:rPr>
          <w:rFonts w:ascii="Times New Roman" w:hAnsi="Times New Roman" w:cs="Times New Roman"/>
          <w:b/>
          <w:sz w:val="28"/>
          <w:szCs w:val="28"/>
        </w:rPr>
      </w:pPr>
    </w:p>
    <w:p w14:paraId="1080BACC" w14:textId="77A2E592" w:rsidR="00217441" w:rsidRPr="009C33C5" w:rsidRDefault="00D430A2" w:rsidP="009C33C5">
      <w:pPr>
        <w:widowControl w:val="0"/>
        <w:tabs>
          <w:tab w:val="left" w:pos="5779"/>
        </w:tabs>
        <w:autoSpaceDE w:val="0"/>
        <w:autoSpaceDN w:val="0"/>
        <w:spacing w:after="0" w:line="240" w:lineRule="auto"/>
        <w:jc w:val="center"/>
        <w:rPr>
          <w:rFonts w:ascii="Times New Roman" w:hAnsi="Times New Roman" w:cs="Times New Roman"/>
          <w:bCs/>
          <w:sz w:val="28"/>
          <w:szCs w:val="28"/>
        </w:rPr>
      </w:pPr>
      <w:r w:rsidRPr="00D23618">
        <w:rPr>
          <w:rFonts w:ascii="Times New Roman" w:hAnsi="Times New Roman" w:cs="Times New Roman"/>
          <w:b/>
          <w:sz w:val="28"/>
          <w:szCs w:val="28"/>
        </w:rPr>
        <w:lastRenderedPageBreak/>
        <w:t>5.План реализации структурного элемента</w:t>
      </w:r>
    </w:p>
    <w:tbl>
      <w:tblPr>
        <w:tblStyle w:val="TableNormal"/>
        <w:tblW w:w="1555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8"/>
        <w:gridCol w:w="1985"/>
        <w:gridCol w:w="5030"/>
        <w:gridCol w:w="3590"/>
      </w:tblGrid>
      <w:tr w:rsidR="00D430A2" w:rsidRPr="00217441" w14:paraId="005035FE" w14:textId="77777777" w:rsidTr="0055764E">
        <w:trPr>
          <w:trHeight w:val="1260"/>
        </w:trPr>
        <w:tc>
          <w:tcPr>
            <w:tcW w:w="4948" w:type="dxa"/>
          </w:tcPr>
          <w:p w14:paraId="5FD2A49B" w14:textId="77777777" w:rsidR="00D430A2" w:rsidRPr="00217441" w:rsidRDefault="00D430A2" w:rsidP="00D7506B">
            <w:pPr>
              <w:pStyle w:val="TableParagraph"/>
              <w:ind w:left="165" w:right="156" w:firstLine="1"/>
              <w:jc w:val="center"/>
              <w:rPr>
                <w:sz w:val="20"/>
                <w:szCs w:val="20"/>
                <w:lang w:val="ru-RU"/>
              </w:rPr>
            </w:pPr>
            <w:r w:rsidRPr="00217441">
              <w:rPr>
                <w:sz w:val="20"/>
                <w:szCs w:val="20"/>
                <w:lang w:val="ru-RU"/>
              </w:rPr>
              <w:t>Задача, мероприятие (результат)/контрольная точка</w:t>
            </w:r>
          </w:p>
        </w:tc>
        <w:tc>
          <w:tcPr>
            <w:tcW w:w="1985" w:type="dxa"/>
          </w:tcPr>
          <w:p w14:paraId="6F34B91C" w14:textId="77777777" w:rsidR="00D430A2" w:rsidRPr="00217441" w:rsidRDefault="00D430A2" w:rsidP="00D7506B">
            <w:pPr>
              <w:pStyle w:val="TableParagraph"/>
              <w:ind w:left="191" w:right="181" w:hanging="1"/>
              <w:jc w:val="center"/>
              <w:rPr>
                <w:sz w:val="20"/>
                <w:szCs w:val="20"/>
              </w:rPr>
            </w:pPr>
            <w:proofErr w:type="spellStart"/>
            <w:r w:rsidRPr="00217441">
              <w:rPr>
                <w:sz w:val="20"/>
                <w:szCs w:val="20"/>
              </w:rPr>
              <w:t>Дата</w:t>
            </w:r>
            <w:proofErr w:type="spellEnd"/>
            <w:r w:rsidRPr="00217441">
              <w:rPr>
                <w:sz w:val="20"/>
                <w:szCs w:val="20"/>
              </w:rPr>
              <w:t xml:space="preserve"> </w:t>
            </w:r>
            <w:proofErr w:type="spellStart"/>
            <w:r w:rsidRPr="00217441">
              <w:rPr>
                <w:sz w:val="20"/>
                <w:szCs w:val="20"/>
              </w:rPr>
              <w:t>наступления</w:t>
            </w:r>
            <w:proofErr w:type="spellEnd"/>
            <w:r w:rsidRPr="00217441">
              <w:rPr>
                <w:sz w:val="20"/>
                <w:szCs w:val="20"/>
              </w:rPr>
              <w:t xml:space="preserve"> </w:t>
            </w:r>
            <w:proofErr w:type="spellStart"/>
            <w:r w:rsidRPr="00217441">
              <w:rPr>
                <w:sz w:val="20"/>
                <w:szCs w:val="20"/>
              </w:rPr>
              <w:t>контрольной</w:t>
            </w:r>
            <w:proofErr w:type="spellEnd"/>
            <w:r w:rsidRPr="00217441">
              <w:rPr>
                <w:sz w:val="20"/>
                <w:szCs w:val="20"/>
              </w:rPr>
              <w:t xml:space="preserve"> </w:t>
            </w:r>
            <w:proofErr w:type="spellStart"/>
            <w:r w:rsidRPr="00217441">
              <w:rPr>
                <w:sz w:val="20"/>
                <w:szCs w:val="20"/>
              </w:rPr>
              <w:t>точки</w:t>
            </w:r>
            <w:proofErr w:type="spellEnd"/>
          </w:p>
        </w:tc>
        <w:tc>
          <w:tcPr>
            <w:tcW w:w="5030" w:type="dxa"/>
          </w:tcPr>
          <w:p w14:paraId="54AE5D2F" w14:textId="77777777" w:rsidR="00D430A2" w:rsidRPr="00217441" w:rsidRDefault="00D430A2" w:rsidP="00D7506B">
            <w:pPr>
              <w:pStyle w:val="TableParagraph"/>
              <w:ind w:left="78" w:right="69" w:hanging="3"/>
              <w:jc w:val="center"/>
              <w:rPr>
                <w:sz w:val="20"/>
                <w:szCs w:val="20"/>
                <w:lang w:val="ru-RU"/>
              </w:rPr>
            </w:pPr>
            <w:r w:rsidRPr="00217441">
              <w:rPr>
                <w:sz w:val="20"/>
                <w:szCs w:val="20"/>
                <w:lang w:val="ru-RU"/>
              </w:rPr>
              <w:t>Ответственный исполнитель (Ф.И.О. должность, наименование структурного подразделения администрации района</w:t>
            </w:r>
          </w:p>
        </w:tc>
        <w:tc>
          <w:tcPr>
            <w:tcW w:w="3590" w:type="dxa"/>
          </w:tcPr>
          <w:p w14:paraId="4039B136" w14:textId="77777777" w:rsidR="00D430A2" w:rsidRPr="00217441" w:rsidRDefault="00D430A2" w:rsidP="00D7506B">
            <w:pPr>
              <w:pStyle w:val="TableParagraph"/>
              <w:ind w:left="61" w:right="53" w:firstLine="2"/>
              <w:jc w:val="center"/>
              <w:rPr>
                <w:sz w:val="20"/>
                <w:szCs w:val="20"/>
              </w:rPr>
            </w:pPr>
            <w:proofErr w:type="spellStart"/>
            <w:r w:rsidRPr="00217441">
              <w:rPr>
                <w:sz w:val="20"/>
                <w:szCs w:val="20"/>
              </w:rPr>
              <w:t>Вид</w:t>
            </w:r>
            <w:proofErr w:type="spellEnd"/>
            <w:r w:rsidRPr="00217441">
              <w:rPr>
                <w:sz w:val="20"/>
                <w:szCs w:val="20"/>
              </w:rPr>
              <w:t xml:space="preserve"> </w:t>
            </w:r>
            <w:proofErr w:type="spellStart"/>
            <w:r w:rsidRPr="00217441">
              <w:rPr>
                <w:sz w:val="20"/>
                <w:szCs w:val="20"/>
              </w:rPr>
              <w:t>подтверждающего</w:t>
            </w:r>
            <w:proofErr w:type="spellEnd"/>
            <w:r w:rsidRPr="00217441">
              <w:rPr>
                <w:sz w:val="20"/>
                <w:szCs w:val="20"/>
              </w:rPr>
              <w:t xml:space="preserve"> </w:t>
            </w:r>
            <w:proofErr w:type="spellStart"/>
            <w:r w:rsidRPr="00217441">
              <w:rPr>
                <w:sz w:val="20"/>
                <w:szCs w:val="20"/>
              </w:rPr>
              <w:t>документа</w:t>
            </w:r>
            <w:proofErr w:type="spellEnd"/>
          </w:p>
        </w:tc>
      </w:tr>
      <w:tr w:rsidR="00D430A2" w:rsidRPr="00217441" w14:paraId="7DB595E6" w14:textId="77777777" w:rsidTr="0055764E">
        <w:trPr>
          <w:trHeight w:val="20"/>
        </w:trPr>
        <w:tc>
          <w:tcPr>
            <w:tcW w:w="4948" w:type="dxa"/>
          </w:tcPr>
          <w:p w14:paraId="20340ECB" w14:textId="77777777" w:rsidR="00D430A2" w:rsidRPr="00217441" w:rsidRDefault="00D430A2" w:rsidP="00D7506B">
            <w:pPr>
              <w:pStyle w:val="TableParagraph"/>
              <w:ind w:left="4"/>
              <w:jc w:val="center"/>
              <w:rPr>
                <w:sz w:val="20"/>
                <w:szCs w:val="20"/>
              </w:rPr>
            </w:pPr>
            <w:r w:rsidRPr="00217441">
              <w:rPr>
                <w:sz w:val="20"/>
                <w:szCs w:val="20"/>
              </w:rPr>
              <w:t>1</w:t>
            </w:r>
          </w:p>
        </w:tc>
        <w:tc>
          <w:tcPr>
            <w:tcW w:w="1985" w:type="dxa"/>
          </w:tcPr>
          <w:p w14:paraId="08283A19" w14:textId="77777777" w:rsidR="00D430A2" w:rsidRPr="00217441" w:rsidRDefault="00D430A2" w:rsidP="00D7506B">
            <w:pPr>
              <w:pStyle w:val="TableParagraph"/>
              <w:ind w:left="6"/>
              <w:jc w:val="center"/>
              <w:rPr>
                <w:sz w:val="20"/>
                <w:szCs w:val="20"/>
              </w:rPr>
            </w:pPr>
            <w:r w:rsidRPr="00217441">
              <w:rPr>
                <w:sz w:val="20"/>
                <w:szCs w:val="20"/>
              </w:rPr>
              <w:t>2</w:t>
            </w:r>
          </w:p>
        </w:tc>
        <w:tc>
          <w:tcPr>
            <w:tcW w:w="5030" w:type="dxa"/>
          </w:tcPr>
          <w:p w14:paraId="0A49835D" w14:textId="77777777" w:rsidR="00D430A2" w:rsidRPr="00217441" w:rsidRDefault="00D430A2" w:rsidP="00D7506B">
            <w:pPr>
              <w:pStyle w:val="TableParagraph"/>
              <w:ind w:left="4" w:right="1"/>
              <w:jc w:val="center"/>
              <w:rPr>
                <w:sz w:val="20"/>
                <w:szCs w:val="20"/>
              </w:rPr>
            </w:pPr>
            <w:r w:rsidRPr="00217441">
              <w:rPr>
                <w:sz w:val="20"/>
                <w:szCs w:val="20"/>
              </w:rPr>
              <w:t>3</w:t>
            </w:r>
          </w:p>
        </w:tc>
        <w:tc>
          <w:tcPr>
            <w:tcW w:w="3590" w:type="dxa"/>
          </w:tcPr>
          <w:p w14:paraId="414135B1" w14:textId="77777777" w:rsidR="00D430A2" w:rsidRPr="00217441" w:rsidRDefault="00D430A2" w:rsidP="00D7506B">
            <w:pPr>
              <w:pStyle w:val="TableParagraph"/>
              <w:ind w:left="6" w:right="1"/>
              <w:jc w:val="center"/>
              <w:rPr>
                <w:sz w:val="20"/>
                <w:szCs w:val="20"/>
              </w:rPr>
            </w:pPr>
            <w:r w:rsidRPr="00217441">
              <w:rPr>
                <w:sz w:val="20"/>
                <w:szCs w:val="20"/>
              </w:rPr>
              <w:t>4</w:t>
            </w:r>
          </w:p>
        </w:tc>
      </w:tr>
      <w:tr w:rsidR="007958B9" w:rsidRPr="00217441" w14:paraId="56FF35D7" w14:textId="77777777" w:rsidTr="008675A1">
        <w:trPr>
          <w:trHeight w:val="20"/>
        </w:trPr>
        <w:tc>
          <w:tcPr>
            <w:tcW w:w="15553" w:type="dxa"/>
            <w:gridSpan w:val="4"/>
          </w:tcPr>
          <w:p w14:paraId="74009FCB" w14:textId="1174684C" w:rsidR="007958B9" w:rsidRPr="007958B9" w:rsidRDefault="007958B9" w:rsidP="00EC4536">
            <w:pPr>
              <w:pStyle w:val="TableParagraph"/>
              <w:rPr>
                <w:sz w:val="20"/>
                <w:szCs w:val="20"/>
                <w:lang w:val="ru-RU"/>
              </w:rPr>
            </w:pPr>
            <w:r>
              <w:rPr>
                <w:sz w:val="20"/>
                <w:szCs w:val="20"/>
                <w:lang w:val="ru-RU"/>
              </w:rPr>
              <w:t xml:space="preserve">Задача: </w:t>
            </w:r>
            <w:r w:rsidR="00C43BF1" w:rsidRPr="00C43BF1">
              <w:rPr>
                <w:sz w:val="20"/>
                <w:szCs w:val="20"/>
                <w:lang w:val="ru-RU"/>
              </w:rP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tc>
      </w:tr>
      <w:tr w:rsidR="0055764E" w:rsidRPr="00217441" w14:paraId="7A078D07" w14:textId="77777777" w:rsidTr="002A7AE7">
        <w:trPr>
          <w:trHeight w:val="20"/>
        </w:trPr>
        <w:tc>
          <w:tcPr>
            <w:tcW w:w="15553" w:type="dxa"/>
            <w:gridSpan w:val="4"/>
          </w:tcPr>
          <w:p w14:paraId="0BC75B55" w14:textId="671B9847" w:rsidR="0055764E" w:rsidRPr="0055764E" w:rsidRDefault="0055764E" w:rsidP="0055764E">
            <w:pPr>
              <w:pStyle w:val="TableParagraph"/>
              <w:rPr>
                <w:sz w:val="20"/>
                <w:szCs w:val="20"/>
                <w:lang w:val="ru-RU"/>
              </w:rPr>
            </w:pPr>
            <w:r w:rsidRPr="0055764E">
              <w:rPr>
                <w:sz w:val="20"/>
                <w:szCs w:val="20"/>
                <w:lang w:val="ru-RU"/>
              </w:rPr>
              <w:t>1.</w:t>
            </w:r>
            <w:r>
              <w:rPr>
                <w:sz w:val="20"/>
                <w:szCs w:val="20"/>
                <w:lang w:val="ru-RU"/>
              </w:rPr>
              <w:t xml:space="preserve"> </w:t>
            </w:r>
            <w:r w:rsidRPr="0055764E">
              <w:rPr>
                <w:sz w:val="20"/>
                <w:szCs w:val="20"/>
                <w:lang w:val="ru-RU"/>
              </w:rPr>
              <w:t>Мероприятие «Подготовлены проекты межевания земельных участков и проведены кадастровые работы»</w:t>
            </w:r>
          </w:p>
        </w:tc>
      </w:tr>
      <w:tr w:rsidR="00D430A2" w:rsidRPr="00217441" w14:paraId="5F6B1F1B" w14:textId="77777777" w:rsidTr="0055764E">
        <w:trPr>
          <w:trHeight w:val="461"/>
        </w:trPr>
        <w:tc>
          <w:tcPr>
            <w:tcW w:w="4948" w:type="dxa"/>
          </w:tcPr>
          <w:p w14:paraId="3A448726" w14:textId="3EDF1F2F" w:rsidR="00D430A2" w:rsidRPr="00217441" w:rsidRDefault="0055764E" w:rsidP="0055764E">
            <w:pPr>
              <w:pStyle w:val="TableParagraph"/>
              <w:ind w:right="223"/>
              <w:jc w:val="both"/>
              <w:rPr>
                <w:sz w:val="20"/>
                <w:szCs w:val="20"/>
                <w:lang w:val="ru-RU"/>
              </w:rPr>
            </w:pPr>
            <w:r w:rsidRPr="0055764E">
              <w:rPr>
                <w:sz w:val="20"/>
                <w:szCs w:val="20"/>
                <w:lang w:val="ru-RU"/>
              </w:rPr>
              <w:t>1.</w:t>
            </w:r>
            <w:r>
              <w:rPr>
                <w:sz w:val="20"/>
                <w:szCs w:val="20"/>
                <w:lang w:val="ru-RU"/>
              </w:rPr>
              <w:t>1.</w:t>
            </w:r>
            <w:r w:rsidR="00BD1255" w:rsidRPr="00BD1255">
              <w:rPr>
                <w:lang w:val="ru-RU"/>
              </w:rPr>
              <w:t xml:space="preserve"> </w:t>
            </w:r>
            <w:r w:rsidR="00BD1255" w:rsidRPr="00BD1255">
              <w:rPr>
                <w:sz w:val="20"/>
                <w:szCs w:val="20"/>
                <w:lang w:val="ru-RU"/>
              </w:rPr>
              <w:t>Контрольная точка</w:t>
            </w:r>
            <w:r>
              <w:rPr>
                <w:sz w:val="20"/>
                <w:szCs w:val="20"/>
                <w:lang w:val="ru-RU"/>
              </w:rPr>
              <w:t xml:space="preserve"> </w:t>
            </w:r>
            <w:r w:rsidR="00BD1255">
              <w:rPr>
                <w:sz w:val="20"/>
                <w:szCs w:val="20"/>
                <w:lang w:val="ru-RU"/>
              </w:rPr>
              <w:t>«</w:t>
            </w:r>
            <w:r w:rsidR="00B4044F" w:rsidRPr="00B4044F">
              <w:rPr>
                <w:sz w:val="20"/>
                <w:szCs w:val="20"/>
                <w:lang w:val="ru-RU"/>
              </w:rPr>
              <w:t>Заключен муниципальный контракт на выполнение кадастровых работ</w:t>
            </w:r>
            <w:r w:rsidR="00BD1255">
              <w:rPr>
                <w:sz w:val="20"/>
                <w:szCs w:val="20"/>
                <w:lang w:val="ru-RU"/>
              </w:rPr>
              <w:t>.»</w:t>
            </w:r>
          </w:p>
        </w:tc>
        <w:tc>
          <w:tcPr>
            <w:tcW w:w="1985" w:type="dxa"/>
          </w:tcPr>
          <w:p w14:paraId="72019A8A" w14:textId="78B1746D" w:rsidR="00D430A2" w:rsidRPr="005829D8" w:rsidRDefault="005829D8" w:rsidP="00EC4536">
            <w:pPr>
              <w:pStyle w:val="TableParagraph"/>
              <w:jc w:val="center"/>
              <w:rPr>
                <w:sz w:val="20"/>
                <w:szCs w:val="20"/>
                <w:lang w:val="ru-RU"/>
              </w:rPr>
            </w:pPr>
            <w:r>
              <w:rPr>
                <w:sz w:val="20"/>
                <w:szCs w:val="20"/>
              </w:rPr>
              <w:t>I</w:t>
            </w:r>
            <w:r>
              <w:rPr>
                <w:sz w:val="20"/>
                <w:szCs w:val="20"/>
                <w:lang w:val="ru-RU"/>
              </w:rPr>
              <w:t xml:space="preserve"> полугодие 2026 года</w:t>
            </w:r>
          </w:p>
        </w:tc>
        <w:tc>
          <w:tcPr>
            <w:tcW w:w="5030" w:type="dxa"/>
          </w:tcPr>
          <w:p w14:paraId="429282E3" w14:textId="723049CB" w:rsidR="00EC4536" w:rsidRPr="00217441" w:rsidRDefault="008171D0" w:rsidP="008171D0">
            <w:pPr>
              <w:pStyle w:val="TableParagraph"/>
              <w:rPr>
                <w:sz w:val="20"/>
                <w:szCs w:val="20"/>
                <w:lang w:val="ru-RU"/>
              </w:rPr>
            </w:pPr>
            <w:r w:rsidRPr="009151CD">
              <w:rPr>
                <w:sz w:val="20"/>
                <w:szCs w:val="20"/>
                <w:lang w:val="ru-RU"/>
              </w:rPr>
              <w:t>Ковалева. Н.Н.</w:t>
            </w:r>
            <w:r w:rsidRPr="009151CD">
              <w:rPr>
                <w:lang w:val="ru-RU"/>
              </w:rPr>
              <w:t xml:space="preserve"> </w:t>
            </w:r>
            <w:r w:rsidRPr="009151CD">
              <w:rPr>
                <w:sz w:val="20"/>
                <w:szCs w:val="20"/>
                <w:lang w:val="ru-RU"/>
              </w:rPr>
              <w:t>– начальник отдела по управлению муниципальным имуществом.</w:t>
            </w:r>
          </w:p>
        </w:tc>
        <w:tc>
          <w:tcPr>
            <w:tcW w:w="3590" w:type="dxa"/>
          </w:tcPr>
          <w:p w14:paraId="09B427E5" w14:textId="5E95B591" w:rsidR="00D430A2" w:rsidRPr="00217441" w:rsidRDefault="005829D8" w:rsidP="00EC4536">
            <w:pPr>
              <w:pStyle w:val="TableParagraph"/>
              <w:rPr>
                <w:sz w:val="20"/>
                <w:szCs w:val="20"/>
                <w:lang w:val="ru-RU"/>
              </w:rPr>
            </w:pPr>
            <w:r>
              <w:rPr>
                <w:sz w:val="20"/>
                <w:szCs w:val="20"/>
                <w:lang w:val="ru-RU"/>
              </w:rPr>
              <w:t xml:space="preserve">Муниципальный контракт </w:t>
            </w:r>
          </w:p>
        </w:tc>
      </w:tr>
      <w:tr w:rsidR="00B4044F" w:rsidRPr="00217441" w14:paraId="38807993" w14:textId="77777777" w:rsidTr="0055764E">
        <w:trPr>
          <w:trHeight w:val="20"/>
        </w:trPr>
        <w:tc>
          <w:tcPr>
            <w:tcW w:w="4948" w:type="dxa"/>
          </w:tcPr>
          <w:p w14:paraId="20062FB4" w14:textId="34BE8194" w:rsidR="00B4044F" w:rsidRPr="005829D8" w:rsidRDefault="0055764E" w:rsidP="007958B9">
            <w:pPr>
              <w:pStyle w:val="TableParagraph"/>
              <w:ind w:right="223"/>
              <w:jc w:val="both"/>
              <w:rPr>
                <w:sz w:val="20"/>
                <w:szCs w:val="20"/>
                <w:lang w:val="ru-RU"/>
              </w:rPr>
            </w:pPr>
            <w:r>
              <w:rPr>
                <w:sz w:val="20"/>
                <w:szCs w:val="20"/>
                <w:lang w:val="ru-RU"/>
              </w:rPr>
              <w:t xml:space="preserve">1.2. </w:t>
            </w:r>
            <w:r w:rsidR="00BD1255" w:rsidRPr="00BD1255">
              <w:rPr>
                <w:sz w:val="20"/>
                <w:szCs w:val="20"/>
                <w:lang w:val="ru-RU"/>
              </w:rPr>
              <w:t xml:space="preserve">Контрольная точка </w:t>
            </w:r>
            <w:r w:rsidR="00BD1255">
              <w:rPr>
                <w:sz w:val="20"/>
                <w:szCs w:val="20"/>
                <w:lang w:val="ru-RU"/>
              </w:rPr>
              <w:t>«</w:t>
            </w:r>
            <w:r w:rsidR="005829D8" w:rsidRPr="005829D8">
              <w:rPr>
                <w:sz w:val="20"/>
                <w:szCs w:val="20"/>
                <w:lang w:val="ru-RU"/>
              </w:rPr>
              <w:t>Выполнены кадастровые работы (подготовлены межевые планы)</w:t>
            </w:r>
            <w:r w:rsidR="00BD1255">
              <w:rPr>
                <w:sz w:val="20"/>
                <w:szCs w:val="20"/>
                <w:lang w:val="ru-RU"/>
              </w:rPr>
              <w:t>.»</w:t>
            </w:r>
          </w:p>
        </w:tc>
        <w:tc>
          <w:tcPr>
            <w:tcW w:w="1985" w:type="dxa"/>
          </w:tcPr>
          <w:p w14:paraId="2860D11A" w14:textId="2735C1C4" w:rsidR="00B4044F" w:rsidRPr="005829D8" w:rsidRDefault="005829D8" w:rsidP="00EC4536">
            <w:pPr>
              <w:pStyle w:val="TableParagraph"/>
              <w:jc w:val="center"/>
              <w:rPr>
                <w:sz w:val="20"/>
                <w:szCs w:val="20"/>
                <w:lang w:val="ru-RU"/>
              </w:rPr>
            </w:pPr>
            <w:r w:rsidRPr="005829D8">
              <w:rPr>
                <w:sz w:val="20"/>
                <w:szCs w:val="20"/>
                <w:lang w:val="ru-RU"/>
              </w:rPr>
              <w:t xml:space="preserve"> I полугодие 2026 года</w:t>
            </w:r>
          </w:p>
        </w:tc>
        <w:tc>
          <w:tcPr>
            <w:tcW w:w="5030" w:type="dxa"/>
          </w:tcPr>
          <w:p w14:paraId="25429B94" w14:textId="7E5D6819" w:rsidR="00B4044F" w:rsidRPr="005829D8" w:rsidRDefault="008171D0" w:rsidP="00D7506B">
            <w:pPr>
              <w:pStyle w:val="TableParagraph"/>
              <w:rPr>
                <w:sz w:val="20"/>
                <w:szCs w:val="20"/>
                <w:lang w:val="ru-RU"/>
              </w:rPr>
            </w:pPr>
            <w:r w:rsidRPr="008171D0">
              <w:rPr>
                <w:sz w:val="20"/>
                <w:szCs w:val="20"/>
                <w:lang w:val="ru-RU"/>
              </w:rPr>
              <w:t>Ковалева. Н.Н. – начальник отдела по управлению муниципальным имуществом.</w:t>
            </w:r>
          </w:p>
        </w:tc>
        <w:tc>
          <w:tcPr>
            <w:tcW w:w="3590" w:type="dxa"/>
          </w:tcPr>
          <w:p w14:paraId="07573B09" w14:textId="57FF304A" w:rsidR="00B4044F" w:rsidRPr="005829D8" w:rsidRDefault="005829D8" w:rsidP="00EC4536">
            <w:pPr>
              <w:pStyle w:val="TableParagraph"/>
              <w:rPr>
                <w:sz w:val="20"/>
                <w:szCs w:val="20"/>
                <w:lang w:val="ru-RU"/>
              </w:rPr>
            </w:pPr>
            <w:r w:rsidRPr="005829D8">
              <w:rPr>
                <w:sz w:val="20"/>
                <w:szCs w:val="20"/>
                <w:lang w:val="ru-RU"/>
              </w:rPr>
              <w:t>Межевые планы, акт сдачи-приемки работ</w:t>
            </w:r>
          </w:p>
        </w:tc>
      </w:tr>
      <w:tr w:rsidR="00A703B9" w:rsidRPr="00217441" w14:paraId="46B715C6" w14:textId="77777777" w:rsidTr="0055764E">
        <w:trPr>
          <w:trHeight w:val="20"/>
        </w:trPr>
        <w:tc>
          <w:tcPr>
            <w:tcW w:w="4948" w:type="dxa"/>
          </w:tcPr>
          <w:p w14:paraId="48954877" w14:textId="2461C0E0" w:rsidR="00A703B9" w:rsidRPr="00A703B9" w:rsidRDefault="0055764E" w:rsidP="0055764E">
            <w:pPr>
              <w:pStyle w:val="TableParagraph"/>
              <w:rPr>
                <w:sz w:val="20"/>
                <w:szCs w:val="20"/>
                <w:lang w:val="ru-RU"/>
              </w:rPr>
            </w:pPr>
            <w:r>
              <w:rPr>
                <w:sz w:val="20"/>
                <w:szCs w:val="20"/>
                <w:lang w:val="ru-RU"/>
              </w:rPr>
              <w:t xml:space="preserve">1.3. </w:t>
            </w:r>
            <w:r w:rsidR="00BD1255" w:rsidRPr="00BD1255">
              <w:rPr>
                <w:sz w:val="20"/>
                <w:szCs w:val="20"/>
                <w:lang w:val="ru-RU"/>
              </w:rPr>
              <w:t xml:space="preserve">Контрольная точка </w:t>
            </w:r>
            <w:r w:rsidR="00BD1255">
              <w:rPr>
                <w:sz w:val="20"/>
                <w:szCs w:val="20"/>
                <w:lang w:val="ru-RU"/>
              </w:rPr>
              <w:t>«</w:t>
            </w:r>
            <w:r w:rsidR="005829D8">
              <w:rPr>
                <w:sz w:val="20"/>
                <w:szCs w:val="20"/>
                <w:lang w:val="ru-RU"/>
              </w:rPr>
              <w:t>Проведен аукцион на право заключения договора аренды</w:t>
            </w:r>
            <w:r w:rsidR="00BD1255">
              <w:rPr>
                <w:sz w:val="20"/>
                <w:szCs w:val="20"/>
                <w:lang w:val="ru-RU"/>
              </w:rPr>
              <w:t>.»</w:t>
            </w:r>
          </w:p>
        </w:tc>
        <w:tc>
          <w:tcPr>
            <w:tcW w:w="1985" w:type="dxa"/>
          </w:tcPr>
          <w:p w14:paraId="2209EB4D" w14:textId="2D7BF06A" w:rsidR="00A703B9" w:rsidRPr="00A703B9" w:rsidRDefault="005829D8" w:rsidP="00EC4536">
            <w:pPr>
              <w:pStyle w:val="TableParagraph"/>
              <w:jc w:val="center"/>
              <w:rPr>
                <w:sz w:val="20"/>
                <w:szCs w:val="20"/>
                <w:lang w:val="ru-RU"/>
              </w:rPr>
            </w:pPr>
            <w:r w:rsidRPr="005829D8">
              <w:rPr>
                <w:sz w:val="20"/>
                <w:szCs w:val="20"/>
                <w:lang w:val="ru-RU"/>
              </w:rPr>
              <w:t>II полугодие 2026 года</w:t>
            </w:r>
          </w:p>
        </w:tc>
        <w:tc>
          <w:tcPr>
            <w:tcW w:w="5030" w:type="dxa"/>
          </w:tcPr>
          <w:p w14:paraId="7194BC4A" w14:textId="3CF9BD36" w:rsidR="00A703B9" w:rsidRPr="00A703B9" w:rsidRDefault="008171D0" w:rsidP="00D7506B">
            <w:pPr>
              <w:pStyle w:val="TableParagraph"/>
              <w:rPr>
                <w:sz w:val="20"/>
                <w:szCs w:val="20"/>
                <w:lang w:val="ru-RU"/>
              </w:rPr>
            </w:pPr>
            <w:r w:rsidRPr="008171D0">
              <w:rPr>
                <w:sz w:val="20"/>
                <w:szCs w:val="20"/>
                <w:lang w:val="ru-RU"/>
              </w:rPr>
              <w:t>Ковалева. Н.Н. – начальник отдела по управлению муниципальным имуществом.</w:t>
            </w:r>
          </w:p>
        </w:tc>
        <w:tc>
          <w:tcPr>
            <w:tcW w:w="3590" w:type="dxa"/>
          </w:tcPr>
          <w:p w14:paraId="27F0EF1A" w14:textId="77777777" w:rsidR="00B1298A" w:rsidRDefault="00A703B9" w:rsidP="00D7506B">
            <w:pPr>
              <w:pStyle w:val="TableParagraph"/>
              <w:rPr>
                <w:sz w:val="20"/>
                <w:szCs w:val="20"/>
                <w:lang w:val="ru-RU"/>
              </w:rPr>
            </w:pPr>
            <w:r>
              <w:rPr>
                <w:sz w:val="20"/>
                <w:szCs w:val="20"/>
                <w:lang w:val="ru-RU"/>
              </w:rPr>
              <w:t>Протокол аукциона</w:t>
            </w:r>
            <w:r w:rsidR="00B1298A">
              <w:rPr>
                <w:sz w:val="20"/>
                <w:szCs w:val="20"/>
                <w:lang w:val="ru-RU"/>
              </w:rPr>
              <w:t xml:space="preserve"> </w:t>
            </w:r>
          </w:p>
          <w:p w14:paraId="7208627C" w14:textId="5B5CDDED" w:rsidR="00A703B9" w:rsidRPr="00A703B9" w:rsidRDefault="00A703B9" w:rsidP="00D7506B">
            <w:pPr>
              <w:pStyle w:val="TableParagraph"/>
              <w:rPr>
                <w:sz w:val="20"/>
                <w:szCs w:val="20"/>
                <w:lang w:val="ru-RU"/>
              </w:rPr>
            </w:pPr>
          </w:p>
        </w:tc>
      </w:tr>
      <w:tr w:rsidR="00B4044F" w:rsidRPr="00217441" w14:paraId="1775B93F" w14:textId="77777777" w:rsidTr="0055764E">
        <w:trPr>
          <w:trHeight w:val="20"/>
        </w:trPr>
        <w:tc>
          <w:tcPr>
            <w:tcW w:w="4948" w:type="dxa"/>
          </w:tcPr>
          <w:p w14:paraId="6E6B348A" w14:textId="567B72BE" w:rsidR="00B4044F" w:rsidRPr="005829D8" w:rsidRDefault="0055764E" w:rsidP="0055764E">
            <w:pPr>
              <w:pStyle w:val="TableParagraph"/>
              <w:rPr>
                <w:sz w:val="20"/>
                <w:szCs w:val="20"/>
                <w:lang w:val="ru-RU"/>
              </w:rPr>
            </w:pPr>
            <w:r>
              <w:rPr>
                <w:sz w:val="20"/>
                <w:szCs w:val="20"/>
                <w:lang w:val="ru-RU"/>
              </w:rPr>
              <w:t xml:space="preserve">1.4. </w:t>
            </w:r>
            <w:r w:rsidR="00BD1255" w:rsidRPr="00BD1255">
              <w:rPr>
                <w:sz w:val="20"/>
                <w:szCs w:val="20"/>
                <w:lang w:val="ru-RU"/>
              </w:rPr>
              <w:t xml:space="preserve">Контрольная точка </w:t>
            </w:r>
            <w:r w:rsidR="00BD1255">
              <w:rPr>
                <w:sz w:val="20"/>
                <w:szCs w:val="20"/>
                <w:lang w:val="ru-RU"/>
              </w:rPr>
              <w:t>«</w:t>
            </w:r>
            <w:r w:rsidR="005829D8">
              <w:rPr>
                <w:sz w:val="20"/>
                <w:szCs w:val="20"/>
                <w:lang w:val="ru-RU"/>
              </w:rPr>
              <w:t>Заключен договор аренды</w:t>
            </w:r>
            <w:r w:rsidR="00BD1255">
              <w:rPr>
                <w:sz w:val="20"/>
                <w:szCs w:val="20"/>
                <w:lang w:val="ru-RU"/>
              </w:rPr>
              <w:t>.»</w:t>
            </w:r>
          </w:p>
        </w:tc>
        <w:tc>
          <w:tcPr>
            <w:tcW w:w="1985" w:type="dxa"/>
          </w:tcPr>
          <w:p w14:paraId="21CB897F" w14:textId="06C2D293" w:rsidR="00B4044F" w:rsidRPr="00763ED7" w:rsidRDefault="005829D8" w:rsidP="00EC4536">
            <w:pPr>
              <w:pStyle w:val="TableParagraph"/>
              <w:jc w:val="center"/>
              <w:rPr>
                <w:sz w:val="20"/>
                <w:szCs w:val="20"/>
              </w:rPr>
            </w:pPr>
            <w:r w:rsidRPr="005829D8">
              <w:rPr>
                <w:sz w:val="20"/>
                <w:szCs w:val="20"/>
              </w:rPr>
              <w:t xml:space="preserve">II </w:t>
            </w:r>
            <w:proofErr w:type="spellStart"/>
            <w:r w:rsidRPr="005829D8">
              <w:rPr>
                <w:sz w:val="20"/>
                <w:szCs w:val="20"/>
              </w:rPr>
              <w:t>полугодие</w:t>
            </w:r>
            <w:proofErr w:type="spellEnd"/>
            <w:r w:rsidRPr="005829D8">
              <w:rPr>
                <w:sz w:val="20"/>
                <w:szCs w:val="20"/>
              </w:rPr>
              <w:t xml:space="preserve"> 2026 </w:t>
            </w:r>
            <w:proofErr w:type="spellStart"/>
            <w:r w:rsidRPr="005829D8">
              <w:rPr>
                <w:sz w:val="20"/>
                <w:szCs w:val="20"/>
              </w:rPr>
              <w:t>года</w:t>
            </w:r>
            <w:proofErr w:type="spellEnd"/>
          </w:p>
        </w:tc>
        <w:tc>
          <w:tcPr>
            <w:tcW w:w="5030" w:type="dxa"/>
          </w:tcPr>
          <w:p w14:paraId="18668E41" w14:textId="50226594" w:rsidR="00B4044F" w:rsidRPr="005829D8" w:rsidRDefault="008171D0" w:rsidP="00D7506B">
            <w:pPr>
              <w:pStyle w:val="TableParagraph"/>
              <w:rPr>
                <w:sz w:val="20"/>
                <w:szCs w:val="20"/>
                <w:lang w:val="ru-RU"/>
              </w:rPr>
            </w:pPr>
            <w:r w:rsidRPr="008171D0">
              <w:rPr>
                <w:sz w:val="20"/>
                <w:szCs w:val="20"/>
                <w:lang w:val="ru-RU"/>
              </w:rPr>
              <w:t>Ковалева. Н.Н. – начальник отдела по управлению муниципальным имуществом.</w:t>
            </w:r>
          </w:p>
        </w:tc>
        <w:tc>
          <w:tcPr>
            <w:tcW w:w="3590" w:type="dxa"/>
          </w:tcPr>
          <w:p w14:paraId="316C012C" w14:textId="14BAA4EB" w:rsidR="00B4044F" w:rsidRPr="005829D8" w:rsidRDefault="005829D8" w:rsidP="00D7506B">
            <w:pPr>
              <w:pStyle w:val="TableParagraph"/>
              <w:rPr>
                <w:sz w:val="20"/>
                <w:szCs w:val="20"/>
                <w:lang w:val="ru-RU"/>
              </w:rPr>
            </w:pPr>
            <w:r>
              <w:rPr>
                <w:sz w:val="20"/>
                <w:szCs w:val="20"/>
                <w:lang w:val="ru-RU"/>
              </w:rPr>
              <w:t>Договор аренды</w:t>
            </w:r>
          </w:p>
        </w:tc>
      </w:tr>
    </w:tbl>
    <w:p w14:paraId="792967C7" w14:textId="77777777" w:rsidR="006C07A8" w:rsidRDefault="006C07A8" w:rsidP="00B92BFA">
      <w:pPr>
        <w:spacing w:after="0" w:line="240" w:lineRule="auto"/>
        <w:rPr>
          <w:rFonts w:ascii="Times New Roman" w:hAnsi="Times New Roman"/>
          <w:b/>
          <w:sz w:val="28"/>
          <w:szCs w:val="28"/>
        </w:rPr>
        <w:sectPr w:rsidR="006C07A8" w:rsidSect="00217441">
          <w:pgSz w:w="16838" w:h="11906" w:orient="landscape"/>
          <w:pgMar w:top="1418" w:right="567" w:bottom="567" w:left="567" w:header="709" w:footer="709" w:gutter="0"/>
          <w:cols w:space="708"/>
          <w:docGrid w:linePitch="360"/>
        </w:sectPr>
      </w:pPr>
    </w:p>
    <w:p w14:paraId="49806315" w14:textId="25884E1D" w:rsidR="006C07A8" w:rsidRDefault="006C07A8" w:rsidP="00B92BFA">
      <w:pPr>
        <w:spacing w:after="0" w:line="240" w:lineRule="auto"/>
        <w:rPr>
          <w:rFonts w:ascii="Times New Roman" w:hAnsi="Times New Roman"/>
          <w:b/>
          <w:sz w:val="28"/>
          <w:szCs w:val="28"/>
        </w:rPr>
      </w:pPr>
    </w:p>
    <w:p w14:paraId="2B6B0E3E" w14:textId="77777777" w:rsidR="006C07A8" w:rsidRDefault="006C07A8" w:rsidP="006C07A8">
      <w:pPr>
        <w:suppressAutoHyphens/>
        <w:spacing w:after="0" w:line="240" w:lineRule="auto"/>
        <w:jc w:val="center"/>
        <w:rPr>
          <w:rFonts w:ascii="Times New Roman" w:eastAsia="Times New Roman" w:hAnsi="Times New Roman" w:cs="Times New Roman"/>
          <w:b/>
          <w:sz w:val="28"/>
          <w:szCs w:val="28"/>
          <w:lang w:eastAsia="ar-SA"/>
        </w:rPr>
      </w:pPr>
    </w:p>
    <w:p w14:paraId="5D65F4BE" w14:textId="77777777" w:rsidR="006C07A8" w:rsidRDefault="006C07A8" w:rsidP="00B92BFA">
      <w:pPr>
        <w:spacing w:after="0" w:line="240" w:lineRule="auto"/>
        <w:rPr>
          <w:rFonts w:ascii="Times New Roman" w:hAnsi="Times New Roman"/>
          <w:b/>
          <w:sz w:val="28"/>
          <w:szCs w:val="28"/>
        </w:rPr>
      </w:pPr>
    </w:p>
    <w:sectPr w:rsidR="006C07A8" w:rsidSect="006C07A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C8FE7" w14:textId="77777777" w:rsidR="002303DC" w:rsidRDefault="002303DC" w:rsidP="00A504AD">
      <w:pPr>
        <w:spacing w:after="0" w:line="240" w:lineRule="auto"/>
      </w:pPr>
      <w:r>
        <w:separator/>
      </w:r>
    </w:p>
  </w:endnote>
  <w:endnote w:type="continuationSeparator" w:id="0">
    <w:p w14:paraId="584BB2B5" w14:textId="77777777" w:rsidR="002303DC" w:rsidRDefault="002303DC" w:rsidP="00A5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3E73" w14:textId="77777777" w:rsidR="002303DC" w:rsidRDefault="002303DC" w:rsidP="00A504AD">
      <w:pPr>
        <w:spacing w:after="0" w:line="240" w:lineRule="auto"/>
      </w:pPr>
      <w:r>
        <w:separator/>
      </w:r>
    </w:p>
  </w:footnote>
  <w:footnote w:type="continuationSeparator" w:id="0">
    <w:p w14:paraId="61796779" w14:textId="77777777" w:rsidR="002303DC" w:rsidRDefault="002303DC" w:rsidP="00A50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9DD"/>
    <w:multiLevelType w:val="hybridMultilevel"/>
    <w:tmpl w:val="BC02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C18F8"/>
    <w:multiLevelType w:val="hybridMultilevel"/>
    <w:tmpl w:val="B116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AF2F5B"/>
    <w:multiLevelType w:val="hybridMultilevel"/>
    <w:tmpl w:val="0AA0FDCE"/>
    <w:lvl w:ilvl="0" w:tplc="8C703EEE">
      <w:start w:val="7"/>
      <w:numFmt w:val="decimal"/>
      <w:lvlText w:val="%1"/>
      <w:lvlJc w:val="left"/>
      <w:pPr>
        <w:ind w:left="720" w:hanging="360"/>
      </w:pPr>
      <w:rPr>
        <w:rFonts w:hint="default"/>
        <w:sz w:val="24"/>
        <w:szCs w:val="24"/>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56D8A"/>
    <w:multiLevelType w:val="multilevel"/>
    <w:tmpl w:val="43022D44"/>
    <w:lvl w:ilvl="0">
      <w:start w:val="3"/>
      <w:numFmt w:val="decimal"/>
      <w:lvlText w:val="%1."/>
      <w:lvlJc w:val="left"/>
      <w:pPr>
        <w:ind w:left="503" w:hanging="360"/>
      </w:pPr>
      <w:rPr>
        <w:rFonts w:hint="default"/>
      </w:rPr>
    </w:lvl>
    <w:lvl w:ilvl="1">
      <w:start w:val="1"/>
      <w:numFmt w:val="decimal"/>
      <w:isLgl/>
      <w:lvlText w:val="%1.%2."/>
      <w:lvlJc w:val="left"/>
      <w:pPr>
        <w:ind w:left="503" w:hanging="360"/>
      </w:pPr>
      <w:rPr>
        <w:rFonts w:hint="default"/>
      </w:rPr>
    </w:lvl>
    <w:lvl w:ilvl="2">
      <w:start w:val="1"/>
      <w:numFmt w:val="decimal"/>
      <w:isLgl/>
      <w:lvlText w:val="%1.%2.%3."/>
      <w:lvlJc w:val="left"/>
      <w:pPr>
        <w:ind w:left="863" w:hanging="720"/>
      </w:pPr>
      <w:rPr>
        <w:rFonts w:hint="default"/>
      </w:rPr>
    </w:lvl>
    <w:lvl w:ilvl="3">
      <w:start w:val="1"/>
      <w:numFmt w:val="decimal"/>
      <w:isLgl/>
      <w:lvlText w:val="%1.%2.%3.%4."/>
      <w:lvlJc w:val="left"/>
      <w:pPr>
        <w:ind w:left="863" w:hanging="720"/>
      </w:pPr>
      <w:rPr>
        <w:rFonts w:hint="default"/>
      </w:rPr>
    </w:lvl>
    <w:lvl w:ilvl="4">
      <w:start w:val="1"/>
      <w:numFmt w:val="decimal"/>
      <w:isLgl/>
      <w:lvlText w:val="%1.%2.%3.%4.%5."/>
      <w:lvlJc w:val="left"/>
      <w:pPr>
        <w:ind w:left="1223" w:hanging="1080"/>
      </w:pPr>
      <w:rPr>
        <w:rFonts w:hint="default"/>
      </w:rPr>
    </w:lvl>
    <w:lvl w:ilvl="5">
      <w:start w:val="1"/>
      <w:numFmt w:val="decimal"/>
      <w:isLgl/>
      <w:lvlText w:val="%1.%2.%3.%4.%5.%6."/>
      <w:lvlJc w:val="left"/>
      <w:pPr>
        <w:ind w:left="1223" w:hanging="108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583" w:hanging="1440"/>
      </w:pPr>
      <w:rPr>
        <w:rFonts w:hint="default"/>
      </w:rPr>
    </w:lvl>
    <w:lvl w:ilvl="8">
      <w:start w:val="1"/>
      <w:numFmt w:val="decimal"/>
      <w:isLgl/>
      <w:lvlText w:val="%1.%2.%3.%4.%5.%6.%7.%8.%9."/>
      <w:lvlJc w:val="left"/>
      <w:pPr>
        <w:ind w:left="1943" w:hanging="1800"/>
      </w:pPr>
      <w:rPr>
        <w:rFonts w:hint="default"/>
      </w:rPr>
    </w:lvl>
  </w:abstractNum>
  <w:abstractNum w:abstractNumId="4" w15:restartNumberingAfterBreak="0">
    <w:nsid w:val="1BB11B53"/>
    <w:multiLevelType w:val="hybridMultilevel"/>
    <w:tmpl w:val="17E6567A"/>
    <w:lvl w:ilvl="0" w:tplc="15BAE198">
      <w:start w:val="5"/>
      <w:numFmt w:val="decimal"/>
      <w:lvlText w:val="%1"/>
      <w:lvlJc w:val="left"/>
      <w:pPr>
        <w:ind w:left="883" w:hanging="750"/>
      </w:pPr>
      <w:rPr>
        <w:rFonts w:hint="default"/>
        <w:b/>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5" w15:restartNumberingAfterBreak="0">
    <w:nsid w:val="1F7337CC"/>
    <w:multiLevelType w:val="multilevel"/>
    <w:tmpl w:val="93DCD8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847EAA"/>
    <w:multiLevelType w:val="hybridMultilevel"/>
    <w:tmpl w:val="BC020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53410B"/>
    <w:multiLevelType w:val="hybridMultilevel"/>
    <w:tmpl w:val="CD26B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3800AB"/>
    <w:multiLevelType w:val="multilevel"/>
    <w:tmpl w:val="92D09B50"/>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561D648F"/>
    <w:multiLevelType w:val="hybridMultilevel"/>
    <w:tmpl w:val="D5EA33A8"/>
    <w:lvl w:ilvl="0" w:tplc="A998A7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8"/>
  </w:num>
  <w:num w:numId="3">
    <w:abstractNumId w:val="2"/>
  </w:num>
  <w:num w:numId="4">
    <w:abstractNumId w:val="9"/>
  </w:num>
  <w:num w:numId="5">
    <w:abstractNumId w:val="7"/>
  </w:num>
  <w:num w:numId="6">
    <w:abstractNumId w:val="4"/>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A2"/>
    <w:rsid w:val="00013818"/>
    <w:rsid w:val="00021CC4"/>
    <w:rsid w:val="00034004"/>
    <w:rsid w:val="00034019"/>
    <w:rsid w:val="000417D1"/>
    <w:rsid w:val="0005277F"/>
    <w:rsid w:val="00054DC7"/>
    <w:rsid w:val="0005646F"/>
    <w:rsid w:val="000611C7"/>
    <w:rsid w:val="00072894"/>
    <w:rsid w:val="000803C1"/>
    <w:rsid w:val="000A0FB1"/>
    <w:rsid w:val="000A65E6"/>
    <w:rsid w:val="000B42B6"/>
    <w:rsid w:val="000C6938"/>
    <w:rsid w:val="000D05C2"/>
    <w:rsid w:val="000D1CDF"/>
    <w:rsid w:val="000D2814"/>
    <w:rsid w:val="000D33AC"/>
    <w:rsid w:val="000D368A"/>
    <w:rsid w:val="000D416F"/>
    <w:rsid w:val="000D4919"/>
    <w:rsid w:val="000D5BAE"/>
    <w:rsid w:val="000D5F6B"/>
    <w:rsid w:val="000D68E2"/>
    <w:rsid w:val="000E1916"/>
    <w:rsid w:val="000E1B76"/>
    <w:rsid w:val="000E2EDF"/>
    <w:rsid w:val="000E5470"/>
    <w:rsid w:val="000F0748"/>
    <w:rsid w:val="000F7109"/>
    <w:rsid w:val="000F782C"/>
    <w:rsid w:val="00101624"/>
    <w:rsid w:val="00116193"/>
    <w:rsid w:val="00122EE2"/>
    <w:rsid w:val="00124828"/>
    <w:rsid w:val="00131AFF"/>
    <w:rsid w:val="00140747"/>
    <w:rsid w:val="00144097"/>
    <w:rsid w:val="00150C83"/>
    <w:rsid w:val="00161F95"/>
    <w:rsid w:val="0016373F"/>
    <w:rsid w:val="001701F2"/>
    <w:rsid w:val="0017158B"/>
    <w:rsid w:val="00177F6F"/>
    <w:rsid w:val="00180A82"/>
    <w:rsid w:val="001843D1"/>
    <w:rsid w:val="001A1342"/>
    <w:rsid w:val="001C7045"/>
    <w:rsid w:val="001D4B43"/>
    <w:rsid w:val="001E0214"/>
    <w:rsid w:val="00200371"/>
    <w:rsid w:val="002004D4"/>
    <w:rsid w:val="002109DB"/>
    <w:rsid w:val="00210CEF"/>
    <w:rsid w:val="00214E85"/>
    <w:rsid w:val="0021657C"/>
    <w:rsid w:val="0021723F"/>
    <w:rsid w:val="00217441"/>
    <w:rsid w:val="00221573"/>
    <w:rsid w:val="002303DC"/>
    <w:rsid w:val="0023273F"/>
    <w:rsid w:val="00233713"/>
    <w:rsid w:val="00236922"/>
    <w:rsid w:val="00252996"/>
    <w:rsid w:val="00254C7D"/>
    <w:rsid w:val="002614C2"/>
    <w:rsid w:val="00262804"/>
    <w:rsid w:val="0026667E"/>
    <w:rsid w:val="002716AF"/>
    <w:rsid w:val="00276247"/>
    <w:rsid w:val="002773A9"/>
    <w:rsid w:val="00293A97"/>
    <w:rsid w:val="00294862"/>
    <w:rsid w:val="00297501"/>
    <w:rsid w:val="002A0961"/>
    <w:rsid w:val="002B1EA8"/>
    <w:rsid w:val="002B6335"/>
    <w:rsid w:val="002C5609"/>
    <w:rsid w:val="002D4616"/>
    <w:rsid w:val="002E34C7"/>
    <w:rsid w:val="002E4CD9"/>
    <w:rsid w:val="002E523A"/>
    <w:rsid w:val="00304ED1"/>
    <w:rsid w:val="00305350"/>
    <w:rsid w:val="00307372"/>
    <w:rsid w:val="00322F06"/>
    <w:rsid w:val="0032366A"/>
    <w:rsid w:val="00341B9A"/>
    <w:rsid w:val="0034381C"/>
    <w:rsid w:val="00345522"/>
    <w:rsid w:val="00350397"/>
    <w:rsid w:val="003522CD"/>
    <w:rsid w:val="00352F98"/>
    <w:rsid w:val="00374243"/>
    <w:rsid w:val="00376A9C"/>
    <w:rsid w:val="003824ED"/>
    <w:rsid w:val="00384CC7"/>
    <w:rsid w:val="003A135C"/>
    <w:rsid w:val="003A1F9D"/>
    <w:rsid w:val="003A2F49"/>
    <w:rsid w:val="003A3A26"/>
    <w:rsid w:val="003A5A25"/>
    <w:rsid w:val="003A6552"/>
    <w:rsid w:val="003A7432"/>
    <w:rsid w:val="003B0025"/>
    <w:rsid w:val="003B0889"/>
    <w:rsid w:val="003B4024"/>
    <w:rsid w:val="003C6604"/>
    <w:rsid w:val="003D52F4"/>
    <w:rsid w:val="003D5F8C"/>
    <w:rsid w:val="003E70AE"/>
    <w:rsid w:val="003F15A6"/>
    <w:rsid w:val="003F24B5"/>
    <w:rsid w:val="003F3144"/>
    <w:rsid w:val="003F5821"/>
    <w:rsid w:val="0040129B"/>
    <w:rsid w:val="00401554"/>
    <w:rsid w:val="00402EE3"/>
    <w:rsid w:val="004036A8"/>
    <w:rsid w:val="00404A4D"/>
    <w:rsid w:val="004078AF"/>
    <w:rsid w:val="004113A9"/>
    <w:rsid w:val="00412A07"/>
    <w:rsid w:val="00414800"/>
    <w:rsid w:val="00417B95"/>
    <w:rsid w:val="0042088B"/>
    <w:rsid w:val="00432741"/>
    <w:rsid w:val="00434128"/>
    <w:rsid w:val="00436590"/>
    <w:rsid w:val="00440EDC"/>
    <w:rsid w:val="0044301B"/>
    <w:rsid w:val="00443E45"/>
    <w:rsid w:val="00466141"/>
    <w:rsid w:val="00477540"/>
    <w:rsid w:val="00481C25"/>
    <w:rsid w:val="004844EE"/>
    <w:rsid w:val="0049113B"/>
    <w:rsid w:val="004A2005"/>
    <w:rsid w:val="004B1DCB"/>
    <w:rsid w:val="004B64FF"/>
    <w:rsid w:val="004C30C1"/>
    <w:rsid w:val="004C5964"/>
    <w:rsid w:val="004C66BE"/>
    <w:rsid w:val="004C6AE7"/>
    <w:rsid w:val="004C7B75"/>
    <w:rsid w:val="004C7FA1"/>
    <w:rsid w:val="004D3156"/>
    <w:rsid w:val="004D5217"/>
    <w:rsid w:val="004E20AF"/>
    <w:rsid w:val="004F264D"/>
    <w:rsid w:val="004F51BD"/>
    <w:rsid w:val="004F5262"/>
    <w:rsid w:val="004F6010"/>
    <w:rsid w:val="00503E4B"/>
    <w:rsid w:val="00511C44"/>
    <w:rsid w:val="00541158"/>
    <w:rsid w:val="0054389B"/>
    <w:rsid w:val="00545B25"/>
    <w:rsid w:val="00547C2A"/>
    <w:rsid w:val="00552568"/>
    <w:rsid w:val="00552A4A"/>
    <w:rsid w:val="00552AA5"/>
    <w:rsid w:val="0055764E"/>
    <w:rsid w:val="005625D0"/>
    <w:rsid w:val="00562DAD"/>
    <w:rsid w:val="00567068"/>
    <w:rsid w:val="00567641"/>
    <w:rsid w:val="005829D8"/>
    <w:rsid w:val="0058318B"/>
    <w:rsid w:val="00585172"/>
    <w:rsid w:val="005A298D"/>
    <w:rsid w:val="005A36BC"/>
    <w:rsid w:val="005A58C5"/>
    <w:rsid w:val="005B34A0"/>
    <w:rsid w:val="005B65C4"/>
    <w:rsid w:val="005C142D"/>
    <w:rsid w:val="005C2F1D"/>
    <w:rsid w:val="005C5FC0"/>
    <w:rsid w:val="005C7249"/>
    <w:rsid w:val="005D0A4E"/>
    <w:rsid w:val="005D38D5"/>
    <w:rsid w:val="005D4C52"/>
    <w:rsid w:val="005D7194"/>
    <w:rsid w:val="005E0033"/>
    <w:rsid w:val="005E1E6D"/>
    <w:rsid w:val="005E5578"/>
    <w:rsid w:val="005E5CE8"/>
    <w:rsid w:val="005F458D"/>
    <w:rsid w:val="005F521A"/>
    <w:rsid w:val="005F5FCC"/>
    <w:rsid w:val="006005E6"/>
    <w:rsid w:val="00602E36"/>
    <w:rsid w:val="006059DB"/>
    <w:rsid w:val="00605D93"/>
    <w:rsid w:val="00610918"/>
    <w:rsid w:val="0062068C"/>
    <w:rsid w:val="00624D6A"/>
    <w:rsid w:val="0064500E"/>
    <w:rsid w:val="0065070D"/>
    <w:rsid w:val="006513D2"/>
    <w:rsid w:val="0065328B"/>
    <w:rsid w:val="00653619"/>
    <w:rsid w:val="00654678"/>
    <w:rsid w:val="006556B7"/>
    <w:rsid w:val="006570DB"/>
    <w:rsid w:val="00671B83"/>
    <w:rsid w:val="00677EA5"/>
    <w:rsid w:val="006811AB"/>
    <w:rsid w:val="00681BDF"/>
    <w:rsid w:val="0068331D"/>
    <w:rsid w:val="0068548D"/>
    <w:rsid w:val="00690A90"/>
    <w:rsid w:val="00691BD8"/>
    <w:rsid w:val="00691DDF"/>
    <w:rsid w:val="00693E0A"/>
    <w:rsid w:val="00696909"/>
    <w:rsid w:val="006A6AC6"/>
    <w:rsid w:val="006A6EEF"/>
    <w:rsid w:val="006B1FBC"/>
    <w:rsid w:val="006B2F9D"/>
    <w:rsid w:val="006B34D6"/>
    <w:rsid w:val="006C07A8"/>
    <w:rsid w:val="006C54F0"/>
    <w:rsid w:val="006D5CC5"/>
    <w:rsid w:val="006E0B3F"/>
    <w:rsid w:val="006E2D18"/>
    <w:rsid w:val="00700F71"/>
    <w:rsid w:val="00703459"/>
    <w:rsid w:val="007225FF"/>
    <w:rsid w:val="00726813"/>
    <w:rsid w:val="00742AFC"/>
    <w:rsid w:val="00746CE2"/>
    <w:rsid w:val="00747528"/>
    <w:rsid w:val="00753283"/>
    <w:rsid w:val="00753B28"/>
    <w:rsid w:val="007562B2"/>
    <w:rsid w:val="00760B3D"/>
    <w:rsid w:val="00762356"/>
    <w:rsid w:val="00763EC0"/>
    <w:rsid w:val="00763ED7"/>
    <w:rsid w:val="007658B2"/>
    <w:rsid w:val="007710C1"/>
    <w:rsid w:val="00771DE1"/>
    <w:rsid w:val="00774353"/>
    <w:rsid w:val="007752F7"/>
    <w:rsid w:val="00780135"/>
    <w:rsid w:val="007825A3"/>
    <w:rsid w:val="0079158B"/>
    <w:rsid w:val="007950EC"/>
    <w:rsid w:val="007958B9"/>
    <w:rsid w:val="00795D05"/>
    <w:rsid w:val="00796D0E"/>
    <w:rsid w:val="007A1588"/>
    <w:rsid w:val="007B05F1"/>
    <w:rsid w:val="007B3AAA"/>
    <w:rsid w:val="007C1076"/>
    <w:rsid w:val="007C3708"/>
    <w:rsid w:val="007C60C2"/>
    <w:rsid w:val="007D1237"/>
    <w:rsid w:val="007E1E1D"/>
    <w:rsid w:val="007F1826"/>
    <w:rsid w:val="007F40EB"/>
    <w:rsid w:val="008007B7"/>
    <w:rsid w:val="00803F61"/>
    <w:rsid w:val="00816368"/>
    <w:rsid w:val="00816871"/>
    <w:rsid w:val="008171D0"/>
    <w:rsid w:val="00820C3F"/>
    <w:rsid w:val="00823351"/>
    <w:rsid w:val="008260C9"/>
    <w:rsid w:val="00826499"/>
    <w:rsid w:val="00836271"/>
    <w:rsid w:val="0084094C"/>
    <w:rsid w:val="00851A2B"/>
    <w:rsid w:val="00854068"/>
    <w:rsid w:val="00863A1F"/>
    <w:rsid w:val="00864233"/>
    <w:rsid w:val="00890033"/>
    <w:rsid w:val="00893F64"/>
    <w:rsid w:val="008A59FC"/>
    <w:rsid w:val="008A6C67"/>
    <w:rsid w:val="008B5C64"/>
    <w:rsid w:val="008D333B"/>
    <w:rsid w:val="008D3F13"/>
    <w:rsid w:val="008D4847"/>
    <w:rsid w:val="008D734E"/>
    <w:rsid w:val="008E4E96"/>
    <w:rsid w:val="008E6AD0"/>
    <w:rsid w:val="008F69D3"/>
    <w:rsid w:val="00901900"/>
    <w:rsid w:val="00903B2A"/>
    <w:rsid w:val="00911B1B"/>
    <w:rsid w:val="00913C2B"/>
    <w:rsid w:val="009151CD"/>
    <w:rsid w:val="00915256"/>
    <w:rsid w:val="009347BC"/>
    <w:rsid w:val="00937BFA"/>
    <w:rsid w:val="00937EBD"/>
    <w:rsid w:val="0094320E"/>
    <w:rsid w:val="009452E5"/>
    <w:rsid w:val="00954412"/>
    <w:rsid w:val="00960553"/>
    <w:rsid w:val="00960B4E"/>
    <w:rsid w:val="00963944"/>
    <w:rsid w:val="00965FE8"/>
    <w:rsid w:val="00966156"/>
    <w:rsid w:val="009675E3"/>
    <w:rsid w:val="00970775"/>
    <w:rsid w:val="00972825"/>
    <w:rsid w:val="00976349"/>
    <w:rsid w:val="0098006D"/>
    <w:rsid w:val="00980C14"/>
    <w:rsid w:val="009931E8"/>
    <w:rsid w:val="00995080"/>
    <w:rsid w:val="009958C9"/>
    <w:rsid w:val="009A20C9"/>
    <w:rsid w:val="009B49E6"/>
    <w:rsid w:val="009B6120"/>
    <w:rsid w:val="009C2DE9"/>
    <w:rsid w:val="009C33C5"/>
    <w:rsid w:val="009C3BFB"/>
    <w:rsid w:val="009C5CC0"/>
    <w:rsid w:val="009C5EE3"/>
    <w:rsid w:val="009C782C"/>
    <w:rsid w:val="009D19AC"/>
    <w:rsid w:val="009D1EBF"/>
    <w:rsid w:val="009F7B8C"/>
    <w:rsid w:val="00A00AAE"/>
    <w:rsid w:val="00A00AD3"/>
    <w:rsid w:val="00A00D93"/>
    <w:rsid w:val="00A04EFB"/>
    <w:rsid w:val="00A05CE4"/>
    <w:rsid w:val="00A11194"/>
    <w:rsid w:val="00A117D8"/>
    <w:rsid w:val="00A144BA"/>
    <w:rsid w:val="00A246F4"/>
    <w:rsid w:val="00A26180"/>
    <w:rsid w:val="00A31A4A"/>
    <w:rsid w:val="00A37965"/>
    <w:rsid w:val="00A37C90"/>
    <w:rsid w:val="00A410FB"/>
    <w:rsid w:val="00A43552"/>
    <w:rsid w:val="00A47DD0"/>
    <w:rsid w:val="00A504AD"/>
    <w:rsid w:val="00A51A67"/>
    <w:rsid w:val="00A527F9"/>
    <w:rsid w:val="00A62954"/>
    <w:rsid w:val="00A62FD9"/>
    <w:rsid w:val="00A647B0"/>
    <w:rsid w:val="00A703B9"/>
    <w:rsid w:val="00A70EFD"/>
    <w:rsid w:val="00A7511C"/>
    <w:rsid w:val="00A83582"/>
    <w:rsid w:val="00A8525F"/>
    <w:rsid w:val="00A87BD5"/>
    <w:rsid w:val="00A903E1"/>
    <w:rsid w:val="00A93E8B"/>
    <w:rsid w:val="00A9499C"/>
    <w:rsid w:val="00A96E8E"/>
    <w:rsid w:val="00AA0988"/>
    <w:rsid w:val="00AA30AD"/>
    <w:rsid w:val="00AA44CD"/>
    <w:rsid w:val="00AA5573"/>
    <w:rsid w:val="00AB254E"/>
    <w:rsid w:val="00AB31D6"/>
    <w:rsid w:val="00AB398B"/>
    <w:rsid w:val="00AB4110"/>
    <w:rsid w:val="00AC4312"/>
    <w:rsid w:val="00AD1278"/>
    <w:rsid w:val="00AD5E99"/>
    <w:rsid w:val="00AD6A23"/>
    <w:rsid w:val="00AD6AA3"/>
    <w:rsid w:val="00AE09F5"/>
    <w:rsid w:val="00AE2E1F"/>
    <w:rsid w:val="00AE5417"/>
    <w:rsid w:val="00AE7627"/>
    <w:rsid w:val="00AF40EC"/>
    <w:rsid w:val="00AF44D5"/>
    <w:rsid w:val="00AF45CE"/>
    <w:rsid w:val="00AF6279"/>
    <w:rsid w:val="00B0069A"/>
    <w:rsid w:val="00B006AD"/>
    <w:rsid w:val="00B013EB"/>
    <w:rsid w:val="00B01D91"/>
    <w:rsid w:val="00B036CA"/>
    <w:rsid w:val="00B07B04"/>
    <w:rsid w:val="00B1298A"/>
    <w:rsid w:val="00B1418B"/>
    <w:rsid w:val="00B14F25"/>
    <w:rsid w:val="00B26575"/>
    <w:rsid w:val="00B31F54"/>
    <w:rsid w:val="00B35651"/>
    <w:rsid w:val="00B3625C"/>
    <w:rsid w:val="00B4044F"/>
    <w:rsid w:val="00B42CAA"/>
    <w:rsid w:val="00B42E3F"/>
    <w:rsid w:val="00B53EBE"/>
    <w:rsid w:val="00B548E3"/>
    <w:rsid w:val="00B560EC"/>
    <w:rsid w:val="00B624BE"/>
    <w:rsid w:val="00B64DCD"/>
    <w:rsid w:val="00B65C20"/>
    <w:rsid w:val="00B672FC"/>
    <w:rsid w:val="00B67AD9"/>
    <w:rsid w:val="00B71CBC"/>
    <w:rsid w:val="00B75477"/>
    <w:rsid w:val="00B8451F"/>
    <w:rsid w:val="00B87C22"/>
    <w:rsid w:val="00B92BFA"/>
    <w:rsid w:val="00B97DDE"/>
    <w:rsid w:val="00BA4AF7"/>
    <w:rsid w:val="00BB38FD"/>
    <w:rsid w:val="00BB7129"/>
    <w:rsid w:val="00BC2DDD"/>
    <w:rsid w:val="00BC3AA0"/>
    <w:rsid w:val="00BC4541"/>
    <w:rsid w:val="00BD1255"/>
    <w:rsid w:val="00BD29D4"/>
    <w:rsid w:val="00BE4D7B"/>
    <w:rsid w:val="00BE5EF6"/>
    <w:rsid w:val="00BE68AD"/>
    <w:rsid w:val="00BE71F0"/>
    <w:rsid w:val="00BF1693"/>
    <w:rsid w:val="00BF6AA4"/>
    <w:rsid w:val="00BF6B2D"/>
    <w:rsid w:val="00BF79AD"/>
    <w:rsid w:val="00C05D6C"/>
    <w:rsid w:val="00C156FF"/>
    <w:rsid w:val="00C22622"/>
    <w:rsid w:val="00C23FCD"/>
    <w:rsid w:val="00C25D6B"/>
    <w:rsid w:val="00C32E2F"/>
    <w:rsid w:val="00C36055"/>
    <w:rsid w:val="00C43BF1"/>
    <w:rsid w:val="00C444BD"/>
    <w:rsid w:val="00C47E4E"/>
    <w:rsid w:val="00C5087D"/>
    <w:rsid w:val="00C5529E"/>
    <w:rsid w:val="00C578A8"/>
    <w:rsid w:val="00C60957"/>
    <w:rsid w:val="00C627D0"/>
    <w:rsid w:val="00C62C96"/>
    <w:rsid w:val="00C66D11"/>
    <w:rsid w:val="00C761FE"/>
    <w:rsid w:val="00C84F5F"/>
    <w:rsid w:val="00C86C10"/>
    <w:rsid w:val="00C8744B"/>
    <w:rsid w:val="00C93E10"/>
    <w:rsid w:val="00CA04C2"/>
    <w:rsid w:val="00CB3D83"/>
    <w:rsid w:val="00CB585D"/>
    <w:rsid w:val="00CB5EED"/>
    <w:rsid w:val="00CB7317"/>
    <w:rsid w:val="00CC4AD3"/>
    <w:rsid w:val="00CC5857"/>
    <w:rsid w:val="00CD4D37"/>
    <w:rsid w:val="00CD5A9C"/>
    <w:rsid w:val="00CD5E3E"/>
    <w:rsid w:val="00CF6D4B"/>
    <w:rsid w:val="00CF7934"/>
    <w:rsid w:val="00D04CC7"/>
    <w:rsid w:val="00D06EE8"/>
    <w:rsid w:val="00D07681"/>
    <w:rsid w:val="00D13ED6"/>
    <w:rsid w:val="00D14767"/>
    <w:rsid w:val="00D21B7F"/>
    <w:rsid w:val="00D22A9B"/>
    <w:rsid w:val="00D34098"/>
    <w:rsid w:val="00D363B8"/>
    <w:rsid w:val="00D4223A"/>
    <w:rsid w:val="00D430A2"/>
    <w:rsid w:val="00D46507"/>
    <w:rsid w:val="00D46FF4"/>
    <w:rsid w:val="00D4759B"/>
    <w:rsid w:val="00D60180"/>
    <w:rsid w:val="00D70796"/>
    <w:rsid w:val="00D7149A"/>
    <w:rsid w:val="00D7506B"/>
    <w:rsid w:val="00D81D04"/>
    <w:rsid w:val="00D82A08"/>
    <w:rsid w:val="00D84D7E"/>
    <w:rsid w:val="00D904BA"/>
    <w:rsid w:val="00DA34D6"/>
    <w:rsid w:val="00DA40C3"/>
    <w:rsid w:val="00DA61E4"/>
    <w:rsid w:val="00DC73AE"/>
    <w:rsid w:val="00DD1B08"/>
    <w:rsid w:val="00DD3871"/>
    <w:rsid w:val="00DD4926"/>
    <w:rsid w:val="00DD56AA"/>
    <w:rsid w:val="00DD7D60"/>
    <w:rsid w:val="00DE172F"/>
    <w:rsid w:val="00DE4E34"/>
    <w:rsid w:val="00DE5A25"/>
    <w:rsid w:val="00DE7F64"/>
    <w:rsid w:val="00DF58B4"/>
    <w:rsid w:val="00E076B7"/>
    <w:rsid w:val="00E14A0A"/>
    <w:rsid w:val="00E2113E"/>
    <w:rsid w:val="00E427B1"/>
    <w:rsid w:val="00E549B0"/>
    <w:rsid w:val="00E57BA8"/>
    <w:rsid w:val="00E770A1"/>
    <w:rsid w:val="00E8769C"/>
    <w:rsid w:val="00E96E9D"/>
    <w:rsid w:val="00EA545F"/>
    <w:rsid w:val="00EA5A61"/>
    <w:rsid w:val="00EA73D5"/>
    <w:rsid w:val="00EB0FB2"/>
    <w:rsid w:val="00EB146C"/>
    <w:rsid w:val="00EB1D30"/>
    <w:rsid w:val="00EB5A8D"/>
    <w:rsid w:val="00EC1F12"/>
    <w:rsid w:val="00EC4536"/>
    <w:rsid w:val="00EE0995"/>
    <w:rsid w:val="00EE2456"/>
    <w:rsid w:val="00EE2CEF"/>
    <w:rsid w:val="00EF0DD0"/>
    <w:rsid w:val="00EF1918"/>
    <w:rsid w:val="00EF5B08"/>
    <w:rsid w:val="00F016C1"/>
    <w:rsid w:val="00F03C21"/>
    <w:rsid w:val="00F03D6C"/>
    <w:rsid w:val="00F07833"/>
    <w:rsid w:val="00F138B2"/>
    <w:rsid w:val="00F20068"/>
    <w:rsid w:val="00F23D58"/>
    <w:rsid w:val="00F258BD"/>
    <w:rsid w:val="00F320DA"/>
    <w:rsid w:val="00F33687"/>
    <w:rsid w:val="00F37849"/>
    <w:rsid w:val="00F4302F"/>
    <w:rsid w:val="00F43F02"/>
    <w:rsid w:val="00F50466"/>
    <w:rsid w:val="00F53DD7"/>
    <w:rsid w:val="00F61040"/>
    <w:rsid w:val="00F63DF7"/>
    <w:rsid w:val="00F801E7"/>
    <w:rsid w:val="00F80842"/>
    <w:rsid w:val="00F83210"/>
    <w:rsid w:val="00F832FE"/>
    <w:rsid w:val="00F84C82"/>
    <w:rsid w:val="00FA6089"/>
    <w:rsid w:val="00FA67AE"/>
    <w:rsid w:val="00FB39F1"/>
    <w:rsid w:val="00FB447B"/>
    <w:rsid w:val="00FB6F21"/>
    <w:rsid w:val="00FC5108"/>
    <w:rsid w:val="00FD1F22"/>
    <w:rsid w:val="00FE1462"/>
    <w:rsid w:val="00FE25BF"/>
    <w:rsid w:val="00FE3EBE"/>
    <w:rsid w:val="00FE6D10"/>
    <w:rsid w:val="00FF258F"/>
    <w:rsid w:val="00FF37BB"/>
    <w:rsid w:val="00FF5120"/>
    <w:rsid w:val="00FF68AD"/>
    <w:rsid w:val="00FF6B9D"/>
    <w:rsid w:val="00FF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1061"/>
  <w15:docId w15:val="{9BFC8A32-B1E9-44A2-9615-E2A30D5D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AF7"/>
    <w:rPr>
      <w:rFonts w:eastAsiaTheme="minorEastAsia"/>
      <w:lang w:eastAsia="ru-RU"/>
    </w:rPr>
  </w:style>
  <w:style w:type="paragraph" w:styleId="1">
    <w:name w:val="heading 1"/>
    <w:basedOn w:val="a"/>
    <w:link w:val="10"/>
    <w:uiPriority w:val="1"/>
    <w:qFormat/>
    <w:rsid w:val="00D430A2"/>
    <w:pPr>
      <w:widowControl w:val="0"/>
      <w:autoSpaceDE w:val="0"/>
      <w:autoSpaceDN w:val="0"/>
      <w:spacing w:after="0" w:line="240" w:lineRule="auto"/>
      <w:ind w:left="143"/>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430A2"/>
    <w:rPr>
      <w:rFonts w:ascii="Times New Roman" w:eastAsia="Times New Roman" w:hAnsi="Times New Roman" w:cs="Times New Roman"/>
      <w:b/>
      <w:bCs/>
      <w:sz w:val="28"/>
      <w:szCs w:val="28"/>
    </w:rPr>
  </w:style>
  <w:style w:type="paragraph" w:styleId="a3">
    <w:name w:val="List Paragraph"/>
    <w:basedOn w:val="a"/>
    <w:uiPriority w:val="1"/>
    <w:qFormat/>
    <w:rsid w:val="00D430A2"/>
    <w:pPr>
      <w:ind w:left="720"/>
      <w:contextualSpacing/>
    </w:pPr>
  </w:style>
  <w:style w:type="table" w:customStyle="1" w:styleId="TableNormal">
    <w:name w:val="Table Normal"/>
    <w:uiPriority w:val="2"/>
    <w:semiHidden/>
    <w:unhideWhenUsed/>
    <w:qFormat/>
    <w:rsid w:val="00D430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D430A2"/>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D430A2"/>
    <w:rPr>
      <w:rFonts w:ascii="Times New Roman" w:eastAsia="Times New Roman" w:hAnsi="Times New Roman" w:cs="Times New Roman"/>
      <w:sz w:val="28"/>
      <w:szCs w:val="28"/>
    </w:rPr>
  </w:style>
  <w:style w:type="paragraph" w:customStyle="1" w:styleId="TableParagraph">
    <w:name w:val="Table Paragraph"/>
    <w:basedOn w:val="a"/>
    <w:uiPriority w:val="1"/>
    <w:qFormat/>
    <w:rsid w:val="00D430A2"/>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rmal (Web)"/>
    <w:basedOn w:val="a"/>
    <w:uiPriority w:val="99"/>
    <w:unhideWhenUsed/>
    <w:rsid w:val="00D430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859,bqiaagaaeyqcaaagiaiaaaptbaaabeeeaaaaaaaaaaaaaaaaaaaaaaaaaaaaaaaaaaaaaaaaaaaaaaaaaaaaaaaaaaaaaaaaaaaaaaaaaaaaaaaaaaaaaaaaaaaaaaaaaaaaaaaaaaaaaaaaaaaaaaaaaaaaaaaaaaaaaaaaaaaaaaaaaaaaaaaaaaaaaaaaaaaaaaaaaaaaaaaaaaaaaaaaaaaaaaaaaaaaaaaa"/>
    <w:basedOn w:val="a0"/>
    <w:rsid w:val="006B2F9D"/>
  </w:style>
  <w:style w:type="table" w:styleId="a7">
    <w:name w:val="Table Grid"/>
    <w:basedOn w:val="a1"/>
    <w:uiPriority w:val="39"/>
    <w:rsid w:val="00AB31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B624B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013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13EB"/>
    <w:rPr>
      <w:rFonts w:ascii="Tahoma" w:eastAsiaTheme="minorEastAsia" w:hAnsi="Tahoma" w:cs="Tahoma"/>
      <w:sz w:val="16"/>
      <w:szCs w:val="16"/>
      <w:lang w:eastAsia="ru-RU"/>
    </w:rPr>
  </w:style>
  <w:style w:type="character" w:styleId="aa">
    <w:name w:val="Hyperlink"/>
    <w:uiPriority w:val="99"/>
    <w:unhideWhenUsed/>
    <w:rsid w:val="008D333B"/>
    <w:rPr>
      <w:color w:val="0000FF"/>
      <w:u w:val="single"/>
    </w:rPr>
  </w:style>
  <w:style w:type="character" w:customStyle="1" w:styleId="11">
    <w:name w:val="Основной шрифт абзаца1"/>
    <w:uiPriority w:val="99"/>
    <w:qFormat/>
    <w:rsid w:val="006C07A8"/>
  </w:style>
  <w:style w:type="paragraph" w:styleId="ab">
    <w:name w:val="header"/>
    <w:basedOn w:val="a"/>
    <w:link w:val="ac"/>
    <w:uiPriority w:val="99"/>
    <w:unhideWhenUsed/>
    <w:rsid w:val="00A504A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504AD"/>
    <w:rPr>
      <w:rFonts w:eastAsiaTheme="minorEastAsia"/>
      <w:lang w:eastAsia="ru-RU"/>
    </w:rPr>
  </w:style>
  <w:style w:type="paragraph" w:styleId="ad">
    <w:name w:val="footer"/>
    <w:basedOn w:val="a"/>
    <w:link w:val="ae"/>
    <w:uiPriority w:val="99"/>
    <w:unhideWhenUsed/>
    <w:rsid w:val="00A504A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504A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29382">
      <w:bodyDiv w:val="1"/>
      <w:marLeft w:val="0"/>
      <w:marRight w:val="0"/>
      <w:marTop w:val="0"/>
      <w:marBottom w:val="0"/>
      <w:divBdr>
        <w:top w:val="none" w:sz="0" w:space="0" w:color="auto"/>
        <w:left w:val="none" w:sz="0" w:space="0" w:color="auto"/>
        <w:bottom w:val="none" w:sz="0" w:space="0" w:color="auto"/>
        <w:right w:val="none" w:sz="0" w:space="0" w:color="auto"/>
      </w:divBdr>
    </w:div>
    <w:div w:id="220748820">
      <w:bodyDiv w:val="1"/>
      <w:marLeft w:val="0"/>
      <w:marRight w:val="0"/>
      <w:marTop w:val="0"/>
      <w:marBottom w:val="0"/>
      <w:divBdr>
        <w:top w:val="none" w:sz="0" w:space="0" w:color="auto"/>
        <w:left w:val="none" w:sz="0" w:space="0" w:color="auto"/>
        <w:bottom w:val="none" w:sz="0" w:space="0" w:color="auto"/>
        <w:right w:val="none" w:sz="0" w:space="0" w:color="auto"/>
      </w:divBdr>
    </w:div>
    <w:div w:id="640041431">
      <w:bodyDiv w:val="1"/>
      <w:marLeft w:val="0"/>
      <w:marRight w:val="0"/>
      <w:marTop w:val="0"/>
      <w:marBottom w:val="0"/>
      <w:divBdr>
        <w:top w:val="none" w:sz="0" w:space="0" w:color="auto"/>
        <w:left w:val="none" w:sz="0" w:space="0" w:color="auto"/>
        <w:bottom w:val="none" w:sz="0" w:space="0" w:color="auto"/>
        <w:right w:val="none" w:sz="0" w:space="0" w:color="auto"/>
      </w:divBdr>
    </w:div>
    <w:div w:id="969897334">
      <w:bodyDiv w:val="1"/>
      <w:marLeft w:val="0"/>
      <w:marRight w:val="0"/>
      <w:marTop w:val="0"/>
      <w:marBottom w:val="0"/>
      <w:divBdr>
        <w:top w:val="none" w:sz="0" w:space="0" w:color="auto"/>
        <w:left w:val="none" w:sz="0" w:space="0" w:color="auto"/>
        <w:bottom w:val="none" w:sz="0" w:space="0" w:color="auto"/>
        <w:right w:val="none" w:sz="0" w:space="0" w:color="auto"/>
      </w:divBdr>
    </w:div>
    <w:div w:id="1020206069">
      <w:bodyDiv w:val="1"/>
      <w:marLeft w:val="0"/>
      <w:marRight w:val="0"/>
      <w:marTop w:val="0"/>
      <w:marBottom w:val="0"/>
      <w:divBdr>
        <w:top w:val="none" w:sz="0" w:space="0" w:color="auto"/>
        <w:left w:val="none" w:sz="0" w:space="0" w:color="auto"/>
        <w:bottom w:val="none" w:sz="0" w:space="0" w:color="auto"/>
        <w:right w:val="none" w:sz="0" w:space="0" w:color="auto"/>
      </w:divBdr>
    </w:div>
    <w:div w:id="1622953890">
      <w:bodyDiv w:val="1"/>
      <w:marLeft w:val="0"/>
      <w:marRight w:val="0"/>
      <w:marTop w:val="0"/>
      <w:marBottom w:val="0"/>
      <w:divBdr>
        <w:top w:val="none" w:sz="0" w:space="0" w:color="auto"/>
        <w:left w:val="none" w:sz="0" w:space="0" w:color="auto"/>
        <w:bottom w:val="none" w:sz="0" w:space="0" w:color="auto"/>
        <w:right w:val="none" w:sz="0" w:space="0" w:color="auto"/>
      </w:divBdr>
    </w:div>
    <w:div w:id="17021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F813-7779-4ADC-98B0-072829BC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10</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Юнина Надежда Викторовна</cp:lastModifiedBy>
  <cp:revision>95</cp:revision>
  <cp:lastPrinted>2026-04-03T06:25:00Z</cp:lastPrinted>
  <dcterms:created xsi:type="dcterms:W3CDTF">2026-03-02T12:50:00Z</dcterms:created>
  <dcterms:modified xsi:type="dcterms:W3CDTF">2026-04-03T06:25:00Z</dcterms:modified>
</cp:coreProperties>
</file>