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2"/>
      </w:tblGrid>
      <w:tr w:rsidR="009D541F" w:rsidRPr="00E27247" w:rsidTr="009D541F">
        <w:trPr>
          <w:trHeight w:val="2880"/>
          <w:jc w:val="center"/>
        </w:trPr>
        <w:tc>
          <w:tcPr>
            <w:tcW w:w="5000" w:type="pct"/>
          </w:tcPr>
          <w:p w:rsidR="009D541F" w:rsidRPr="00E27247" w:rsidRDefault="009D541F" w:rsidP="00C52E15">
            <w:pPr>
              <w:pStyle w:val="a6"/>
              <w:jc w:val="center"/>
              <w:rPr>
                <w:rFonts w:ascii="Times New Roman" w:eastAsia="Times New Roman" w:hAnsi="Times New Roman"/>
                <w:caps/>
                <w:sz w:val="28"/>
                <w:szCs w:val="28"/>
              </w:rPr>
            </w:pPr>
            <w:bookmarkStart w:id="0" w:name="_Toc19601161"/>
            <w:r w:rsidRPr="00E27247">
              <w:rPr>
                <w:rFonts w:ascii="Times New Roman" w:eastAsia="Times New Roman" w:hAnsi="Times New Roman"/>
                <w:caps/>
                <w:sz w:val="28"/>
                <w:szCs w:val="28"/>
              </w:rPr>
              <w:t xml:space="preserve">ФИЛИАЛ </w:t>
            </w:r>
            <w:r w:rsidR="00C52E15">
              <w:rPr>
                <w:rFonts w:ascii="Times New Roman" w:eastAsia="Times New Roman" w:hAnsi="Times New Roman"/>
                <w:caps/>
                <w:sz w:val="28"/>
                <w:szCs w:val="28"/>
              </w:rPr>
              <w:t>ППК</w:t>
            </w:r>
            <w:r w:rsidRPr="00E27247">
              <w:rPr>
                <w:rFonts w:ascii="Times New Roman" w:eastAsia="Times New Roman" w:hAnsi="Times New Roman"/>
                <w:caps/>
                <w:sz w:val="28"/>
                <w:szCs w:val="28"/>
              </w:rPr>
              <w:t xml:space="preserve"> «</w:t>
            </w:r>
            <w:r w:rsidR="00C52E15">
              <w:rPr>
                <w:rFonts w:ascii="Times New Roman" w:eastAsia="Times New Roman" w:hAnsi="Times New Roman"/>
                <w:caps/>
                <w:sz w:val="28"/>
                <w:szCs w:val="28"/>
              </w:rPr>
              <w:t>РОСКАДАСТР</w:t>
            </w:r>
            <w:r w:rsidRPr="00E27247">
              <w:rPr>
                <w:rFonts w:ascii="Times New Roman" w:eastAsia="Times New Roman" w:hAnsi="Times New Roman"/>
                <w:caps/>
                <w:sz w:val="28"/>
                <w:szCs w:val="28"/>
              </w:rPr>
              <w:t>» ПО САРАТОВСКОЙ ОБЛАСТИ</w:t>
            </w:r>
          </w:p>
        </w:tc>
      </w:tr>
      <w:tr w:rsidR="009D541F" w:rsidRPr="00E27247" w:rsidTr="009D541F">
        <w:trPr>
          <w:trHeight w:val="3215"/>
          <w:jc w:val="center"/>
        </w:trPr>
        <w:tc>
          <w:tcPr>
            <w:tcW w:w="5000" w:type="pct"/>
            <w:shd w:val="clear" w:color="auto" w:fill="auto"/>
            <w:vAlign w:val="center"/>
          </w:tcPr>
          <w:p w:rsidR="009D541F" w:rsidRPr="00E27247" w:rsidRDefault="009D541F" w:rsidP="009D541F">
            <w:pPr>
              <w:pStyle w:val="a6"/>
              <w:jc w:val="center"/>
              <w:rPr>
                <w:rFonts w:ascii="Times New Roman" w:eastAsia="Times New Roman" w:hAnsi="Times New Roman"/>
                <w:b/>
                <w:sz w:val="32"/>
                <w:szCs w:val="32"/>
              </w:rPr>
            </w:pPr>
            <w:r w:rsidRPr="00E27247">
              <w:rPr>
                <w:rFonts w:ascii="Times New Roman" w:eastAsia="Times New Roman" w:hAnsi="Times New Roman"/>
                <w:b/>
                <w:sz w:val="32"/>
                <w:szCs w:val="32"/>
              </w:rPr>
              <w:t xml:space="preserve">Генеральный план </w:t>
            </w:r>
            <w:r w:rsidR="00E37355" w:rsidRPr="006C2B05">
              <w:rPr>
                <w:rFonts w:ascii="Times New Roman" w:eastAsia="Times New Roman" w:hAnsi="Times New Roman"/>
                <w:b/>
                <w:sz w:val="32"/>
                <w:szCs w:val="32"/>
              </w:rPr>
              <w:t>Старопорубежского</w:t>
            </w:r>
            <w:r w:rsidR="00F66DC4" w:rsidRPr="00E27247">
              <w:rPr>
                <w:rFonts w:ascii="Times New Roman" w:eastAsia="Times New Roman" w:hAnsi="Times New Roman"/>
                <w:b/>
                <w:sz w:val="32"/>
                <w:szCs w:val="32"/>
              </w:rPr>
              <w:t xml:space="preserve"> </w:t>
            </w:r>
            <w:r w:rsidRPr="00E27247">
              <w:rPr>
                <w:rFonts w:ascii="Times New Roman" w:eastAsia="Times New Roman" w:hAnsi="Times New Roman"/>
                <w:b/>
                <w:sz w:val="32"/>
                <w:szCs w:val="32"/>
              </w:rPr>
              <w:t xml:space="preserve">муниципального образования </w:t>
            </w:r>
          </w:p>
          <w:p w:rsidR="009D541F" w:rsidRPr="00E27247" w:rsidRDefault="00AD1E6A" w:rsidP="009D541F">
            <w:pPr>
              <w:pStyle w:val="a6"/>
              <w:jc w:val="center"/>
              <w:rPr>
                <w:rFonts w:ascii="Times New Roman" w:eastAsia="Times New Roman" w:hAnsi="Times New Roman"/>
                <w:b/>
                <w:sz w:val="32"/>
                <w:szCs w:val="32"/>
              </w:rPr>
            </w:pPr>
            <w:r>
              <w:rPr>
                <w:rFonts w:ascii="Times New Roman" w:eastAsia="Times New Roman" w:hAnsi="Times New Roman"/>
                <w:b/>
                <w:sz w:val="32"/>
                <w:szCs w:val="32"/>
              </w:rPr>
              <w:t>Пугачевского</w:t>
            </w:r>
            <w:r w:rsidR="009D541F" w:rsidRPr="00E27247">
              <w:rPr>
                <w:rFonts w:ascii="Times New Roman" w:eastAsia="Times New Roman" w:hAnsi="Times New Roman"/>
                <w:b/>
                <w:sz w:val="32"/>
                <w:szCs w:val="32"/>
              </w:rPr>
              <w:t xml:space="preserve"> муниципального района </w:t>
            </w:r>
          </w:p>
          <w:p w:rsidR="009D541F" w:rsidRPr="00E27247" w:rsidRDefault="009D541F" w:rsidP="009D541F">
            <w:pPr>
              <w:pStyle w:val="a6"/>
              <w:jc w:val="center"/>
              <w:rPr>
                <w:rFonts w:ascii="Times New Roman" w:eastAsia="Times New Roman" w:hAnsi="Times New Roman"/>
                <w:b/>
                <w:sz w:val="32"/>
                <w:szCs w:val="32"/>
              </w:rPr>
            </w:pPr>
            <w:r w:rsidRPr="00E27247">
              <w:rPr>
                <w:rFonts w:ascii="Times New Roman" w:eastAsia="Times New Roman" w:hAnsi="Times New Roman"/>
                <w:b/>
                <w:sz w:val="32"/>
                <w:szCs w:val="32"/>
              </w:rPr>
              <w:t>Саратовской области</w:t>
            </w:r>
          </w:p>
        </w:tc>
      </w:tr>
      <w:tr w:rsidR="009D541F" w:rsidRPr="00E27247" w:rsidTr="009D541F">
        <w:trPr>
          <w:trHeight w:val="720"/>
          <w:jc w:val="center"/>
        </w:trPr>
        <w:tc>
          <w:tcPr>
            <w:tcW w:w="5000" w:type="pct"/>
            <w:shd w:val="clear" w:color="auto" w:fill="auto"/>
            <w:vAlign w:val="center"/>
          </w:tcPr>
          <w:p w:rsidR="009D541F" w:rsidRPr="00E27247" w:rsidRDefault="009D541F" w:rsidP="009D541F">
            <w:pPr>
              <w:pStyle w:val="a6"/>
              <w:jc w:val="center"/>
              <w:rPr>
                <w:rFonts w:ascii="Times New Roman" w:eastAsia="Times New Roman" w:hAnsi="Times New Roman"/>
                <w:b/>
                <w:sz w:val="28"/>
                <w:szCs w:val="28"/>
              </w:rPr>
            </w:pPr>
            <w:r w:rsidRPr="00E27247">
              <w:rPr>
                <w:rFonts w:ascii="Times New Roman" w:eastAsia="Times New Roman" w:hAnsi="Times New Roman"/>
                <w:b/>
                <w:sz w:val="28"/>
                <w:szCs w:val="28"/>
              </w:rPr>
              <w:t>ПОЛОЖЕНИЕ О ТЕРРИТОРИАЛЬНОМ ПЛАНИРОВАНИИ</w:t>
            </w:r>
          </w:p>
        </w:tc>
      </w:tr>
      <w:tr w:rsidR="009D541F" w:rsidRPr="00E27247" w:rsidTr="009D541F">
        <w:trPr>
          <w:trHeight w:val="360"/>
          <w:jc w:val="center"/>
        </w:trPr>
        <w:tc>
          <w:tcPr>
            <w:tcW w:w="5000" w:type="pct"/>
            <w:vAlign w:val="center"/>
          </w:tcPr>
          <w:p w:rsidR="009D541F" w:rsidRPr="00E27247" w:rsidRDefault="009D541F" w:rsidP="009D541F">
            <w:pPr>
              <w:pStyle w:val="a6"/>
              <w:jc w:val="center"/>
              <w:rPr>
                <w:rFonts w:ascii="Times New Roman" w:hAnsi="Times New Roman"/>
                <w:color w:val="FF0000"/>
                <w:sz w:val="28"/>
                <w:szCs w:val="28"/>
              </w:rPr>
            </w:pPr>
          </w:p>
        </w:tc>
      </w:tr>
      <w:tr w:rsidR="009D541F" w:rsidRPr="00E27247" w:rsidTr="009D541F">
        <w:trPr>
          <w:trHeight w:val="3176"/>
          <w:jc w:val="center"/>
        </w:trPr>
        <w:tc>
          <w:tcPr>
            <w:tcW w:w="5000" w:type="pct"/>
            <w:vAlign w:val="center"/>
          </w:tcPr>
          <w:p w:rsidR="009D541F" w:rsidRPr="00E27247" w:rsidRDefault="009D541F" w:rsidP="009D541F">
            <w:pPr>
              <w:pStyle w:val="a6"/>
              <w:jc w:val="center"/>
              <w:rPr>
                <w:rFonts w:ascii="Times New Roman" w:hAnsi="Times New Roman"/>
                <w:b/>
                <w:bCs/>
                <w:sz w:val="28"/>
                <w:szCs w:val="28"/>
              </w:rPr>
            </w:pPr>
            <w:r w:rsidRPr="00E27247">
              <w:rPr>
                <w:rFonts w:ascii="Times New Roman" w:hAnsi="Times New Roman"/>
                <w:bCs/>
                <w:i/>
                <w:sz w:val="28"/>
                <w:szCs w:val="28"/>
              </w:rPr>
              <w:t>Утверждаемая часть</w:t>
            </w:r>
          </w:p>
        </w:tc>
      </w:tr>
    </w:tbl>
    <w:p w:rsidR="009D541F" w:rsidRPr="00E27247" w:rsidRDefault="009D541F" w:rsidP="009D541F">
      <w:pPr>
        <w:rPr>
          <w:rFonts w:ascii="Times New Roman" w:hAnsi="Times New Roman"/>
          <w:sz w:val="28"/>
          <w:szCs w:val="28"/>
        </w:rPr>
      </w:pPr>
    </w:p>
    <w:p w:rsidR="009D541F" w:rsidRPr="00E27247" w:rsidRDefault="009D541F" w:rsidP="009D541F">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2"/>
      </w:tblGrid>
      <w:tr w:rsidR="009D541F" w:rsidRPr="00E27247" w:rsidTr="00867F88">
        <w:trPr>
          <w:trHeight w:val="851"/>
        </w:trPr>
        <w:tc>
          <w:tcPr>
            <w:tcW w:w="5000" w:type="pct"/>
            <w:vAlign w:val="bottom"/>
          </w:tcPr>
          <w:p w:rsidR="009D541F" w:rsidRPr="00E27247" w:rsidRDefault="009D541F" w:rsidP="004148C8">
            <w:pPr>
              <w:pStyle w:val="a6"/>
              <w:jc w:val="center"/>
              <w:rPr>
                <w:rFonts w:ascii="Times New Roman" w:hAnsi="Times New Roman"/>
                <w:sz w:val="28"/>
                <w:szCs w:val="28"/>
              </w:rPr>
            </w:pPr>
            <w:r w:rsidRPr="00E27247">
              <w:rPr>
                <w:rFonts w:ascii="Times New Roman" w:hAnsi="Times New Roman"/>
                <w:sz w:val="28"/>
                <w:szCs w:val="28"/>
              </w:rPr>
              <w:t>Саратов</w:t>
            </w:r>
            <w:r w:rsidR="004148C8">
              <w:rPr>
                <w:rFonts w:ascii="Times New Roman" w:hAnsi="Times New Roman"/>
                <w:sz w:val="28"/>
                <w:szCs w:val="28"/>
                <w:lang w:val="en-US"/>
              </w:rPr>
              <w:t xml:space="preserve"> </w:t>
            </w:r>
            <w:r w:rsidR="006A310D">
              <w:rPr>
                <w:rFonts w:ascii="Times New Roman" w:hAnsi="Times New Roman"/>
                <w:sz w:val="28"/>
                <w:szCs w:val="28"/>
              </w:rPr>
              <w:t>202</w:t>
            </w:r>
            <w:r w:rsidR="00E37355">
              <w:rPr>
                <w:rFonts w:ascii="Times New Roman" w:hAnsi="Times New Roman"/>
                <w:sz w:val="28"/>
                <w:szCs w:val="28"/>
              </w:rPr>
              <w:t>4</w:t>
            </w:r>
          </w:p>
        </w:tc>
      </w:tr>
    </w:tbl>
    <w:p w:rsidR="009D541F" w:rsidRPr="00E27247" w:rsidRDefault="009D541F" w:rsidP="009D541F">
      <w:pPr>
        <w:rPr>
          <w:rFonts w:ascii="Times New Roman" w:hAnsi="Times New Roman"/>
          <w:color w:val="FF0000"/>
          <w:sz w:val="28"/>
          <w:szCs w:val="28"/>
        </w:rPr>
      </w:pPr>
    </w:p>
    <w:p w:rsidR="009D541F" w:rsidRPr="00E27247" w:rsidRDefault="009D541F" w:rsidP="00B97C97">
      <w:pPr>
        <w:pStyle w:val="a8"/>
        <w:spacing w:after="0" w:line="300" w:lineRule="auto"/>
        <w:ind w:firstLine="709"/>
        <w:jc w:val="left"/>
        <w:outlineLvl w:val="0"/>
        <w:rPr>
          <w:color w:val="auto"/>
        </w:rPr>
      </w:pPr>
      <w:r w:rsidRPr="00E27247">
        <w:rPr>
          <w:color w:val="FF0000"/>
        </w:rPr>
        <w:br w:type="page"/>
      </w:r>
      <w:bookmarkStart w:id="1" w:name="_Toc70579259"/>
      <w:bookmarkStart w:id="2" w:name="_Toc182380814"/>
      <w:bookmarkEnd w:id="0"/>
      <w:r w:rsidRPr="00E27247">
        <w:rPr>
          <w:color w:val="auto"/>
        </w:rPr>
        <w:lastRenderedPageBreak/>
        <w:t xml:space="preserve">СОСТАВ </w:t>
      </w:r>
      <w:bookmarkEnd w:id="1"/>
      <w:r w:rsidRPr="00E27247">
        <w:rPr>
          <w:color w:val="auto"/>
        </w:rPr>
        <w:t>ГЕНЕРАЛЬНОГО ПЛАНА</w:t>
      </w:r>
      <w:bookmarkEnd w:id="2"/>
    </w:p>
    <w:p w:rsidR="009D541F" w:rsidRPr="00E27247" w:rsidRDefault="009D541F" w:rsidP="00B97C97">
      <w:pPr>
        <w:spacing w:after="0" w:line="300" w:lineRule="auto"/>
        <w:ind w:firstLine="709"/>
        <w:jc w:val="both"/>
        <w:rPr>
          <w:rFonts w:ascii="Times New Roman" w:hAnsi="Times New Roman"/>
          <w:sz w:val="28"/>
          <w:szCs w:val="28"/>
        </w:rPr>
      </w:pPr>
      <w:r w:rsidRPr="00E27247">
        <w:rPr>
          <w:rFonts w:ascii="Times New Roman" w:hAnsi="Times New Roman"/>
          <w:sz w:val="28"/>
          <w:szCs w:val="28"/>
        </w:rPr>
        <w:t xml:space="preserve">Генеральный план </w:t>
      </w:r>
      <w:r w:rsidR="00E37355" w:rsidRPr="00E37355">
        <w:rPr>
          <w:rFonts w:ascii="Times New Roman" w:hAnsi="Times New Roman"/>
          <w:sz w:val="28"/>
          <w:szCs w:val="28"/>
        </w:rPr>
        <w:t>Старопорубежского</w:t>
      </w:r>
      <w:r w:rsidR="006D7BB7" w:rsidRPr="00E27247">
        <w:rPr>
          <w:rFonts w:ascii="Times New Roman" w:hAnsi="Times New Roman"/>
          <w:sz w:val="28"/>
          <w:szCs w:val="28"/>
        </w:rPr>
        <w:t xml:space="preserve"> </w:t>
      </w:r>
      <w:r w:rsidRPr="00E27247">
        <w:rPr>
          <w:rFonts w:ascii="Times New Roman" w:hAnsi="Times New Roman"/>
          <w:sz w:val="28"/>
          <w:szCs w:val="28"/>
        </w:rPr>
        <w:t xml:space="preserve">муниципального образования </w:t>
      </w:r>
      <w:r w:rsidR="00AD1E6A">
        <w:rPr>
          <w:rFonts w:ascii="Times New Roman" w:hAnsi="Times New Roman"/>
          <w:sz w:val="28"/>
          <w:szCs w:val="28"/>
        </w:rPr>
        <w:t>Пугачевского</w:t>
      </w:r>
      <w:r w:rsidR="00685ED2">
        <w:rPr>
          <w:rFonts w:ascii="Times New Roman" w:hAnsi="Times New Roman"/>
          <w:sz w:val="28"/>
          <w:szCs w:val="28"/>
        </w:rPr>
        <w:t xml:space="preserve"> </w:t>
      </w:r>
      <w:r w:rsidRPr="00E27247">
        <w:rPr>
          <w:rFonts w:ascii="Times New Roman" w:hAnsi="Times New Roman"/>
          <w:sz w:val="28"/>
          <w:szCs w:val="28"/>
        </w:rPr>
        <w:t>муниципального района Саратовской области разработан в составе:</w:t>
      </w:r>
    </w:p>
    <w:p w:rsidR="009D541F" w:rsidRPr="00B97C97" w:rsidRDefault="009D541F" w:rsidP="00B97C97">
      <w:pPr>
        <w:spacing w:after="0" w:line="300" w:lineRule="auto"/>
        <w:ind w:firstLine="709"/>
        <w:rPr>
          <w:rFonts w:ascii="Times New Roman" w:hAnsi="Times New Roman"/>
          <w:b/>
          <w:sz w:val="14"/>
          <w:szCs w:val="28"/>
        </w:rPr>
      </w:pPr>
    </w:p>
    <w:p w:rsidR="009D541F" w:rsidRPr="00E27247" w:rsidRDefault="009D541F" w:rsidP="00B97C97">
      <w:pPr>
        <w:spacing w:after="0" w:line="300" w:lineRule="auto"/>
        <w:ind w:firstLine="709"/>
        <w:rPr>
          <w:rFonts w:ascii="Times New Roman" w:hAnsi="Times New Roman"/>
          <w:b/>
          <w:sz w:val="28"/>
          <w:szCs w:val="28"/>
        </w:rPr>
      </w:pPr>
      <w:r w:rsidRPr="00E27247">
        <w:rPr>
          <w:rFonts w:ascii="Times New Roman" w:hAnsi="Times New Roman"/>
          <w:b/>
          <w:sz w:val="28"/>
          <w:szCs w:val="28"/>
        </w:rPr>
        <w:t>УТВЕРЖДАЕМАЯ ЧАСТЬ</w:t>
      </w:r>
    </w:p>
    <w:p w:rsidR="009D541F" w:rsidRPr="00E27247" w:rsidRDefault="009D541F" w:rsidP="00B97C97">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497"/>
      </w:tblGrid>
      <w:tr w:rsidR="000D272A" w:rsidRPr="00E27247" w:rsidTr="004148C8">
        <w:tc>
          <w:tcPr>
            <w:tcW w:w="396" w:type="pct"/>
          </w:tcPr>
          <w:p w:rsidR="009D541F" w:rsidRPr="00E27247" w:rsidRDefault="009D541F" w:rsidP="00B97C97">
            <w:pPr>
              <w:spacing w:after="0" w:line="240" w:lineRule="auto"/>
              <w:jc w:val="center"/>
              <w:rPr>
                <w:rFonts w:ascii="Times New Roman" w:hAnsi="Times New Roman"/>
                <w:b/>
                <w:sz w:val="28"/>
                <w:szCs w:val="28"/>
              </w:rPr>
            </w:pPr>
            <w:r w:rsidRPr="00E27247">
              <w:rPr>
                <w:rFonts w:ascii="Times New Roman" w:hAnsi="Times New Roman"/>
                <w:b/>
                <w:sz w:val="28"/>
                <w:szCs w:val="28"/>
              </w:rPr>
              <w:t xml:space="preserve">№ </w:t>
            </w:r>
            <w:proofErr w:type="gramStart"/>
            <w:r w:rsidRPr="00E27247">
              <w:rPr>
                <w:rFonts w:ascii="Times New Roman" w:hAnsi="Times New Roman"/>
                <w:b/>
                <w:sz w:val="28"/>
                <w:szCs w:val="28"/>
              </w:rPr>
              <w:t>п</w:t>
            </w:r>
            <w:proofErr w:type="gramEnd"/>
            <w:r w:rsidRPr="00E27247">
              <w:rPr>
                <w:rFonts w:ascii="Times New Roman" w:hAnsi="Times New Roman"/>
                <w:b/>
                <w:sz w:val="28"/>
                <w:szCs w:val="28"/>
              </w:rPr>
              <w:t>/п</w:t>
            </w:r>
          </w:p>
        </w:tc>
        <w:tc>
          <w:tcPr>
            <w:tcW w:w="4604" w:type="pct"/>
          </w:tcPr>
          <w:p w:rsidR="009D541F" w:rsidRPr="00E27247" w:rsidRDefault="009D541F" w:rsidP="00B97C97">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0D272A" w:rsidRPr="00E27247" w:rsidTr="004148C8">
        <w:tc>
          <w:tcPr>
            <w:tcW w:w="396" w:type="pct"/>
          </w:tcPr>
          <w:p w:rsidR="009D541F" w:rsidRPr="00E27247" w:rsidRDefault="009D541F" w:rsidP="00B97C97">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604" w:type="pct"/>
          </w:tcPr>
          <w:p w:rsidR="009D541F" w:rsidRPr="00E27247" w:rsidRDefault="009D541F" w:rsidP="00B97C97">
            <w:pPr>
              <w:spacing w:after="0" w:line="240" w:lineRule="auto"/>
              <w:rPr>
                <w:rFonts w:ascii="Times New Roman" w:hAnsi="Times New Roman"/>
                <w:sz w:val="28"/>
                <w:szCs w:val="28"/>
              </w:rPr>
            </w:pPr>
            <w:r w:rsidRPr="00E27247">
              <w:rPr>
                <w:rFonts w:ascii="Times New Roman" w:hAnsi="Times New Roman"/>
                <w:sz w:val="28"/>
                <w:szCs w:val="28"/>
              </w:rPr>
              <w:t>Положение о территориальном планировании</w:t>
            </w:r>
          </w:p>
        </w:tc>
      </w:tr>
    </w:tbl>
    <w:p w:rsidR="009D541F" w:rsidRPr="00B97C97" w:rsidRDefault="009D541F" w:rsidP="00B97C97">
      <w:pPr>
        <w:spacing w:after="0" w:line="300" w:lineRule="auto"/>
        <w:ind w:firstLine="851"/>
        <w:rPr>
          <w:rFonts w:ascii="Times New Roman" w:hAnsi="Times New Roman"/>
          <w:b/>
          <w:sz w:val="18"/>
          <w:szCs w:val="28"/>
        </w:rPr>
      </w:pPr>
    </w:p>
    <w:p w:rsidR="009D541F" w:rsidRPr="00E27247" w:rsidRDefault="009D541F" w:rsidP="00B97C97">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7"/>
        <w:gridCol w:w="1840"/>
      </w:tblGrid>
      <w:tr w:rsidR="00B97C97" w:rsidRPr="00590FD2" w:rsidTr="004148C8">
        <w:tc>
          <w:tcPr>
            <w:tcW w:w="396"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 xml:space="preserve">№ </w:t>
            </w:r>
            <w:proofErr w:type="gramStart"/>
            <w:r w:rsidRPr="00590FD2">
              <w:rPr>
                <w:rFonts w:ascii="Times New Roman" w:hAnsi="Times New Roman"/>
                <w:b/>
                <w:sz w:val="28"/>
                <w:szCs w:val="28"/>
              </w:rPr>
              <w:t>п</w:t>
            </w:r>
            <w:proofErr w:type="gramEnd"/>
            <w:r w:rsidRPr="00590FD2">
              <w:rPr>
                <w:rFonts w:ascii="Times New Roman" w:hAnsi="Times New Roman"/>
                <w:b/>
                <w:sz w:val="28"/>
                <w:szCs w:val="28"/>
              </w:rPr>
              <w:t>/п</w:t>
            </w:r>
          </w:p>
        </w:tc>
        <w:tc>
          <w:tcPr>
            <w:tcW w:w="3711" w:type="pct"/>
            <w:vAlign w:val="center"/>
          </w:tcPr>
          <w:p w:rsidR="00B97C97" w:rsidRPr="00590FD2" w:rsidRDefault="00B97C97" w:rsidP="00B97C97">
            <w:pPr>
              <w:spacing w:after="0" w:line="240" w:lineRule="auto"/>
              <w:rPr>
                <w:rFonts w:ascii="Times New Roman" w:hAnsi="Times New Roman"/>
                <w:b/>
                <w:sz w:val="28"/>
                <w:szCs w:val="28"/>
              </w:rPr>
            </w:pPr>
            <w:r w:rsidRPr="00590FD2">
              <w:rPr>
                <w:rFonts w:ascii="Times New Roman" w:hAnsi="Times New Roman"/>
                <w:b/>
                <w:sz w:val="28"/>
                <w:szCs w:val="28"/>
              </w:rPr>
              <w:t>Наименование карт</w:t>
            </w:r>
          </w:p>
        </w:tc>
        <w:tc>
          <w:tcPr>
            <w:tcW w:w="892"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B97C97" w:rsidRPr="00590FD2" w:rsidTr="004148C8">
        <w:tc>
          <w:tcPr>
            <w:tcW w:w="396"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711" w:type="pct"/>
          </w:tcPr>
          <w:p w:rsidR="00B97C97" w:rsidRPr="003E172F" w:rsidRDefault="003E172F" w:rsidP="003E172F">
            <w:pPr>
              <w:spacing w:after="0" w:line="240" w:lineRule="auto"/>
              <w:jc w:val="both"/>
              <w:rPr>
                <w:rFonts w:ascii="Times New Roman" w:hAnsi="Times New Roman"/>
                <w:sz w:val="28"/>
                <w:szCs w:val="28"/>
              </w:rPr>
            </w:pPr>
            <w:r w:rsidRPr="003E172F">
              <w:rPr>
                <w:rFonts w:ascii="Times New Roman" w:hAnsi="Times New Roman"/>
                <w:sz w:val="28"/>
                <w:szCs w:val="28"/>
              </w:rPr>
              <w:t>Карта границ населенных пунктов (в том числе границ образуемых населенных пунктов)</w:t>
            </w:r>
          </w:p>
        </w:tc>
        <w:tc>
          <w:tcPr>
            <w:tcW w:w="892" w:type="pct"/>
            <w:vAlign w:val="center"/>
          </w:tcPr>
          <w:p w:rsidR="00B97C97" w:rsidRPr="002072A5" w:rsidRDefault="00B97C97" w:rsidP="00B97C97">
            <w:pPr>
              <w:spacing w:after="0" w:line="240" w:lineRule="auto"/>
              <w:jc w:val="center"/>
              <w:rPr>
                <w:rFonts w:ascii="Times New Roman" w:hAnsi="Times New Roman"/>
                <w:color w:val="000000" w:themeColor="text1"/>
                <w:sz w:val="28"/>
                <w:szCs w:val="28"/>
              </w:rPr>
            </w:pPr>
            <w:r w:rsidRPr="002072A5">
              <w:rPr>
                <w:rFonts w:ascii="Times New Roman" w:hAnsi="Times New Roman"/>
                <w:color w:val="000000" w:themeColor="text1"/>
                <w:sz w:val="28"/>
                <w:szCs w:val="28"/>
              </w:rPr>
              <w:t>М 1:25 000</w:t>
            </w:r>
          </w:p>
        </w:tc>
      </w:tr>
      <w:tr w:rsidR="00B97C97" w:rsidRPr="00590FD2" w:rsidTr="004148C8">
        <w:tc>
          <w:tcPr>
            <w:tcW w:w="396"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711" w:type="pct"/>
          </w:tcPr>
          <w:p w:rsidR="00B97C97" w:rsidRPr="003E172F" w:rsidRDefault="00B97C97" w:rsidP="00B97C97">
            <w:pPr>
              <w:spacing w:after="0" w:line="240" w:lineRule="auto"/>
              <w:jc w:val="both"/>
              <w:rPr>
                <w:rFonts w:ascii="Times New Roman" w:hAnsi="Times New Roman"/>
                <w:sz w:val="28"/>
                <w:szCs w:val="28"/>
              </w:rPr>
            </w:pPr>
            <w:r w:rsidRPr="003E172F">
              <w:rPr>
                <w:rFonts w:ascii="Times New Roman" w:hAnsi="Times New Roman"/>
                <w:sz w:val="28"/>
                <w:szCs w:val="28"/>
              </w:rPr>
              <w:t xml:space="preserve">Карта </w:t>
            </w:r>
            <w:r w:rsidR="003E172F" w:rsidRPr="003E172F">
              <w:rPr>
                <w:rFonts w:ascii="Times New Roman" w:hAnsi="Times New Roman"/>
                <w:sz w:val="28"/>
                <w:szCs w:val="28"/>
              </w:rPr>
              <w:t>планируемого размещения объектов местного значения</w:t>
            </w:r>
          </w:p>
        </w:tc>
        <w:tc>
          <w:tcPr>
            <w:tcW w:w="892" w:type="pct"/>
            <w:vAlign w:val="center"/>
          </w:tcPr>
          <w:p w:rsidR="00B97C97" w:rsidRPr="002072A5" w:rsidRDefault="00B97C97" w:rsidP="00B97C97">
            <w:pPr>
              <w:spacing w:after="0" w:line="240" w:lineRule="auto"/>
              <w:jc w:val="center"/>
              <w:rPr>
                <w:rFonts w:ascii="Times New Roman" w:hAnsi="Times New Roman"/>
                <w:color w:val="000000" w:themeColor="text1"/>
                <w:sz w:val="28"/>
                <w:szCs w:val="28"/>
              </w:rPr>
            </w:pPr>
            <w:r w:rsidRPr="002072A5">
              <w:rPr>
                <w:rFonts w:ascii="Times New Roman" w:hAnsi="Times New Roman"/>
                <w:color w:val="000000" w:themeColor="text1"/>
                <w:sz w:val="28"/>
                <w:szCs w:val="28"/>
              </w:rPr>
              <w:t>М 1:</w:t>
            </w:r>
            <w:r w:rsidR="002072A5" w:rsidRPr="002072A5">
              <w:rPr>
                <w:rFonts w:ascii="Times New Roman" w:hAnsi="Times New Roman"/>
                <w:color w:val="000000" w:themeColor="text1"/>
                <w:sz w:val="28"/>
                <w:szCs w:val="28"/>
              </w:rPr>
              <w:t>2</w:t>
            </w:r>
            <w:r w:rsidRPr="002072A5">
              <w:rPr>
                <w:rFonts w:ascii="Times New Roman" w:hAnsi="Times New Roman"/>
                <w:color w:val="000000" w:themeColor="text1"/>
                <w:sz w:val="28"/>
                <w:szCs w:val="28"/>
              </w:rPr>
              <w:t>5 000</w:t>
            </w:r>
          </w:p>
        </w:tc>
      </w:tr>
      <w:tr w:rsidR="00B97C97" w:rsidRPr="00590FD2" w:rsidTr="004148C8">
        <w:tc>
          <w:tcPr>
            <w:tcW w:w="396"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711" w:type="pct"/>
          </w:tcPr>
          <w:p w:rsidR="00B97C97" w:rsidRPr="003E172F" w:rsidRDefault="003E172F" w:rsidP="003E172F">
            <w:pPr>
              <w:spacing w:after="0" w:line="240" w:lineRule="auto"/>
              <w:jc w:val="both"/>
              <w:rPr>
                <w:rFonts w:ascii="Times New Roman" w:hAnsi="Times New Roman"/>
                <w:sz w:val="28"/>
                <w:szCs w:val="28"/>
              </w:rPr>
            </w:pPr>
            <w:r w:rsidRPr="003E172F">
              <w:rPr>
                <w:rFonts w:ascii="Times New Roman" w:hAnsi="Times New Roman"/>
                <w:sz w:val="28"/>
                <w:szCs w:val="28"/>
              </w:rPr>
              <w:t>Карта функциональных зон</w:t>
            </w:r>
          </w:p>
        </w:tc>
        <w:tc>
          <w:tcPr>
            <w:tcW w:w="892" w:type="pct"/>
            <w:vAlign w:val="center"/>
          </w:tcPr>
          <w:p w:rsidR="00B97C97" w:rsidRPr="002072A5" w:rsidRDefault="00B97C97" w:rsidP="00B97C97">
            <w:pPr>
              <w:spacing w:after="0" w:line="240" w:lineRule="auto"/>
              <w:jc w:val="center"/>
              <w:rPr>
                <w:rFonts w:ascii="Times New Roman" w:hAnsi="Times New Roman"/>
                <w:color w:val="000000" w:themeColor="text1"/>
                <w:sz w:val="28"/>
                <w:szCs w:val="28"/>
              </w:rPr>
            </w:pPr>
            <w:r w:rsidRPr="002072A5">
              <w:rPr>
                <w:rFonts w:ascii="Times New Roman" w:hAnsi="Times New Roman"/>
                <w:color w:val="000000" w:themeColor="text1"/>
                <w:sz w:val="28"/>
                <w:szCs w:val="28"/>
              </w:rPr>
              <w:t>М 1:</w:t>
            </w:r>
            <w:r w:rsidR="002072A5" w:rsidRPr="002072A5">
              <w:rPr>
                <w:rFonts w:ascii="Times New Roman" w:hAnsi="Times New Roman"/>
                <w:color w:val="000000" w:themeColor="text1"/>
                <w:sz w:val="28"/>
                <w:szCs w:val="28"/>
              </w:rPr>
              <w:t>2</w:t>
            </w:r>
            <w:r w:rsidRPr="002072A5">
              <w:rPr>
                <w:rFonts w:ascii="Times New Roman" w:hAnsi="Times New Roman"/>
                <w:color w:val="000000" w:themeColor="text1"/>
                <w:sz w:val="28"/>
                <w:szCs w:val="28"/>
              </w:rPr>
              <w:t>5 000</w:t>
            </w:r>
          </w:p>
        </w:tc>
      </w:tr>
    </w:tbl>
    <w:p w:rsidR="009D541F" w:rsidRPr="00E27247" w:rsidRDefault="009D541F" w:rsidP="00B97C97">
      <w:pPr>
        <w:spacing w:after="0" w:line="300" w:lineRule="auto"/>
        <w:jc w:val="center"/>
        <w:rPr>
          <w:rFonts w:ascii="Times New Roman" w:hAnsi="Times New Roman"/>
          <w:b/>
          <w:sz w:val="28"/>
          <w:szCs w:val="28"/>
        </w:rPr>
      </w:pPr>
    </w:p>
    <w:p w:rsidR="009D541F" w:rsidRPr="00E27247" w:rsidRDefault="009D541F" w:rsidP="00B97C97">
      <w:pPr>
        <w:spacing w:after="0" w:line="300" w:lineRule="auto"/>
        <w:ind w:firstLine="851"/>
        <w:rPr>
          <w:rFonts w:ascii="Times New Roman" w:hAnsi="Times New Roman"/>
          <w:b/>
          <w:sz w:val="28"/>
          <w:szCs w:val="28"/>
        </w:rPr>
      </w:pPr>
      <w:r w:rsidRPr="00E27247">
        <w:rPr>
          <w:rFonts w:ascii="Times New Roman" w:hAnsi="Times New Roman"/>
          <w:b/>
          <w:sz w:val="28"/>
          <w:szCs w:val="28"/>
        </w:rPr>
        <w:t>МАТЕРИАЛЫ ПО ОБОСНОВАНИЮ ГЕНЕРАЛЬНОГО ПЛАНА</w:t>
      </w:r>
    </w:p>
    <w:p w:rsidR="009D541F" w:rsidRPr="00E27247" w:rsidRDefault="009D541F" w:rsidP="00B97C97">
      <w:pPr>
        <w:spacing w:after="0" w:line="300" w:lineRule="auto"/>
        <w:ind w:firstLine="709"/>
        <w:rPr>
          <w:rFonts w:ascii="Times New Roman" w:hAnsi="Times New Roman"/>
          <w:sz w:val="28"/>
          <w:szCs w:val="28"/>
        </w:rPr>
      </w:pPr>
      <w:r w:rsidRPr="00E27247">
        <w:rPr>
          <w:rFonts w:ascii="Times New Roman" w:hAnsi="Times New Roman"/>
          <w:sz w:val="28"/>
          <w:szCs w:val="28"/>
        </w:rPr>
        <w:t>Текстовые материалы:</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9497"/>
      </w:tblGrid>
      <w:tr w:rsidR="000D272A" w:rsidRPr="00E27247" w:rsidTr="004148C8">
        <w:tc>
          <w:tcPr>
            <w:tcW w:w="396" w:type="pct"/>
          </w:tcPr>
          <w:p w:rsidR="009D541F" w:rsidRPr="00E27247" w:rsidRDefault="009D541F" w:rsidP="00B97C97">
            <w:pPr>
              <w:spacing w:after="0" w:line="240" w:lineRule="auto"/>
              <w:jc w:val="center"/>
              <w:rPr>
                <w:rFonts w:ascii="Times New Roman" w:hAnsi="Times New Roman"/>
                <w:b/>
                <w:sz w:val="28"/>
                <w:szCs w:val="28"/>
              </w:rPr>
            </w:pPr>
            <w:r w:rsidRPr="00E27247">
              <w:rPr>
                <w:rFonts w:ascii="Times New Roman" w:hAnsi="Times New Roman"/>
                <w:b/>
                <w:sz w:val="28"/>
                <w:szCs w:val="28"/>
              </w:rPr>
              <w:t xml:space="preserve">№ </w:t>
            </w:r>
            <w:proofErr w:type="gramStart"/>
            <w:r w:rsidRPr="00E27247">
              <w:rPr>
                <w:rFonts w:ascii="Times New Roman" w:hAnsi="Times New Roman"/>
                <w:b/>
                <w:sz w:val="28"/>
                <w:szCs w:val="28"/>
              </w:rPr>
              <w:t>п</w:t>
            </w:r>
            <w:proofErr w:type="gramEnd"/>
            <w:r w:rsidRPr="00E27247">
              <w:rPr>
                <w:rFonts w:ascii="Times New Roman" w:hAnsi="Times New Roman"/>
                <w:b/>
                <w:sz w:val="28"/>
                <w:szCs w:val="28"/>
              </w:rPr>
              <w:t>/п</w:t>
            </w:r>
          </w:p>
        </w:tc>
        <w:tc>
          <w:tcPr>
            <w:tcW w:w="4604" w:type="pct"/>
          </w:tcPr>
          <w:p w:rsidR="009D541F" w:rsidRPr="00E27247" w:rsidRDefault="009D541F" w:rsidP="00B97C97">
            <w:pPr>
              <w:spacing w:after="0" w:line="240" w:lineRule="auto"/>
              <w:rPr>
                <w:rFonts w:ascii="Times New Roman" w:hAnsi="Times New Roman"/>
                <w:b/>
                <w:sz w:val="28"/>
                <w:szCs w:val="28"/>
              </w:rPr>
            </w:pPr>
            <w:r w:rsidRPr="00E27247">
              <w:rPr>
                <w:rFonts w:ascii="Times New Roman" w:hAnsi="Times New Roman"/>
                <w:b/>
                <w:sz w:val="28"/>
                <w:szCs w:val="28"/>
              </w:rPr>
              <w:t>Наименование</w:t>
            </w:r>
          </w:p>
        </w:tc>
      </w:tr>
      <w:tr w:rsidR="000D272A" w:rsidRPr="00E27247" w:rsidTr="004148C8">
        <w:tc>
          <w:tcPr>
            <w:tcW w:w="396" w:type="pct"/>
          </w:tcPr>
          <w:p w:rsidR="009D541F" w:rsidRPr="00E27247" w:rsidRDefault="009D541F" w:rsidP="00B97C97">
            <w:pPr>
              <w:spacing w:after="0" w:line="240" w:lineRule="auto"/>
              <w:jc w:val="center"/>
              <w:rPr>
                <w:rFonts w:ascii="Times New Roman" w:hAnsi="Times New Roman"/>
                <w:b/>
                <w:sz w:val="28"/>
                <w:szCs w:val="28"/>
              </w:rPr>
            </w:pPr>
            <w:r w:rsidRPr="00E27247">
              <w:rPr>
                <w:rFonts w:ascii="Times New Roman" w:hAnsi="Times New Roman"/>
                <w:b/>
                <w:sz w:val="28"/>
                <w:szCs w:val="28"/>
              </w:rPr>
              <w:t>1</w:t>
            </w:r>
          </w:p>
        </w:tc>
        <w:tc>
          <w:tcPr>
            <w:tcW w:w="4604" w:type="pct"/>
          </w:tcPr>
          <w:p w:rsidR="009D541F" w:rsidRPr="00E27247" w:rsidRDefault="009D541F" w:rsidP="00B97C97">
            <w:pPr>
              <w:spacing w:after="0" w:line="240" w:lineRule="auto"/>
              <w:rPr>
                <w:rFonts w:ascii="Times New Roman" w:hAnsi="Times New Roman"/>
                <w:sz w:val="28"/>
                <w:szCs w:val="28"/>
              </w:rPr>
            </w:pPr>
            <w:r w:rsidRPr="00E27247">
              <w:rPr>
                <w:rFonts w:ascii="Times New Roman" w:hAnsi="Times New Roman"/>
                <w:sz w:val="28"/>
                <w:szCs w:val="28"/>
              </w:rPr>
              <w:t>Пояснительная записка</w:t>
            </w:r>
          </w:p>
        </w:tc>
      </w:tr>
    </w:tbl>
    <w:p w:rsidR="00693868" w:rsidRDefault="00693868" w:rsidP="00B97C97">
      <w:pPr>
        <w:spacing w:after="0" w:line="300" w:lineRule="auto"/>
        <w:ind w:firstLine="709"/>
        <w:rPr>
          <w:rFonts w:ascii="Times New Roman" w:hAnsi="Times New Roman"/>
          <w:sz w:val="28"/>
          <w:szCs w:val="28"/>
        </w:rPr>
      </w:pPr>
    </w:p>
    <w:p w:rsidR="009D541F" w:rsidRPr="00E27247" w:rsidRDefault="009D541F" w:rsidP="00B97C97">
      <w:pPr>
        <w:spacing w:after="0" w:line="300" w:lineRule="auto"/>
        <w:ind w:firstLine="709"/>
        <w:rPr>
          <w:rFonts w:ascii="Times New Roman" w:hAnsi="Times New Roman"/>
          <w:sz w:val="28"/>
          <w:szCs w:val="28"/>
        </w:rPr>
      </w:pPr>
      <w:r w:rsidRPr="00E27247">
        <w:rPr>
          <w:rFonts w:ascii="Times New Roman" w:hAnsi="Times New Roman"/>
          <w:sz w:val="28"/>
          <w:szCs w:val="28"/>
        </w:rPr>
        <w:t>Графические материалы:</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657"/>
        <w:gridCol w:w="1840"/>
      </w:tblGrid>
      <w:tr w:rsidR="00B97C97" w:rsidRPr="00590FD2" w:rsidTr="004148C8">
        <w:tc>
          <w:tcPr>
            <w:tcW w:w="396"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 xml:space="preserve">№ </w:t>
            </w:r>
            <w:proofErr w:type="gramStart"/>
            <w:r w:rsidRPr="00590FD2">
              <w:rPr>
                <w:rFonts w:ascii="Times New Roman" w:hAnsi="Times New Roman"/>
                <w:b/>
                <w:sz w:val="28"/>
                <w:szCs w:val="28"/>
              </w:rPr>
              <w:t>п</w:t>
            </w:r>
            <w:proofErr w:type="gramEnd"/>
            <w:r w:rsidRPr="00590FD2">
              <w:rPr>
                <w:rFonts w:ascii="Times New Roman" w:hAnsi="Times New Roman"/>
                <w:b/>
                <w:sz w:val="28"/>
                <w:szCs w:val="28"/>
              </w:rPr>
              <w:t>/п</w:t>
            </w:r>
          </w:p>
        </w:tc>
        <w:tc>
          <w:tcPr>
            <w:tcW w:w="3711" w:type="pct"/>
            <w:vAlign w:val="center"/>
          </w:tcPr>
          <w:p w:rsidR="00B97C97" w:rsidRPr="00590FD2" w:rsidRDefault="00B97C97" w:rsidP="00B97C97">
            <w:pPr>
              <w:spacing w:after="0" w:line="240" w:lineRule="auto"/>
              <w:rPr>
                <w:rFonts w:ascii="Times New Roman" w:hAnsi="Times New Roman"/>
                <w:b/>
                <w:sz w:val="28"/>
                <w:szCs w:val="28"/>
              </w:rPr>
            </w:pPr>
            <w:r w:rsidRPr="00590FD2">
              <w:rPr>
                <w:rFonts w:ascii="Times New Roman" w:hAnsi="Times New Roman"/>
                <w:b/>
                <w:sz w:val="28"/>
                <w:szCs w:val="28"/>
              </w:rPr>
              <w:t>Наименование карт</w:t>
            </w:r>
          </w:p>
        </w:tc>
        <w:tc>
          <w:tcPr>
            <w:tcW w:w="892" w:type="pct"/>
            <w:vAlign w:val="center"/>
          </w:tcPr>
          <w:p w:rsidR="00B97C97" w:rsidRPr="00590FD2" w:rsidRDefault="00B97C97"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580649" w:rsidRPr="00590FD2" w:rsidTr="004148C8">
        <w:tc>
          <w:tcPr>
            <w:tcW w:w="396" w:type="pct"/>
            <w:vAlign w:val="center"/>
          </w:tcPr>
          <w:p w:rsidR="00580649" w:rsidRPr="00590FD2" w:rsidRDefault="00580649"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711" w:type="pct"/>
            <w:vAlign w:val="center"/>
          </w:tcPr>
          <w:p w:rsidR="00580649" w:rsidRPr="00912780" w:rsidRDefault="00580649" w:rsidP="0012740E">
            <w:pPr>
              <w:spacing w:after="0" w:line="240" w:lineRule="auto"/>
              <w:rPr>
                <w:rFonts w:ascii="Times New Roman" w:hAnsi="Times New Roman" w:cs="Times New Roman"/>
                <w:sz w:val="28"/>
                <w:szCs w:val="28"/>
              </w:rPr>
            </w:pPr>
            <w:r w:rsidRPr="00912780">
              <w:rPr>
                <w:rFonts w:ascii="Times New Roman" w:hAnsi="Times New Roman" w:cs="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892" w:type="pct"/>
            <w:vAlign w:val="center"/>
          </w:tcPr>
          <w:p w:rsidR="00580649" w:rsidRPr="002072A5" w:rsidRDefault="00580649" w:rsidP="0012740E">
            <w:pPr>
              <w:spacing w:after="0" w:line="240" w:lineRule="auto"/>
              <w:jc w:val="center"/>
              <w:rPr>
                <w:rFonts w:ascii="Times New Roman" w:hAnsi="Times New Roman"/>
                <w:color w:val="000000" w:themeColor="text1"/>
                <w:sz w:val="28"/>
                <w:szCs w:val="28"/>
              </w:rPr>
            </w:pPr>
            <w:r w:rsidRPr="002072A5">
              <w:rPr>
                <w:rFonts w:ascii="Times New Roman" w:hAnsi="Times New Roman"/>
                <w:color w:val="000000" w:themeColor="text1"/>
                <w:sz w:val="28"/>
                <w:szCs w:val="28"/>
              </w:rPr>
              <w:t>М 1:25 000</w:t>
            </w:r>
          </w:p>
        </w:tc>
      </w:tr>
      <w:tr w:rsidR="00580649" w:rsidRPr="00590FD2" w:rsidTr="004148C8">
        <w:tc>
          <w:tcPr>
            <w:tcW w:w="396" w:type="pct"/>
            <w:vAlign w:val="center"/>
          </w:tcPr>
          <w:p w:rsidR="00580649" w:rsidRPr="00590FD2" w:rsidRDefault="00580649"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711" w:type="pct"/>
            <w:vAlign w:val="center"/>
          </w:tcPr>
          <w:p w:rsidR="00580649" w:rsidRPr="00912780" w:rsidRDefault="00580649" w:rsidP="0012740E">
            <w:pPr>
              <w:spacing w:after="0" w:line="240" w:lineRule="auto"/>
              <w:rPr>
                <w:rFonts w:ascii="Times New Roman" w:hAnsi="Times New Roman" w:cs="Times New Roman"/>
                <w:sz w:val="28"/>
                <w:szCs w:val="28"/>
              </w:rPr>
            </w:pPr>
            <w:r w:rsidRPr="00912780">
              <w:rPr>
                <w:rFonts w:ascii="Times New Roman" w:hAnsi="Times New Roman" w:cs="Times New Roman"/>
                <w:sz w:val="28"/>
                <w:szCs w:val="28"/>
              </w:rPr>
              <w:t>Карта границ зон с особыми условиями использования территории</w:t>
            </w:r>
          </w:p>
        </w:tc>
        <w:tc>
          <w:tcPr>
            <w:tcW w:w="892" w:type="pct"/>
            <w:vAlign w:val="center"/>
          </w:tcPr>
          <w:p w:rsidR="00580649" w:rsidRPr="002072A5" w:rsidRDefault="00580649" w:rsidP="0012740E">
            <w:pPr>
              <w:spacing w:after="0" w:line="240" w:lineRule="auto"/>
              <w:jc w:val="center"/>
              <w:rPr>
                <w:rFonts w:ascii="Times New Roman" w:hAnsi="Times New Roman"/>
                <w:color w:val="000000" w:themeColor="text1"/>
                <w:sz w:val="28"/>
                <w:szCs w:val="28"/>
              </w:rPr>
            </w:pPr>
            <w:r w:rsidRPr="002072A5">
              <w:rPr>
                <w:rFonts w:ascii="Times New Roman" w:hAnsi="Times New Roman"/>
                <w:color w:val="000000" w:themeColor="text1"/>
                <w:sz w:val="28"/>
                <w:szCs w:val="28"/>
              </w:rPr>
              <w:t>М 1:</w:t>
            </w:r>
            <w:r w:rsidR="002072A5" w:rsidRPr="002072A5">
              <w:rPr>
                <w:rFonts w:ascii="Times New Roman" w:hAnsi="Times New Roman"/>
                <w:color w:val="000000" w:themeColor="text1"/>
                <w:sz w:val="28"/>
                <w:szCs w:val="28"/>
              </w:rPr>
              <w:t>2</w:t>
            </w:r>
            <w:r w:rsidRPr="002072A5">
              <w:rPr>
                <w:rFonts w:ascii="Times New Roman" w:hAnsi="Times New Roman"/>
                <w:color w:val="000000" w:themeColor="text1"/>
                <w:sz w:val="28"/>
                <w:szCs w:val="28"/>
              </w:rPr>
              <w:t>5 000</w:t>
            </w:r>
          </w:p>
        </w:tc>
      </w:tr>
      <w:tr w:rsidR="00580649" w:rsidRPr="00590FD2" w:rsidTr="004148C8">
        <w:tc>
          <w:tcPr>
            <w:tcW w:w="396" w:type="pct"/>
            <w:vAlign w:val="center"/>
          </w:tcPr>
          <w:p w:rsidR="00580649" w:rsidRPr="00590FD2" w:rsidRDefault="00580649" w:rsidP="00B97C97">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711" w:type="pct"/>
            <w:vAlign w:val="center"/>
          </w:tcPr>
          <w:p w:rsidR="00580649" w:rsidRPr="00912780" w:rsidRDefault="00580649" w:rsidP="0012740E">
            <w:pPr>
              <w:spacing w:after="0" w:line="240" w:lineRule="auto"/>
              <w:rPr>
                <w:rFonts w:ascii="Times New Roman" w:hAnsi="Times New Roman" w:cs="Times New Roman"/>
                <w:sz w:val="28"/>
                <w:szCs w:val="28"/>
              </w:rPr>
            </w:pPr>
            <w:r w:rsidRPr="00912780">
              <w:rPr>
                <w:rFonts w:ascii="Times New Roman" w:hAnsi="Times New Roman" w:cs="Times New Roman"/>
                <w:sz w:val="28"/>
                <w:szCs w:val="28"/>
              </w:rPr>
              <w:t>Карта местоположения существующих и строящихся объектов</w:t>
            </w:r>
          </w:p>
        </w:tc>
        <w:tc>
          <w:tcPr>
            <w:tcW w:w="892" w:type="pct"/>
            <w:vAlign w:val="center"/>
          </w:tcPr>
          <w:p w:rsidR="00580649" w:rsidRPr="002072A5" w:rsidRDefault="00580649" w:rsidP="0012740E">
            <w:pPr>
              <w:spacing w:after="0" w:line="240" w:lineRule="auto"/>
              <w:jc w:val="center"/>
              <w:rPr>
                <w:rFonts w:ascii="Times New Roman" w:hAnsi="Times New Roman"/>
                <w:color w:val="000000" w:themeColor="text1"/>
                <w:sz w:val="28"/>
                <w:szCs w:val="28"/>
              </w:rPr>
            </w:pPr>
            <w:r w:rsidRPr="002072A5">
              <w:rPr>
                <w:rFonts w:ascii="Times New Roman" w:hAnsi="Times New Roman"/>
                <w:color w:val="000000" w:themeColor="text1"/>
                <w:sz w:val="28"/>
                <w:szCs w:val="28"/>
              </w:rPr>
              <w:t>М 1:</w:t>
            </w:r>
            <w:r w:rsidR="002072A5" w:rsidRPr="002072A5">
              <w:rPr>
                <w:rFonts w:ascii="Times New Roman" w:hAnsi="Times New Roman"/>
                <w:color w:val="000000" w:themeColor="text1"/>
                <w:sz w:val="28"/>
                <w:szCs w:val="28"/>
              </w:rPr>
              <w:t>2</w:t>
            </w:r>
            <w:r w:rsidRPr="002072A5">
              <w:rPr>
                <w:rFonts w:ascii="Times New Roman" w:hAnsi="Times New Roman"/>
                <w:color w:val="000000" w:themeColor="text1"/>
                <w:sz w:val="28"/>
                <w:szCs w:val="28"/>
              </w:rPr>
              <w:t>5 000</w:t>
            </w:r>
          </w:p>
        </w:tc>
      </w:tr>
    </w:tbl>
    <w:p w:rsidR="00693868" w:rsidRDefault="00693868" w:rsidP="00B97C97">
      <w:pPr>
        <w:spacing w:after="0" w:line="300" w:lineRule="auto"/>
        <w:rPr>
          <w:rFonts w:ascii="Times New Roman" w:hAnsi="Times New Roman"/>
          <w:b/>
          <w:color w:val="FF0000"/>
          <w:sz w:val="28"/>
          <w:szCs w:val="28"/>
        </w:rPr>
      </w:pPr>
      <w:r>
        <w:rPr>
          <w:rFonts w:ascii="Times New Roman" w:hAnsi="Times New Roman"/>
          <w:b/>
          <w:color w:val="FF0000"/>
          <w:sz w:val="28"/>
          <w:szCs w:val="28"/>
        </w:rPr>
        <w:br w:type="page"/>
      </w:r>
    </w:p>
    <w:sdt>
      <w:sdtPr>
        <w:rPr>
          <w:rFonts w:asciiTheme="minorHAnsi" w:eastAsiaTheme="minorEastAsia" w:hAnsiTheme="minorHAnsi" w:cstheme="minorBidi"/>
          <w:b w:val="0"/>
          <w:bCs w:val="0"/>
          <w:color w:val="auto"/>
          <w:sz w:val="22"/>
          <w:szCs w:val="22"/>
        </w:rPr>
        <w:id w:val="39490332"/>
        <w:docPartObj>
          <w:docPartGallery w:val="Table of Contents"/>
          <w:docPartUnique/>
        </w:docPartObj>
      </w:sdtPr>
      <w:sdtEndPr/>
      <w:sdtContent>
        <w:p w:rsidR="00B97C97" w:rsidRPr="00D82CFB" w:rsidRDefault="00B97C97" w:rsidP="00D33E11">
          <w:pPr>
            <w:pStyle w:val="af5"/>
            <w:spacing w:before="0" w:line="300" w:lineRule="auto"/>
            <w:rPr>
              <w:rFonts w:ascii="Times New Roman" w:hAnsi="Times New Roman" w:cs="Times New Roman"/>
              <w:color w:val="auto"/>
            </w:rPr>
          </w:pPr>
          <w:r w:rsidRPr="00D82CFB">
            <w:rPr>
              <w:rFonts w:ascii="Times New Roman" w:hAnsi="Times New Roman" w:cs="Times New Roman"/>
              <w:color w:val="auto"/>
            </w:rPr>
            <w:t>СОДЕРЖАНИЕ</w:t>
          </w:r>
        </w:p>
        <w:p w:rsidR="00D82CFB" w:rsidRPr="004148C8" w:rsidRDefault="00B97C97" w:rsidP="00D33E11">
          <w:pPr>
            <w:pStyle w:val="12"/>
            <w:spacing w:after="0" w:line="300" w:lineRule="auto"/>
            <w:rPr>
              <w:rFonts w:asciiTheme="minorHAnsi" w:hAnsiTheme="minorHAnsi" w:cstheme="minorBidi"/>
              <w:spacing w:val="0"/>
              <w:sz w:val="22"/>
              <w:szCs w:val="22"/>
            </w:rPr>
          </w:pPr>
          <w:r w:rsidRPr="004148C8">
            <w:rPr>
              <w:spacing w:val="0"/>
            </w:rPr>
            <w:fldChar w:fldCharType="begin"/>
          </w:r>
          <w:r w:rsidRPr="004148C8">
            <w:rPr>
              <w:spacing w:val="0"/>
            </w:rPr>
            <w:instrText xml:space="preserve"> TOC \o "1-3" \h \z \u </w:instrText>
          </w:r>
          <w:r w:rsidRPr="004148C8">
            <w:rPr>
              <w:spacing w:val="0"/>
            </w:rPr>
            <w:fldChar w:fldCharType="separate"/>
          </w:r>
          <w:hyperlink w:anchor="_Toc182380814" w:history="1">
            <w:r w:rsidR="00D82CFB" w:rsidRPr="004148C8">
              <w:rPr>
                <w:rStyle w:val="af4"/>
                <w:spacing w:val="0"/>
              </w:rPr>
              <w:t>СОСТАВ ГЕНЕРАЛЬНОГО ПЛАНА</w:t>
            </w:r>
            <w:r w:rsidR="00D82CFB" w:rsidRPr="004148C8">
              <w:rPr>
                <w:webHidden/>
                <w:spacing w:val="0"/>
              </w:rPr>
              <w:tab/>
            </w:r>
            <w:r w:rsidR="00D82CFB" w:rsidRPr="004148C8">
              <w:rPr>
                <w:webHidden/>
                <w:spacing w:val="0"/>
              </w:rPr>
              <w:fldChar w:fldCharType="begin"/>
            </w:r>
            <w:r w:rsidR="00D82CFB" w:rsidRPr="004148C8">
              <w:rPr>
                <w:webHidden/>
                <w:spacing w:val="0"/>
              </w:rPr>
              <w:instrText xml:space="preserve"> PAGEREF _Toc182380814 \h </w:instrText>
            </w:r>
            <w:r w:rsidR="00D82CFB" w:rsidRPr="004148C8">
              <w:rPr>
                <w:webHidden/>
                <w:spacing w:val="0"/>
              </w:rPr>
            </w:r>
            <w:r w:rsidR="00D82CFB" w:rsidRPr="004148C8">
              <w:rPr>
                <w:webHidden/>
                <w:spacing w:val="0"/>
              </w:rPr>
              <w:fldChar w:fldCharType="separate"/>
            </w:r>
            <w:r w:rsidR="00975F4C">
              <w:rPr>
                <w:webHidden/>
                <w:spacing w:val="0"/>
              </w:rPr>
              <w:t>2</w:t>
            </w:r>
            <w:r w:rsidR="00D82CFB" w:rsidRPr="004148C8">
              <w:rPr>
                <w:webHidden/>
                <w:spacing w:val="0"/>
              </w:rPr>
              <w:fldChar w:fldCharType="end"/>
            </w:r>
          </w:hyperlink>
        </w:p>
        <w:p w:rsidR="00D82CFB" w:rsidRPr="004148C8" w:rsidRDefault="00975F4C" w:rsidP="00D33E11">
          <w:pPr>
            <w:pStyle w:val="12"/>
            <w:spacing w:after="0" w:line="300" w:lineRule="auto"/>
            <w:rPr>
              <w:rFonts w:asciiTheme="minorHAnsi" w:hAnsiTheme="minorHAnsi" w:cstheme="minorBidi"/>
              <w:spacing w:val="0"/>
              <w:sz w:val="22"/>
              <w:szCs w:val="22"/>
            </w:rPr>
          </w:pPr>
          <w:hyperlink w:anchor="_Toc182380815" w:history="1">
            <w:r w:rsidR="00D82CFB" w:rsidRPr="004148C8">
              <w:rPr>
                <w:rStyle w:val="af4"/>
                <w:spacing w:val="0"/>
              </w:rPr>
              <w:t>1.</w:t>
            </w:r>
            <w:r w:rsidR="00D82CFB" w:rsidRPr="004148C8">
              <w:rPr>
                <w:rFonts w:asciiTheme="minorHAnsi" w:hAnsiTheme="minorHAnsi" w:cstheme="minorBidi"/>
                <w:spacing w:val="0"/>
                <w:sz w:val="22"/>
                <w:szCs w:val="22"/>
              </w:rPr>
              <w:tab/>
            </w:r>
            <w:r w:rsidR="00D82CFB" w:rsidRPr="004148C8">
              <w:rPr>
                <w:rStyle w:val="af4"/>
                <w:spacing w:val="0"/>
              </w:rPr>
              <w:t>Положение о территориальном планировании</w:t>
            </w:r>
            <w:r w:rsidR="00D82CFB" w:rsidRPr="004148C8">
              <w:rPr>
                <w:webHidden/>
                <w:spacing w:val="0"/>
              </w:rPr>
              <w:tab/>
            </w:r>
            <w:r w:rsidR="00D82CFB" w:rsidRPr="004148C8">
              <w:rPr>
                <w:webHidden/>
                <w:spacing w:val="0"/>
              </w:rPr>
              <w:fldChar w:fldCharType="begin"/>
            </w:r>
            <w:r w:rsidR="00D82CFB" w:rsidRPr="004148C8">
              <w:rPr>
                <w:webHidden/>
                <w:spacing w:val="0"/>
              </w:rPr>
              <w:instrText xml:space="preserve"> PAGEREF _Toc182380815 \h </w:instrText>
            </w:r>
            <w:r w:rsidR="00D82CFB" w:rsidRPr="004148C8">
              <w:rPr>
                <w:webHidden/>
                <w:spacing w:val="0"/>
              </w:rPr>
            </w:r>
            <w:r w:rsidR="00D82CFB" w:rsidRPr="004148C8">
              <w:rPr>
                <w:webHidden/>
                <w:spacing w:val="0"/>
              </w:rPr>
              <w:fldChar w:fldCharType="separate"/>
            </w:r>
            <w:r>
              <w:rPr>
                <w:webHidden/>
                <w:spacing w:val="0"/>
              </w:rPr>
              <w:t>4</w:t>
            </w:r>
            <w:r w:rsidR="00D82CFB" w:rsidRPr="004148C8">
              <w:rPr>
                <w:webHidden/>
                <w:spacing w:val="0"/>
              </w:rPr>
              <w:fldChar w:fldCharType="end"/>
            </w:r>
          </w:hyperlink>
        </w:p>
        <w:p w:rsidR="00D82CFB" w:rsidRPr="004148C8" w:rsidRDefault="00975F4C" w:rsidP="00D33E11">
          <w:pPr>
            <w:pStyle w:val="2"/>
            <w:spacing w:after="0" w:line="300" w:lineRule="auto"/>
            <w:rPr>
              <w:rFonts w:asciiTheme="minorHAnsi" w:hAnsiTheme="minorHAnsi" w:cstheme="minorBidi"/>
              <w:noProof/>
              <w:sz w:val="22"/>
              <w:szCs w:val="22"/>
            </w:rPr>
          </w:pPr>
          <w:hyperlink w:anchor="_Toc182380816" w:history="1">
            <w:r w:rsidR="00D82CFB" w:rsidRPr="004148C8">
              <w:rPr>
                <w:rStyle w:val="af4"/>
                <w:noProof/>
              </w:rPr>
              <w:t>1.1.</w:t>
            </w:r>
            <w:r w:rsidR="00D82CFB" w:rsidRPr="004148C8">
              <w:rPr>
                <w:rFonts w:asciiTheme="minorHAnsi" w:hAnsiTheme="minorHAnsi" w:cstheme="minorBidi"/>
                <w:noProof/>
                <w:sz w:val="22"/>
                <w:szCs w:val="22"/>
              </w:rPr>
              <w:tab/>
            </w:r>
            <w:r w:rsidR="00D82CFB" w:rsidRPr="004148C8">
              <w:rPr>
                <w:rStyle w:val="af4"/>
                <w:noProof/>
              </w:rPr>
              <w:t>Цели и задачи территориального планирования</w:t>
            </w:r>
            <w:r w:rsidR="00D82CFB" w:rsidRPr="004148C8">
              <w:rPr>
                <w:noProof/>
                <w:webHidden/>
              </w:rPr>
              <w:tab/>
            </w:r>
            <w:r w:rsidR="00D82CFB" w:rsidRPr="004148C8">
              <w:rPr>
                <w:noProof/>
                <w:webHidden/>
              </w:rPr>
              <w:fldChar w:fldCharType="begin"/>
            </w:r>
            <w:r w:rsidR="00D82CFB" w:rsidRPr="004148C8">
              <w:rPr>
                <w:noProof/>
                <w:webHidden/>
              </w:rPr>
              <w:instrText xml:space="preserve"> PAGEREF _Toc182380816 \h </w:instrText>
            </w:r>
            <w:r w:rsidR="00D82CFB" w:rsidRPr="004148C8">
              <w:rPr>
                <w:noProof/>
                <w:webHidden/>
              </w:rPr>
            </w:r>
            <w:r w:rsidR="00D82CFB" w:rsidRPr="004148C8">
              <w:rPr>
                <w:noProof/>
                <w:webHidden/>
              </w:rPr>
              <w:fldChar w:fldCharType="separate"/>
            </w:r>
            <w:r>
              <w:rPr>
                <w:noProof/>
                <w:webHidden/>
              </w:rPr>
              <w:t>4</w:t>
            </w:r>
            <w:r w:rsidR="00D82CFB" w:rsidRPr="004148C8">
              <w:rPr>
                <w:noProof/>
                <w:webHidden/>
              </w:rPr>
              <w:fldChar w:fldCharType="end"/>
            </w:r>
          </w:hyperlink>
        </w:p>
        <w:p w:rsidR="00D82CFB" w:rsidRPr="004148C8" w:rsidRDefault="00975F4C" w:rsidP="00D33E11">
          <w:pPr>
            <w:pStyle w:val="12"/>
            <w:spacing w:after="0" w:line="300" w:lineRule="auto"/>
            <w:rPr>
              <w:rFonts w:asciiTheme="minorHAnsi" w:hAnsiTheme="minorHAnsi" w:cstheme="minorBidi"/>
              <w:spacing w:val="0"/>
              <w:sz w:val="22"/>
              <w:szCs w:val="22"/>
            </w:rPr>
          </w:pPr>
          <w:hyperlink w:anchor="_Toc182380817" w:history="1">
            <w:r w:rsidR="00D82CFB" w:rsidRPr="004148C8">
              <w:rPr>
                <w:rStyle w:val="af4"/>
                <w:spacing w:val="0"/>
              </w:rPr>
              <w:t>2.</w:t>
            </w:r>
            <w:r w:rsidR="00D82CFB" w:rsidRPr="004148C8">
              <w:rPr>
                <w:rFonts w:asciiTheme="minorHAnsi" w:hAnsiTheme="minorHAnsi" w:cstheme="minorBidi"/>
                <w:spacing w:val="0"/>
                <w:sz w:val="22"/>
                <w:szCs w:val="22"/>
              </w:rPr>
              <w:tab/>
            </w:r>
            <w:r w:rsidR="00D82CFB" w:rsidRPr="004148C8">
              <w:rPr>
                <w:rStyle w:val="af4"/>
                <w:spacing w:val="0"/>
              </w:rPr>
              <w:t>Перечень мероприятий по территориальному планированию</w:t>
            </w:r>
            <w:r w:rsidR="00D82CFB" w:rsidRPr="004148C8">
              <w:rPr>
                <w:webHidden/>
                <w:spacing w:val="0"/>
              </w:rPr>
              <w:tab/>
            </w:r>
            <w:r w:rsidR="00D82CFB" w:rsidRPr="004148C8">
              <w:rPr>
                <w:webHidden/>
                <w:spacing w:val="0"/>
              </w:rPr>
              <w:fldChar w:fldCharType="begin"/>
            </w:r>
            <w:r w:rsidR="00D82CFB" w:rsidRPr="004148C8">
              <w:rPr>
                <w:webHidden/>
                <w:spacing w:val="0"/>
              </w:rPr>
              <w:instrText xml:space="preserve"> PAGEREF _Toc182380817 \h </w:instrText>
            </w:r>
            <w:r w:rsidR="00D82CFB" w:rsidRPr="004148C8">
              <w:rPr>
                <w:webHidden/>
                <w:spacing w:val="0"/>
              </w:rPr>
            </w:r>
            <w:r w:rsidR="00D82CFB" w:rsidRPr="004148C8">
              <w:rPr>
                <w:webHidden/>
                <w:spacing w:val="0"/>
              </w:rPr>
              <w:fldChar w:fldCharType="separate"/>
            </w:r>
            <w:r>
              <w:rPr>
                <w:webHidden/>
                <w:spacing w:val="0"/>
              </w:rPr>
              <w:t>6</w:t>
            </w:r>
            <w:r w:rsidR="00D82CFB" w:rsidRPr="004148C8">
              <w:rPr>
                <w:webHidden/>
                <w:spacing w:val="0"/>
              </w:rPr>
              <w:fldChar w:fldCharType="end"/>
            </w:r>
          </w:hyperlink>
        </w:p>
        <w:p w:rsidR="00D82CFB" w:rsidRPr="004148C8" w:rsidRDefault="00975F4C" w:rsidP="00D33E11">
          <w:pPr>
            <w:pStyle w:val="12"/>
            <w:spacing w:after="0" w:line="300" w:lineRule="auto"/>
            <w:rPr>
              <w:rFonts w:asciiTheme="minorHAnsi" w:hAnsiTheme="minorHAnsi" w:cstheme="minorBidi"/>
              <w:spacing w:val="0"/>
              <w:sz w:val="22"/>
              <w:szCs w:val="22"/>
            </w:rPr>
          </w:pPr>
          <w:hyperlink w:anchor="_Toc182380818" w:history="1">
            <w:r w:rsidR="00D82CFB" w:rsidRPr="004148C8">
              <w:rPr>
                <w:rStyle w:val="af4"/>
                <w:spacing w:val="0"/>
              </w:rPr>
              <w:t>3.</w:t>
            </w:r>
            <w:r w:rsidR="00D82CFB" w:rsidRPr="004148C8">
              <w:rPr>
                <w:rFonts w:asciiTheme="minorHAnsi" w:hAnsiTheme="minorHAnsi" w:cstheme="minorBidi"/>
                <w:spacing w:val="0"/>
                <w:sz w:val="22"/>
                <w:szCs w:val="22"/>
              </w:rPr>
              <w:tab/>
            </w:r>
            <w:r w:rsidR="00D82CFB" w:rsidRPr="004148C8">
              <w:rPr>
                <w:rStyle w:val="af4"/>
                <w:spacing w:val="0"/>
              </w:rPr>
              <w:t>Сведения о видах, назначении и наименованиях планируемых для размещения объектов местного значения поселения</w:t>
            </w:r>
            <w:r w:rsidR="00D82CFB" w:rsidRPr="004148C8">
              <w:rPr>
                <w:webHidden/>
                <w:spacing w:val="0"/>
              </w:rPr>
              <w:tab/>
            </w:r>
            <w:r w:rsidR="00D82CFB" w:rsidRPr="004148C8">
              <w:rPr>
                <w:webHidden/>
                <w:spacing w:val="0"/>
              </w:rPr>
              <w:fldChar w:fldCharType="begin"/>
            </w:r>
            <w:r w:rsidR="00D82CFB" w:rsidRPr="004148C8">
              <w:rPr>
                <w:webHidden/>
                <w:spacing w:val="0"/>
              </w:rPr>
              <w:instrText xml:space="preserve"> PAGEREF _Toc182380818 \h </w:instrText>
            </w:r>
            <w:r w:rsidR="00D82CFB" w:rsidRPr="004148C8">
              <w:rPr>
                <w:webHidden/>
                <w:spacing w:val="0"/>
              </w:rPr>
            </w:r>
            <w:r w:rsidR="00D82CFB" w:rsidRPr="004148C8">
              <w:rPr>
                <w:webHidden/>
                <w:spacing w:val="0"/>
              </w:rPr>
              <w:fldChar w:fldCharType="separate"/>
            </w:r>
            <w:r>
              <w:rPr>
                <w:webHidden/>
                <w:spacing w:val="0"/>
              </w:rPr>
              <w:t>7</w:t>
            </w:r>
            <w:r w:rsidR="00D82CFB" w:rsidRPr="004148C8">
              <w:rPr>
                <w:webHidden/>
                <w:spacing w:val="0"/>
              </w:rPr>
              <w:fldChar w:fldCharType="end"/>
            </w:r>
          </w:hyperlink>
        </w:p>
        <w:p w:rsidR="00D82CFB" w:rsidRPr="004148C8" w:rsidRDefault="00975F4C" w:rsidP="00D33E11">
          <w:pPr>
            <w:pStyle w:val="12"/>
            <w:spacing w:after="0" w:line="300" w:lineRule="auto"/>
            <w:rPr>
              <w:rFonts w:asciiTheme="minorHAnsi" w:hAnsiTheme="minorHAnsi" w:cstheme="minorBidi"/>
              <w:spacing w:val="0"/>
              <w:sz w:val="22"/>
              <w:szCs w:val="22"/>
            </w:rPr>
          </w:pPr>
          <w:hyperlink w:anchor="_Toc182380819" w:history="1">
            <w:r w:rsidR="00D82CFB" w:rsidRPr="004148C8">
              <w:rPr>
                <w:rStyle w:val="af4"/>
                <w:spacing w:val="0"/>
              </w:rPr>
              <w:t>4.</w:t>
            </w:r>
            <w:r w:rsidR="00D82CFB" w:rsidRPr="004148C8">
              <w:rPr>
                <w:rFonts w:asciiTheme="minorHAnsi" w:hAnsiTheme="minorHAnsi" w:cstheme="minorBidi"/>
                <w:spacing w:val="0"/>
                <w:sz w:val="22"/>
                <w:szCs w:val="22"/>
              </w:rPr>
              <w:tab/>
            </w:r>
            <w:r w:rsidR="00D82CFB" w:rsidRPr="004148C8">
              <w:rPr>
                <w:rStyle w:val="af4"/>
                <w:spacing w:val="0"/>
              </w:rPr>
              <w:t>Границы населенных пунктов</w:t>
            </w:r>
            <w:r w:rsidR="00D82CFB" w:rsidRPr="004148C8">
              <w:rPr>
                <w:webHidden/>
                <w:spacing w:val="0"/>
              </w:rPr>
              <w:tab/>
            </w:r>
            <w:r w:rsidR="00D82CFB" w:rsidRPr="004148C8">
              <w:rPr>
                <w:webHidden/>
                <w:spacing w:val="0"/>
              </w:rPr>
              <w:fldChar w:fldCharType="begin"/>
            </w:r>
            <w:r w:rsidR="00D82CFB" w:rsidRPr="004148C8">
              <w:rPr>
                <w:webHidden/>
                <w:spacing w:val="0"/>
              </w:rPr>
              <w:instrText xml:space="preserve"> PAGEREF _Toc182380819 \h </w:instrText>
            </w:r>
            <w:r w:rsidR="00D82CFB" w:rsidRPr="004148C8">
              <w:rPr>
                <w:webHidden/>
                <w:spacing w:val="0"/>
              </w:rPr>
            </w:r>
            <w:r w:rsidR="00D82CFB" w:rsidRPr="004148C8">
              <w:rPr>
                <w:webHidden/>
                <w:spacing w:val="0"/>
              </w:rPr>
              <w:fldChar w:fldCharType="separate"/>
            </w:r>
            <w:r>
              <w:rPr>
                <w:webHidden/>
                <w:spacing w:val="0"/>
              </w:rPr>
              <w:t>9</w:t>
            </w:r>
            <w:r w:rsidR="00D82CFB" w:rsidRPr="004148C8">
              <w:rPr>
                <w:webHidden/>
                <w:spacing w:val="0"/>
              </w:rPr>
              <w:fldChar w:fldCharType="end"/>
            </w:r>
          </w:hyperlink>
        </w:p>
        <w:p w:rsidR="00D82CFB" w:rsidRPr="004148C8" w:rsidRDefault="00975F4C" w:rsidP="00D33E11">
          <w:pPr>
            <w:pStyle w:val="12"/>
            <w:spacing w:after="0" w:line="300" w:lineRule="auto"/>
            <w:rPr>
              <w:rFonts w:asciiTheme="minorHAnsi" w:hAnsiTheme="minorHAnsi" w:cstheme="minorBidi"/>
              <w:spacing w:val="0"/>
              <w:sz w:val="22"/>
              <w:szCs w:val="22"/>
            </w:rPr>
          </w:pPr>
          <w:hyperlink w:anchor="_Toc182380820" w:history="1">
            <w:r w:rsidR="00D82CFB" w:rsidRPr="004148C8">
              <w:rPr>
                <w:rStyle w:val="af4"/>
                <w:spacing w:val="0"/>
              </w:rPr>
              <w:t>5.</w:t>
            </w:r>
            <w:r w:rsidR="00D82CFB" w:rsidRPr="004148C8">
              <w:rPr>
                <w:rFonts w:asciiTheme="minorHAnsi" w:hAnsiTheme="minorHAnsi" w:cstheme="minorBidi"/>
                <w:spacing w:val="0"/>
                <w:sz w:val="22"/>
                <w:szCs w:val="22"/>
              </w:rPr>
              <w:tab/>
            </w:r>
            <w:r w:rsidR="00D82CFB" w:rsidRPr="004148C8">
              <w:rPr>
                <w:rStyle w:val="af4"/>
                <w:spacing w:val="0"/>
              </w:rPr>
              <w:t>Параметры функциональных зон</w:t>
            </w:r>
            <w:r w:rsidR="00D82CFB" w:rsidRPr="004148C8">
              <w:rPr>
                <w:webHidden/>
                <w:spacing w:val="0"/>
              </w:rPr>
              <w:tab/>
            </w:r>
            <w:r w:rsidR="00D82CFB" w:rsidRPr="004148C8">
              <w:rPr>
                <w:webHidden/>
                <w:spacing w:val="0"/>
              </w:rPr>
              <w:fldChar w:fldCharType="begin"/>
            </w:r>
            <w:r w:rsidR="00D82CFB" w:rsidRPr="004148C8">
              <w:rPr>
                <w:webHidden/>
                <w:spacing w:val="0"/>
              </w:rPr>
              <w:instrText xml:space="preserve"> PAGEREF _Toc182380820 \h </w:instrText>
            </w:r>
            <w:r w:rsidR="00D82CFB" w:rsidRPr="004148C8">
              <w:rPr>
                <w:webHidden/>
                <w:spacing w:val="0"/>
              </w:rPr>
            </w:r>
            <w:r w:rsidR="00D82CFB" w:rsidRPr="004148C8">
              <w:rPr>
                <w:webHidden/>
                <w:spacing w:val="0"/>
              </w:rPr>
              <w:fldChar w:fldCharType="separate"/>
            </w:r>
            <w:r>
              <w:rPr>
                <w:webHidden/>
                <w:spacing w:val="0"/>
              </w:rPr>
              <w:t>10</w:t>
            </w:r>
            <w:r w:rsidR="00D82CFB" w:rsidRPr="004148C8">
              <w:rPr>
                <w:webHidden/>
                <w:spacing w:val="0"/>
              </w:rPr>
              <w:fldChar w:fldCharType="end"/>
            </w:r>
          </w:hyperlink>
        </w:p>
        <w:p w:rsidR="00B97C97" w:rsidRDefault="00B97C97" w:rsidP="00D33E11">
          <w:pPr>
            <w:spacing w:after="0" w:line="300" w:lineRule="auto"/>
          </w:pPr>
          <w:r w:rsidRPr="004148C8">
            <w:rPr>
              <w:b/>
              <w:bCs/>
            </w:rPr>
            <w:fldChar w:fldCharType="end"/>
          </w:r>
        </w:p>
      </w:sdtContent>
    </w:sdt>
    <w:p w:rsidR="009D541F" w:rsidRPr="00E27247" w:rsidRDefault="009D541F" w:rsidP="009D541F">
      <w:pPr>
        <w:rPr>
          <w:rFonts w:eastAsia="Courier New"/>
          <w:b/>
          <w:color w:val="FF0000"/>
        </w:rPr>
      </w:pPr>
      <w:r w:rsidRPr="00E27247">
        <w:rPr>
          <w:color w:val="FF0000"/>
        </w:rPr>
        <w:br w:type="page"/>
      </w:r>
      <w:bookmarkStart w:id="3" w:name="_GoBack"/>
      <w:bookmarkEnd w:id="3"/>
    </w:p>
    <w:p w:rsidR="009D541F" w:rsidRPr="00E27247" w:rsidRDefault="006C1A87" w:rsidP="003E72B8">
      <w:pPr>
        <w:pStyle w:val="a8"/>
        <w:numPr>
          <w:ilvl w:val="0"/>
          <w:numId w:val="1"/>
        </w:numPr>
        <w:tabs>
          <w:tab w:val="left" w:pos="1418"/>
        </w:tabs>
        <w:spacing w:after="0" w:line="300" w:lineRule="auto"/>
        <w:ind w:left="0" w:firstLine="709"/>
        <w:jc w:val="both"/>
        <w:outlineLvl w:val="0"/>
      </w:pPr>
      <w:bookmarkStart w:id="4" w:name="_Toc182380815"/>
      <w:r w:rsidRPr="00E27247">
        <w:lastRenderedPageBreak/>
        <w:t>Положение о территориальном планировании</w:t>
      </w:r>
      <w:bookmarkEnd w:id="4"/>
    </w:p>
    <w:p w:rsidR="009D541F" w:rsidRPr="00E27247" w:rsidRDefault="009D541F" w:rsidP="003E72B8">
      <w:pPr>
        <w:pStyle w:val="ac"/>
        <w:numPr>
          <w:ilvl w:val="1"/>
          <w:numId w:val="1"/>
        </w:numPr>
        <w:tabs>
          <w:tab w:val="left" w:pos="1418"/>
        </w:tabs>
        <w:spacing w:after="0" w:line="300" w:lineRule="auto"/>
        <w:ind w:left="0" w:firstLine="709"/>
        <w:outlineLvl w:val="1"/>
      </w:pPr>
      <w:bookmarkStart w:id="5" w:name="_Toc342484550"/>
      <w:bookmarkStart w:id="6" w:name="_Toc19626172"/>
      <w:bookmarkStart w:id="7" w:name="_Toc20212121"/>
      <w:bookmarkStart w:id="8" w:name="_Toc182380816"/>
      <w:r w:rsidRPr="00E27247">
        <w:t>Цели и задачи территориального планирования</w:t>
      </w:r>
      <w:bookmarkEnd w:id="5"/>
      <w:bookmarkEnd w:id="6"/>
      <w:bookmarkEnd w:id="7"/>
      <w:bookmarkEnd w:id="8"/>
    </w:p>
    <w:p w:rsidR="00F66DC4" w:rsidRPr="00E27247" w:rsidRDefault="00F66DC4" w:rsidP="00C52E15">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Основными целями настоящего генерального плана являются: </w:t>
      </w:r>
    </w:p>
    <w:p w:rsidR="00F66DC4" w:rsidRPr="00E27247" w:rsidRDefault="00F66DC4" w:rsidP="003E72B8">
      <w:pPr>
        <w:pStyle w:val="a9"/>
        <w:numPr>
          <w:ilvl w:val="0"/>
          <w:numId w:val="4"/>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определение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F66DC4" w:rsidRPr="00E27247" w:rsidRDefault="00F66DC4" w:rsidP="007916BD">
      <w:pPr>
        <w:pStyle w:val="a9"/>
        <w:numPr>
          <w:ilvl w:val="0"/>
          <w:numId w:val="4"/>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обеспечения планирования дальнейшего поступательного развития территории, ее рационального использования, привлечения инвестиций, обеспечения потребностей населения;</w:t>
      </w:r>
    </w:p>
    <w:p w:rsidR="00F66DC4" w:rsidRPr="00E27247" w:rsidRDefault="00F66DC4" w:rsidP="007916BD">
      <w:pPr>
        <w:pStyle w:val="a9"/>
        <w:numPr>
          <w:ilvl w:val="0"/>
          <w:numId w:val="4"/>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создание условий для планировки территории;</w:t>
      </w:r>
    </w:p>
    <w:p w:rsidR="00F66DC4" w:rsidRPr="00E27247" w:rsidRDefault="00F66DC4" w:rsidP="007916BD">
      <w:pPr>
        <w:pStyle w:val="a9"/>
        <w:numPr>
          <w:ilvl w:val="0"/>
          <w:numId w:val="4"/>
        </w:numPr>
        <w:tabs>
          <w:tab w:val="left" w:pos="993"/>
        </w:tabs>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обоснование необходимости резервирования и изъятия земельных участков для размещения объектов местного значения поселения.</w:t>
      </w:r>
    </w:p>
    <w:p w:rsidR="00F66DC4" w:rsidRPr="00E27247" w:rsidRDefault="00F66DC4" w:rsidP="00C52E15">
      <w:pPr>
        <w:pStyle w:val="a9"/>
        <w:spacing w:after="0" w:line="300" w:lineRule="auto"/>
        <w:ind w:left="0" w:firstLine="709"/>
        <w:jc w:val="both"/>
        <w:rPr>
          <w:rFonts w:ascii="Times New Roman" w:hAnsi="Times New Roman" w:cs="Times New Roman"/>
          <w:sz w:val="28"/>
          <w:szCs w:val="28"/>
        </w:rPr>
      </w:pPr>
      <w:r w:rsidRPr="00E27247">
        <w:rPr>
          <w:rFonts w:ascii="Times New Roman" w:hAnsi="Times New Roman" w:cs="Times New Roman"/>
          <w:sz w:val="28"/>
          <w:szCs w:val="28"/>
        </w:rPr>
        <w:t>Основными задачами разработки внесения изменений в генеральный план являются:</w:t>
      </w:r>
    </w:p>
    <w:p w:rsidR="00F66DC4" w:rsidRPr="00E27247" w:rsidRDefault="00F66DC4" w:rsidP="007916BD">
      <w:pPr>
        <w:pStyle w:val="afb"/>
        <w:numPr>
          <w:ilvl w:val="0"/>
          <w:numId w:val="5"/>
        </w:numPr>
        <w:tabs>
          <w:tab w:val="left" w:pos="341"/>
          <w:tab w:val="left" w:pos="993"/>
        </w:tabs>
        <w:spacing w:line="300" w:lineRule="auto"/>
        <w:ind w:left="0" w:firstLine="709"/>
        <w:jc w:val="both"/>
        <w:rPr>
          <w:sz w:val="24"/>
        </w:rPr>
      </w:pPr>
      <w:r w:rsidRPr="00E27247">
        <w:rPr>
          <w:color w:val="000000"/>
          <w:sz w:val="28"/>
          <w:szCs w:val="24"/>
        </w:rPr>
        <w:t>решение вопросов социально-экономического развития, разработки и утверждения в установленном порядке программ в области комплексного социально-экономического развития муниципального образования, государственных программ Саратовской области (подпрограмм), реализуемых за счет средств федерального бюджета, бюджета субъекта Российской федерации, местного бюджета, а также для приведения перечисленных программ в соответствие с утвержденными генеральными планами поселений, городских округов;</w:t>
      </w:r>
    </w:p>
    <w:p w:rsidR="00F66DC4" w:rsidRPr="00E27247" w:rsidRDefault="00F66DC4" w:rsidP="007916BD">
      <w:pPr>
        <w:pStyle w:val="afb"/>
        <w:numPr>
          <w:ilvl w:val="0"/>
          <w:numId w:val="5"/>
        </w:numPr>
        <w:tabs>
          <w:tab w:val="left" w:pos="182"/>
          <w:tab w:val="left" w:pos="993"/>
        </w:tabs>
        <w:spacing w:line="300" w:lineRule="auto"/>
        <w:ind w:left="0" w:firstLine="709"/>
        <w:jc w:val="both"/>
        <w:rPr>
          <w:sz w:val="24"/>
        </w:rPr>
      </w:pPr>
      <w:r w:rsidRPr="00E27247">
        <w:rPr>
          <w:color w:val="000000"/>
          <w:sz w:val="28"/>
          <w:szCs w:val="24"/>
        </w:rPr>
        <w:t>решение вопросов при установлении границ муниципальных образований и населенных пунктов, принятие решений о переводе земель из одной категории в другую, планировании и организации рационального использования земель и их охраны, последующей подготовке градостроительной документации других видов;</w:t>
      </w:r>
    </w:p>
    <w:p w:rsidR="00F66DC4" w:rsidRPr="00E27247" w:rsidRDefault="00F66DC4" w:rsidP="007916BD">
      <w:pPr>
        <w:pStyle w:val="afb"/>
        <w:numPr>
          <w:ilvl w:val="0"/>
          <w:numId w:val="5"/>
        </w:numPr>
        <w:tabs>
          <w:tab w:val="left" w:pos="993"/>
        </w:tabs>
        <w:spacing w:line="300" w:lineRule="auto"/>
        <w:ind w:left="0" w:firstLine="709"/>
        <w:jc w:val="both"/>
        <w:rPr>
          <w:sz w:val="24"/>
        </w:rPr>
      </w:pPr>
      <w:r w:rsidRPr="00E27247">
        <w:rPr>
          <w:color w:val="000000"/>
          <w:sz w:val="28"/>
          <w:szCs w:val="24"/>
        </w:rPr>
        <w:t>разработка документации по планировке территории, предусматривающей размещение объектов федерального, регионального или местного значения, схем охраны природы и природопользования, схем защиты территорий, подверженных воздействию чрезвычайных ситуаций природного и техногенного характера, проектов зон охраны объектов культурного наследия, других документов, связанных с разработкой проектов границ зон с особыми условиями использования территории;</w:t>
      </w:r>
    </w:p>
    <w:p w:rsidR="00F66DC4" w:rsidRPr="00E27247" w:rsidRDefault="00F66DC4" w:rsidP="007916BD">
      <w:pPr>
        <w:pStyle w:val="afb"/>
        <w:numPr>
          <w:ilvl w:val="0"/>
          <w:numId w:val="5"/>
        </w:numPr>
        <w:tabs>
          <w:tab w:val="left" w:pos="993"/>
        </w:tabs>
        <w:spacing w:line="300" w:lineRule="auto"/>
        <w:ind w:left="0" w:firstLine="709"/>
        <w:jc w:val="both"/>
        <w:rPr>
          <w:sz w:val="24"/>
        </w:rPr>
      </w:pPr>
      <w:r w:rsidRPr="00E27247">
        <w:rPr>
          <w:color w:val="000000"/>
          <w:sz w:val="28"/>
          <w:szCs w:val="24"/>
        </w:rPr>
        <w:t xml:space="preserve">приведение функциональных зон в соответствие со сложившейся </w:t>
      </w:r>
      <w:r w:rsidRPr="00E27247">
        <w:rPr>
          <w:color w:val="000000"/>
          <w:sz w:val="28"/>
          <w:szCs w:val="24"/>
        </w:rPr>
        <w:lastRenderedPageBreak/>
        <w:t>застройкой с учетом перспективного развития территории и ограничений в соответствии с действующим законодательством;</w:t>
      </w:r>
    </w:p>
    <w:p w:rsidR="00F66DC4" w:rsidRPr="00E27247" w:rsidRDefault="00F66DC4" w:rsidP="007916BD">
      <w:pPr>
        <w:pStyle w:val="afb"/>
        <w:numPr>
          <w:ilvl w:val="0"/>
          <w:numId w:val="5"/>
        </w:numPr>
        <w:tabs>
          <w:tab w:val="left" w:pos="312"/>
          <w:tab w:val="left" w:pos="993"/>
        </w:tabs>
        <w:spacing w:line="300" w:lineRule="auto"/>
        <w:ind w:left="0" w:firstLine="709"/>
        <w:jc w:val="both"/>
        <w:rPr>
          <w:sz w:val="24"/>
        </w:rPr>
      </w:pPr>
      <w:r w:rsidRPr="00E27247">
        <w:rPr>
          <w:color w:val="000000"/>
          <w:sz w:val="28"/>
          <w:szCs w:val="24"/>
        </w:rPr>
        <w:t>предупреждение чрезвычайных ситуаций природного и техногенного характера, стихийных бедствий, эпидемий и ликвидации их последствий;</w:t>
      </w:r>
    </w:p>
    <w:p w:rsidR="00F66DC4" w:rsidRPr="00E27247" w:rsidRDefault="00F66DC4" w:rsidP="007916BD">
      <w:pPr>
        <w:pStyle w:val="afb"/>
        <w:numPr>
          <w:ilvl w:val="0"/>
          <w:numId w:val="5"/>
        </w:numPr>
        <w:tabs>
          <w:tab w:val="left" w:pos="139"/>
          <w:tab w:val="left" w:pos="993"/>
        </w:tabs>
        <w:spacing w:line="300" w:lineRule="auto"/>
        <w:ind w:left="0" w:firstLine="709"/>
        <w:jc w:val="both"/>
        <w:rPr>
          <w:sz w:val="24"/>
        </w:rPr>
      </w:pPr>
      <w:r w:rsidRPr="00E27247">
        <w:rPr>
          <w:color w:val="000000"/>
          <w:sz w:val="28"/>
          <w:szCs w:val="24"/>
        </w:rPr>
        <w:t>определение территориальной организации поселения;</w:t>
      </w:r>
    </w:p>
    <w:p w:rsidR="00F66DC4" w:rsidRPr="00E27247" w:rsidRDefault="00F66DC4" w:rsidP="007916BD">
      <w:pPr>
        <w:pStyle w:val="afb"/>
        <w:numPr>
          <w:ilvl w:val="0"/>
          <w:numId w:val="5"/>
        </w:numPr>
        <w:tabs>
          <w:tab w:val="left" w:pos="250"/>
          <w:tab w:val="left" w:pos="993"/>
        </w:tabs>
        <w:spacing w:line="300" w:lineRule="auto"/>
        <w:ind w:left="0" w:firstLine="709"/>
        <w:jc w:val="both"/>
        <w:rPr>
          <w:sz w:val="24"/>
        </w:rPr>
      </w:pPr>
      <w:r w:rsidRPr="00E27247">
        <w:rPr>
          <w:color w:val="000000"/>
          <w:sz w:val="28"/>
          <w:szCs w:val="24"/>
        </w:rPr>
        <w:t>рациональное функциональное зонирование территории с определением параметров функциональных зон;</w:t>
      </w:r>
    </w:p>
    <w:p w:rsidR="00F66DC4" w:rsidRPr="00E27247" w:rsidRDefault="00F66DC4" w:rsidP="007916BD">
      <w:pPr>
        <w:pStyle w:val="afb"/>
        <w:numPr>
          <w:ilvl w:val="0"/>
          <w:numId w:val="5"/>
        </w:numPr>
        <w:tabs>
          <w:tab w:val="left" w:pos="216"/>
          <w:tab w:val="left" w:pos="993"/>
        </w:tabs>
        <w:spacing w:line="300" w:lineRule="auto"/>
        <w:ind w:left="0" w:firstLine="709"/>
        <w:jc w:val="both"/>
        <w:rPr>
          <w:sz w:val="24"/>
        </w:rPr>
      </w:pPr>
      <w:r w:rsidRPr="00E27247">
        <w:rPr>
          <w:color w:val="000000"/>
          <w:sz w:val="28"/>
          <w:szCs w:val="24"/>
        </w:rPr>
        <w:t>решение вопросов по размещению территорий жилищного строительства;</w:t>
      </w:r>
    </w:p>
    <w:p w:rsidR="00F66DC4" w:rsidRPr="00E27247" w:rsidRDefault="00F66DC4" w:rsidP="007916BD">
      <w:pPr>
        <w:pStyle w:val="a9"/>
        <w:numPr>
          <w:ilvl w:val="0"/>
          <w:numId w:val="5"/>
        </w:numPr>
        <w:tabs>
          <w:tab w:val="left" w:pos="993"/>
          <w:tab w:val="left" w:pos="1134"/>
        </w:tabs>
        <w:spacing w:after="0" w:line="300" w:lineRule="auto"/>
        <w:ind w:left="0" w:firstLine="709"/>
        <w:jc w:val="both"/>
        <w:rPr>
          <w:rFonts w:ascii="Times New Roman" w:hAnsi="Times New Roman" w:cs="Times New Roman"/>
          <w:sz w:val="32"/>
          <w:szCs w:val="28"/>
        </w:rPr>
      </w:pPr>
      <w:r w:rsidRPr="00E27247">
        <w:rPr>
          <w:rFonts w:ascii="Times New Roman" w:hAnsi="Times New Roman" w:cs="Times New Roman"/>
          <w:color w:val="000000"/>
          <w:sz w:val="28"/>
          <w:szCs w:val="24"/>
        </w:rPr>
        <w:t>обеспечение условий для повышения инвестиционной привлекательности поселения, стимулирования жилищного и коммунального строительства, деловой активности и производства, торговли, а также обеспечение реализации мероприятий по развитию транспортной инфраструктуры.</w:t>
      </w:r>
    </w:p>
    <w:p w:rsidR="00F66DC4" w:rsidRPr="00E27247" w:rsidRDefault="00F66DC4" w:rsidP="00C52E15">
      <w:pPr>
        <w:pStyle w:val="a9"/>
        <w:spacing w:after="0" w:line="300" w:lineRule="auto"/>
        <w:ind w:left="0" w:firstLine="709"/>
        <w:jc w:val="both"/>
        <w:rPr>
          <w:rFonts w:ascii="Times New Roman" w:hAnsi="Times New Roman" w:cs="Times New Roman"/>
          <w:sz w:val="28"/>
          <w:szCs w:val="28"/>
        </w:rPr>
      </w:pPr>
      <w:proofErr w:type="gramStart"/>
      <w:r w:rsidRPr="00E27247">
        <w:rPr>
          <w:rFonts w:ascii="Times New Roman" w:hAnsi="Times New Roman" w:cs="Times New Roman"/>
          <w:sz w:val="28"/>
          <w:szCs w:val="28"/>
        </w:rPr>
        <w:t xml:space="preserve">Согласно </w:t>
      </w:r>
      <w:r w:rsidR="00FB0FEF">
        <w:rPr>
          <w:rFonts w:ascii="Times New Roman" w:hAnsi="Times New Roman" w:cs="Times New Roman"/>
          <w:sz w:val="28"/>
          <w:szCs w:val="28"/>
        </w:rPr>
        <w:t>Г</w:t>
      </w:r>
      <w:r w:rsidRPr="00E27247">
        <w:rPr>
          <w:rFonts w:ascii="Times New Roman" w:hAnsi="Times New Roman" w:cs="Times New Roman"/>
          <w:sz w:val="28"/>
          <w:szCs w:val="28"/>
        </w:rPr>
        <w:t>радостроительному кодексу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w:t>
      </w:r>
      <w:proofErr w:type="gramEnd"/>
      <w:r w:rsidRPr="00E27247">
        <w:rPr>
          <w:rFonts w:ascii="Times New Roman" w:hAnsi="Times New Roman" w:cs="Times New Roman"/>
          <w:sz w:val="28"/>
          <w:szCs w:val="28"/>
        </w:rPr>
        <w:t xml:space="preserve">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9D541F" w:rsidRPr="00E27247" w:rsidRDefault="00F66DC4" w:rsidP="00C52E15">
      <w:pPr>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Генеральным планом </w:t>
      </w:r>
      <w:r w:rsidR="00E37355">
        <w:rPr>
          <w:rFonts w:ascii="Times New Roman" w:hAnsi="Times New Roman" w:cs="Times New Roman"/>
          <w:sz w:val="28"/>
          <w:szCs w:val="28"/>
        </w:rPr>
        <w:t>Старопорубежского</w:t>
      </w:r>
      <w:r w:rsidRPr="00E27247">
        <w:rPr>
          <w:rFonts w:ascii="Times New Roman" w:hAnsi="Times New Roman" w:cs="Times New Roman"/>
          <w:sz w:val="28"/>
          <w:szCs w:val="28"/>
        </w:rPr>
        <w:t xml:space="preserve"> муниципального образования определены основные направления градостроительного развития сельского поселения, проведено функциональное зонирование территорий, разработаны мероприятия по развитию социальной, инженерной, транспортной инфраструктур.</w:t>
      </w:r>
      <w:r w:rsidR="009D541F" w:rsidRPr="00E27247">
        <w:rPr>
          <w:rFonts w:ascii="Times New Roman" w:hAnsi="Times New Roman" w:cs="Times New Roman"/>
          <w:sz w:val="28"/>
          <w:szCs w:val="28"/>
        </w:rPr>
        <w:br w:type="page"/>
      </w:r>
    </w:p>
    <w:p w:rsidR="009D541F" w:rsidRPr="008A2012" w:rsidRDefault="006C1A87" w:rsidP="003E72B8">
      <w:pPr>
        <w:pStyle w:val="a8"/>
        <w:numPr>
          <w:ilvl w:val="0"/>
          <w:numId w:val="1"/>
        </w:numPr>
        <w:tabs>
          <w:tab w:val="left" w:pos="1418"/>
        </w:tabs>
        <w:spacing w:after="0" w:line="300" w:lineRule="auto"/>
        <w:ind w:left="0" w:firstLine="709"/>
        <w:jc w:val="both"/>
        <w:outlineLvl w:val="0"/>
      </w:pPr>
      <w:bookmarkStart w:id="9" w:name="_Toc182380817"/>
      <w:r w:rsidRPr="00E27247">
        <w:lastRenderedPageBreak/>
        <w:t>Перечень мероприятий по территориальному планированию</w:t>
      </w:r>
      <w:bookmarkEnd w:id="9"/>
    </w:p>
    <w:p w:rsidR="00821CFE" w:rsidRPr="00693868" w:rsidRDefault="00821CFE" w:rsidP="00C52E15">
      <w:pPr>
        <w:spacing w:after="0" w:line="300" w:lineRule="auto"/>
        <w:ind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Мероприятия по территориальному планированию в составе генерального плана </w:t>
      </w:r>
      <w:r w:rsidR="00E37355">
        <w:rPr>
          <w:rFonts w:ascii="Times New Roman" w:hAnsi="Times New Roman" w:cs="Times New Roman"/>
          <w:color w:val="000000"/>
          <w:sz w:val="28"/>
          <w:szCs w:val="28"/>
        </w:rPr>
        <w:t>Старопорубежского</w:t>
      </w:r>
      <w:r w:rsidRPr="00693868">
        <w:rPr>
          <w:rFonts w:ascii="Times New Roman" w:hAnsi="Times New Roman" w:cs="Times New Roman"/>
          <w:color w:val="000000"/>
          <w:sz w:val="28"/>
          <w:szCs w:val="28"/>
        </w:rPr>
        <w:t xml:space="preserve"> муниципального образования </w:t>
      </w:r>
      <w:r w:rsidR="00E810B8" w:rsidRPr="00693868">
        <w:rPr>
          <w:rFonts w:ascii="Times New Roman" w:hAnsi="Times New Roman" w:cs="Times New Roman"/>
          <w:color w:val="000000"/>
          <w:sz w:val="28"/>
          <w:szCs w:val="28"/>
        </w:rPr>
        <w:t>Пугачевского</w:t>
      </w:r>
      <w:r w:rsidRPr="00693868">
        <w:rPr>
          <w:rFonts w:ascii="Times New Roman" w:hAnsi="Times New Roman" w:cs="Times New Roman"/>
          <w:color w:val="000000"/>
          <w:sz w:val="28"/>
          <w:szCs w:val="28"/>
        </w:rPr>
        <w:t xml:space="preserve">  муниципального района Саратовской области включают в себя:</w:t>
      </w:r>
    </w:p>
    <w:p w:rsidR="00821CFE" w:rsidRPr="00693868" w:rsidRDefault="00821CFE" w:rsidP="00C52E15">
      <w:pPr>
        <w:numPr>
          <w:ilvl w:val="0"/>
          <w:numId w:val="2"/>
        </w:numPr>
        <w:tabs>
          <w:tab w:val="clear" w:pos="870"/>
          <w:tab w:val="num" w:pos="0"/>
          <w:tab w:val="left" w:pos="1134"/>
        </w:tabs>
        <w:spacing w:after="0" w:line="300" w:lineRule="auto"/>
        <w:ind w:left="0"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В части уч</w:t>
      </w:r>
      <w:r w:rsidR="0063645B" w:rsidRPr="00693868">
        <w:rPr>
          <w:rFonts w:ascii="Times New Roman" w:hAnsi="Times New Roman" w:cs="Times New Roman"/>
          <w:color w:val="000000"/>
          <w:sz w:val="28"/>
          <w:szCs w:val="28"/>
        </w:rPr>
        <w:t>е</w:t>
      </w:r>
      <w:r w:rsidRPr="00693868">
        <w:rPr>
          <w:rFonts w:ascii="Times New Roman" w:hAnsi="Times New Roman" w:cs="Times New Roman"/>
          <w:color w:val="000000"/>
          <w:sz w:val="28"/>
          <w:szCs w:val="28"/>
        </w:rPr>
        <w:t xml:space="preserve">тов интересов Российской Федерации, Саратовской области, </w:t>
      </w:r>
      <w:r w:rsidR="00E810B8" w:rsidRPr="00693868">
        <w:rPr>
          <w:rFonts w:ascii="Times New Roman" w:hAnsi="Times New Roman" w:cs="Times New Roman"/>
          <w:color w:val="000000"/>
          <w:sz w:val="28"/>
          <w:szCs w:val="28"/>
        </w:rPr>
        <w:t>Пугачевского</w:t>
      </w:r>
      <w:r w:rsidRPr="00693868">
        <w:rPr>
          <w:rFonts w:ascii="Times New Roman" w:hAnsi="Times New Roman" w:cs="Times New Roman"/>
          <w:color w:val="000000"/>
          <w:sz w:val="28"/>
          <w:szCs w:val="28"/>
        </w:rPr>
        <w:t xml:space="preserve"> муниципального района, сопредельных муниципальных образований:</w:t>
      </w:r>
    </w:p>
    <w:p w:rsidR="00821CFE" w:rsidRPr="00693868" w:rsidRDefault="00821CFE" w:rsidP="00C52E15">
      <w:pPr>
        <w:numPr>
          <w:ilvl w:val="1"/>
          <w:numId w:val="2"/>
        </w:numPr>
        <w:tabs>
          <w:tab w:val="clear" w:pos="1500"/>
          <w:tab w:val="num" w:pos="0"/>
          <w:tab w:val="left" w:pos="993"/>
          <w:tab w:val="num" w:pos="1134"/>
        </w:tabs>
        <w:spacing w:after="0" w:line="300" w:lineRule="auto"/>
        <w:ind w:left="0"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 Реализация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821CFE" w:rsidRPr="00693868" w:rsidRDefault="00821CFE" w:rsidP="00C52E15">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 Реализация основных решений документов территориального планирования Саратовской области, государственных  программ Саратовской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821CFE" w:rsidRPr="00693868" w:rsidRDefault="00821CFE" w:rsidP="00C52E15">
      <w:pPr>
        <w:numPr>
          <w:ilvl w:val="1"/>
          <w:numId w:val="2"/>
        </w:numPr>
        <w:tabs>
          <w:tab w:val="clear" w:pos="1500"/>
          <w:tab w:val="num" w:pos="0"/>
          <w:tab w:val="num" w:pos="1134"/>
        </w:tabs>
        <w:spacing w:after="0" w:line="300" w:lineRule="auto"/>
        <w:ind w:left="0" w:firstLine="709"/>
        <w:jc w:val="both"/>
        <w:rPr>
          <w:rFonts w:ascii="Times New Roman" w:hAnsi="Times New Roman" w:cs="Times New Roman"/>
          <w:color w:val="000000"/>
          <w:sz w:val="28"/>
          <w:szCs w:val="28"/>
        </w:rPr>
      </w:pPr>
      <w:r w:rsidRPr="00693868">
        <w:rPr>
          <w:rFonts w:ascii="Times New Roman" w:hAnsi="Times New Roman" w:cs="Times New Roman"/>
          <w:color w:val="000000"/>
          <w:sz w:val="28"/>
          <w:szCs w:val="28"/>
        </w:rPr>
        <w:t xml:space="preserve"> Реализация основных решений документов территориа</w:t>
      </w:r>
      <w:r w:rsidR="00EF1587" w:rsidRPr="00693868">
        <w:rPr>
          <w:rFonts w:ascii="Times New Roman" w:hAnsi="Times New Roman" w:cs="Times New Roman"/>
          <w:color w:val="000000"/>
          <w:sz w:val="28"/>
          <w:szCs w:val="28"/>
        </w:rPr>
        <w:t xml:space="preserve">льного планирования </w:t>
      </w:r>
      <w:r w:rsidR="00E810B8" w:rsidRPr="00693868">
        <w:rPr>
          <w:rFonts w:ascii="Times New Roman" w:hAnsi="Times New Roman" w:cs="Times New Roman"/>
          <w:color w:val="000000"/>
          <w:sz w:val="28"/>
          <w:szCs w:val="28"/>
        </w:rPr>
        <w:t>Пугачевского</w:t>
      </w:r>
      <w:r w:rsidRPr="00693868">
        <w:rPr>
          <w:rFonts w:ascii="Times New Roman" w:hAnsi="Times New Roman" w:cs="Times New Roman"/>
          <w:color w:val="000000"/>
          <w:sz w:val="28"/>
          <w:szCs w:val="28"/>
        </w:rPr>
        <w:t xml:space="preserve"> муниципального района, муниципальных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w:t>
      </w:r>
    </w:p>
    <w:p w:rsidR="00821CFE" w:rsidRPr="00693868" w:rsidRDefault="00821CFE" w:rsidP="00C52E15">
      <w:pPr>
        <w:numPr>
          <w:ilvl w:val="0"/>
          <w:numId w:val="2"/>
        </w:numPr>
        <w:tabs>
          <w:tab w:val="clear" w:pos="870"/>
          <w:tab w:val="num" w:pos="0"/>
          <w:tab w:val="left" w:pos="1134"/>
        </w:tabs>
        <w:spacing w:after="0" w:line="300" w:lineRule="auto"/>
        <w:ind w:left="0" w:firstLine="709"/>
        <w:jc w:val="both"/>
        <w:rPr>
          <w:rFonts w:ascii="Times New Roman" w:hAnsi="Times New Roman" w:cs="Times New Roman"/>
          <w:sz w:val="28"/>
          <w:szCs w:val="28"/>
        </w:rPr>
      </w:pPr>
      <w:r w:rsidRPr="00693868">
        <w:rPr>
          <w:rFonts w:ascii="Times New Roman" w:hAnsi="Times New Roman" w:cs="Times New Roman"/>
          <w:color w:val="000000"/>
          <w:sz w:val="28"/>
          <w:szCs w:val="28"/>
        </w:rPr>
        <w:t xml:space="preserve">В части оптимизации административного деления территории </w:t>
      </w:r>
      <w:r w:rsidR="00E37355">
        <w:rPr>
          <w:rFonts w:ascii="Times New Roman" w:hAnsi="Times New Roman" w:cs="Times New Roman"/>
          <w:sz w:val="28"/>
          <w:szCs w:val="28"/>
        </w:rPr>
        <w:t>Старопорубежского</w:t>
      </w:r>
      <w:r w:rsidRPr="00693868">
        <w:rPr>
          <w:rFonts w:ascii="Times New Roman" w:hAnsi="Times New Roman" w:cs="Times New Roman"/>
          <w:sz w:val="28"/>
          <w:szCs w:val="28"/>
        </w:rPr>
        <w:t xml:space="preserve"> муниципального образования </w:t>
      </w:r>
      <w:r w:rsidR="00E810B8" w:rsidRPr="00693868">
        <w:rPr>
          <w:rFonts w:ascii="Times New Roman" w:hAnsi="Times New Roman" w:cs="Times New Roman"/>
          <w:sz w:val="28"/>
          <w:szCs w:val="28"/>
        </w:rPr>
        <w:t>Пугачевского</w:t>
      </w:r>
      <w:r w:rsidR="00EF1587" w:rsidRPr="00693868">
        <w:rPr>
          <w:rFonts w:ascii="Times New Roman" w:hAnsi="Times New Roman" w:cs="Times New Roman"/>
          <w:sz w:val="28"/>
          <w:szCs w:val="28"/>
        </w:rPr>
        <w:t xml:space="preserve"> </w:t>
      </w:r>
      <w:r w:rsidRPr="00693868">
        <w:rPr>
          <w:rFonts w:ascii="Times New Roman" w:hAnsi="Times New Roman" w:cs="Times New Roman"/>
          <w:sz w:val="28"/>
          <w:szCs w:val="28"/>
        </w:rPr>
        <w:t>муниципального района Саратовской области:</w:t>
      </w:r>
    </w:p>
    <w:p w:rsidR="00821CFE" w:rsidRPr="00693868" w:rsidRDefault="00821CFE" w:rsidP="004B2943">
      <w:pPr>
        <w:pStyle w:val="a9"/>
        <w:numPr>
          <w:ilvl w:val="0"/>
          <w:numId w:val="22"/>
        </w:numPr>
        <w:spacing w:after="0" w:line="300" w:lineRule="auto"/>
        <w:ind w:left="0" w:firstLine="709"/>
        <w:jc w:val="both"/>
        <w:rPr>
          <w:rFonts w:ascii="Times New Roman" w:hAnsi="Times New Roman" w:cs="Times New Roman"/>
          <w:sz w:val="28"/>
          <w:szCs w:val="28"/>
        </w:rPr>
      </w:pPr>
      <w:r w:rsidRPr="00693868">
        <w:rPr>
          <w:rFonts w:ascii="Times New Roman" w:hAnsi="Times New Roman" w:cs="Times New Roman"/>
          <w:sz w:val="28"/>
          <w:szCs w:val="28"/>
        </w:rPr>
        <w:t xml:space="preserve">Установление административных границ населенных пунктов: </w:t>
      </w:r>
      <w:r w:rsidR="00AD6B5E" w:rsidRPr="00AD6B5E">
        <w:rPr>
          <w:rFonts w:ascii="Times New Roman" w:hAnsi="Times New Roman" w:cs="Times New Roman"/>
          <w:sz w:val="28"/>
          <w:szCs w:val="28"/>
        </w:rPr>
        <w:t>село Старая Порубежка</w:t>
      </w:r>
      <w:r w:rsidR="006D666E" w:rsidRPr="00AD6B5E">
        <w:rPr>
          <w:rFonts w:ascii="Times New Roman" w:hAnsi="Times New Roman" w:cs="Times New Roman"/>
          <w:sz w:val="28"/>
          <w:szCs w:val="28"/>
        </w:rPr>
        <w:t xml:space="preserve">, </w:t>
      </w:r>
      <w:r w:rsidR="00AD6B5E" w:rsidRPr="00AD6B5E">
        <w:rPr>
          <w:rFonts w:ascii="Times New Roman" w:hAnsi="Times New Roman" w:cs="Times New Roman"/>
          <w:sz w:val="28"/>
          <w:szCs w:val="28"/>
        </w:rPr>
        <w:t>поселок Орошаемый.</w:t>
      </w:r>
    </w:p>
    <w:p w:rsidR="00821CFE" w:rsidRPr="002C7B1A" w:rsidRDefault="00821CFE" w:rsidP="004B2943">
      <w:pPr>
        <w:pStyle w:val="a9"/>
        <w:numPr>
          <w:ilvl w:val="0"/>
          <w:numId w:val="22"/>
        </w:numPr>
        <w:spacing w:after="0" w:line="300" w:lineRule="auto"/>
        <w:ind w:left="0" w:firstLine="709"/>
        <w:jc w:val="both"/>
        <w:rPr>
          <w:rFonts w:ascii="Times New Roman" w:hAnsi="Times New Roman" w:cs="Times New Roman"/>
          <w:color w:val="000000"/>
          <w:sz w:val="28"/>
          <w:szCs w:val="28"/>
        </w:rPr>
      </w:pPr>
      <w:r w:rsidRPr="002C7B1A">
        <w:rPr>
          <w:rFonts w:ascii="Times New Roman" w:hAnsi="Times New Roman" w:cs="Times New Roman"/>
          <w:color w:val="000000"/>
          <w:sz w:val="28"/>
          <w:szCs w:val="28"/>
        </w:rPr>
        <w:t xml:space="preserve">В части архитектурно-планировочной организации территории </w:t>
      </w:r>
      <w:r w:rsidR="00E37355" w:rsidRPr="002C7B1A">
        <w:rPr>
          <w:rFonts w:ascii="Times New Roman" w:hAnsi="Times New Roman" w:cs="Times New Roman"/>
          <w:color w:val="000000"/>
          <w:sz w:val="28"/>
          <w:szCs w:val="28"/>
        </w:rPr>
        <w:t>Старопорубежского</w:t>
      </w:r>
      <w:r w:rsidR="006D666E" w:rsidRPr="002C7B1A">
        <w:rPr>
          <w:rFonts w:ascii="Times New Roman" w:hAnsi="Times New Roman" w:cs="Times New Roman"/>
          <w:color w:val="000000"/>
          <w:sz w:val="28"/>
          <w:szCs w:val="28"/>
        </w:rPr>
        <w:t xml:space="preserve"> </w:t>
      </w:r>
      <w:r w:rsidRPr="002C7B1A">
        <w:rPr>
          <w:rFonts w:ascii="Times New Roman" w:hAnsi="Times New Roman" w:cs="Times New Roman"/>
          <w:color w:val="000000"/>
          <w:sz w:val="28"/>
          <w:szCs w:val="28"/>
        </w:rPr>
        <w:t>муницип</w:t>
      </w:r>
      <w:r w:rsidR="00EF1587" w:rsidRPr="002C7B1A">
        <w:rPr>
          <w:rFonts w:ascii="Times New Roman" w:hAnsi="Times New Roman" w:cs="Times New Roman"/>
          <w:color w:val="000000"/>
          <w:sz w:val="28"/>
          <w:szCs w:val="28"/>
        </w:rPr>
        <w:t xml:space="preserve">ального образования </w:t>
      </w:r>
      <w:r w:rsidR="00966653" w:rsidRPr="002C7B1A">
        <w:rPr>
          <w:rFonts w:ascii="Times New Roman" w:hAnsi="Times New Roman" w:cs="Times New Roman"/>
          <w:color w:val="000000"/>
          <w:sz w:val="28"/>
          <w:szCs w:val="28"/>
        </w:rPr>
        <w:t>Пугачевского</w:t>
      </w:r>
      <w:r w:rsidRPr="002C7B1A">
        <w:rPr>
          <w:rFonts w:ascii="Times New Roman" w:hAnsi="Times New Roman" w:cs="Times New Roman"/>
          <w:color w:val="000000"/>
          <w:sz w:val="28"/>
          <w:szCs w:val="28"/>
        </w:rPr>
        <w:t xml:space="preserve"> муниципального района Саратовской области.</w:t>
      </w:r>
    </w:p>
    <w:p w:rsidR="009D541F" w:rsidRPr="0058283C" w:rsidRDefault="00067182" w:rsidP="0058283C">
      <w:pPr>
        <w:tabs>
          <w:tab w:val="left" w:pos="1134"/>
        </w:tabs>
        <w:spacing w:after="0" w:line="300" w:lineRule="auto"/>
        <w:ind w:firstLine="709"/>
        <w:jc w:val="both"/>
        <w:rPr>
          <w:rFonts w:ascii="Times New Roman" w:hAnsi="Times New Roman" w:cs="Times New Roman"/>
          <w:color w:val="000000"/>
          <w:sz w:val="28"/>
          <w:szCs w:val="28"/>
        </w:rPr>
      </w:pPr>
      <w:r w:rsidRPr="0058283C">
        <w:rPr>
          <w:rFonts w:ascii="Times New Roman" w:hAnsi="Times New Roman" w:cs="Times New Roman"/>
          <w:color w:val="000000"/>
          <w:sz w:val="28"/>
          <w:szCs w:val="28"/>
        </w:rPr>
        <w:t>3.</w:t>
      </w:r>
      <w:r w:rsidRPr="0058283C">
        <w:rPr>
          <w:rFonts w:ascii="Times New Roman" w:hAnsi="Times New Roman" w:cs="Times New Roman"/>
          <w:color w:val="000000"/>
          <w:sz w:val="28"/>
          <w:szCs w:val="28"/>
        </w:rPr>
        <w:tab/>
      </w:r>
      <w:proofErr w:type="gramStart"/>
      <w:r w:rsidRPr="0058283C">
        <w:rPr>
          <w:rFonts w:ascii="Times New Roman" w:hAnsi="Times New Roman" w:cs="Times New Roman"/>
          <w:color w:val="000000"/>
          <w:sz w:val="28"/>
          <w:szCs w:val="28"/>
        </w:rPr>
        <w:t>Резервирование территории для предоставления земельных участков в целях создания объектов недвижимости для субъектов малого предпринимательства в промышленной, коммунально-складской и иных зонах муниципального образования.</w:t>
      </w:r>
      <w:proofErr w:type="gramEnd"/>
      <w:r w:rsidRPr="0058283C">
        <w:rPr>
          <w:rFonts w:ascii="Times New Roman" w:hAnsi="Times New Roman" w:cs="Times New Roman"/>
          <w:color w:val="000000"/>
          <w:sz w:val="28"/>
          <w:szCs w:val="28"/>
        </w:rPr>
        <w:t xml:space="preserve"> Границы земельных участков определить при разработке проектов планировки, сроки выделения и количество потребных участков определить в соответствующей муниципальной программе.</w:t>
      </w:r>
    </w:p>
    <w:p w:rsidR="004316F5" w:rsidRDefault="0063645B">
      <w:pPr>
        <w:rPr>
          <w:rFonts w:ascii="Times New Roman" w:hAnsi="Times New Roman" w:cs="Times New Roman"/>
          <w:sz w:val="28"/>
          <w:szCs w:val="28"/>
        </w:rPr>
      </w:pPr>
      <w:r>
        <w:rPr>
          <w:rFonts w:ascii="Times New Roman" w:hAnsi="Times New Roman" w:cs="Times New Roman"/>
          <w:sz w:val="28"/>
          <w:szCs w:val="28"/>
        </w:rPr>
        <w:br w:type="page"/>
      </w:r>
    </w:p>
    <w:p w:rsidR="00087B1D" w:rsidRDefault="00087B1D" w:rsidP="0011564C">
      <w:pPr>
        <w:pStyle w:val="a8"/>
        <w:numPr>
          <w:ilvl w:val="0"/>
          <w:numId w:val="1"/>
        </w:numPr>
        <w:tabs>
          <w:tab w:val="left" w:pos="1418"/>
        </w:tabs>
        <w:spacing w:after="0" w:line="300" w:lineRule="auto"/>
        <w:ind w:left="0" w:firstLine="709"/>
        <w:jc w:val="both"/>
        <w:outlineLvl w:val="0"/>
      </w:pPr>
      <w:bookmarkStart w:id="10" w:name="_Toc182380818"/>
      <w:bookmarkStart w:id="11" w:name="_Toc19626174"/>
      <w:bookmarkStart w:id="12" w:name="_Toc20212122"/>
      <w:r w:rsidRPr="00087B1D">
        <w:lastRenderedPageBreak/>
        <w:t>Сведения о видах, назначении и наименованиях планируемых для размещения объектов местного значения поселения</w:t>
      </w:r>
      <w:bookmarkEnd w:id="10"/>
    </w:p>
    <w:p w:rsidR="004316F5" w:rsidRDefault="00A0770A" w:rsidP="00A0770A">
      <w:pPr>
        <w:pStyle w:val="ac"/>
        <w:tabs>
          <w:tab w:val="left" w:pos="1701"/>
        </w:tabs>
        <w:spacing w:after="0" w:line="300" w:lineRule="auto"/>
        <w:rPr>
          <w:b w:val="0"/>
        </w:rPr>
      </w:pPr>
      <w:r w:rsidRPr="00912780">
        <w:rPr>
          <w:b w:val="0"/>
        </w:rPr>
        <w:t xml:space="preserve">Размещение объектов местного значения в пределах территории                        </w:t>
      </w:r>
      <w:r w:rsidRPr="00A0770A">
        <w:rPr>
          <w:b w:val="0"/>
        </w:rPr>
        <w:t>Старопорубежского</w:t>
      </w:r>
      <w:r w:rsidRPr="00912780">
        <w:rPr>
          <w:b w:val="0"/>
        </w:rPr>
        <w:t xml:space="preserve"> муниципального образования </w:t>
      </w:r>
      <w:r w:rsidRPr="00A0770A">
        <w:rPr>
          <w:b w:val="0"/>
        </w:rPr>
        <w:t>Пугачевского</w:t>
      </w:r>
      <w:r>
        <w:rPr>
          <w:b w:val="0"/>
        </w:rPr>
        <w:t xml:space="preserve"> </w:t>
      </w:r>
      <w:r w:rsidRPr="00912780">
        <w:rPr>
          <w:b w:val="0"/>
        </w:rPr>
        <w:t>муниципального района Саратовской области планируется (табл. 3.1):</w:t>
      </w:r>
    </w:p>
    <w:p w:rsidR="004316F5" w:rsidRDefault="004316F5">
      <w:pPr>
        <w:rPr>
          <w:b/>
        </w:rPr>
        <w:sectPr w:rsidR="004316F5" w:rsidSect="00580649">
          <w:footerReference w:type="even" r:id="rId9"/>
          <w:footerReference w:type="default" r:id="rId10"/>
          <w:pgSz w:w="11906" w:h="16838" w:code="9"/>
          <w:pgMar w:top="1134" w:right="566" w:bottom="1134" w:left="1134" w:header="709" w:footer="709" w:gutter="0"/>
          <w:cols w:space="398"/>
          <w:titlePg/>
          <w:docGrid w:linePitch="360"/>
        </w:sectPr>
      </w:pPr>
      <w:r>
        <w:rPr>
          <w:b/>
        </w:rPr>
        <w:br w:type="page"/>
      </w:r>
    </w:p>
    <w:p w:rsidR="00F6193B" w:rsidRPr="00F6193B" w:rsidRDefault="00F6193B" w:rsidP="00F6193B">
      <w:pPr>
        <w:tabs>
          <w:tab w:val="left" w:pos="1701"/>
        </w:tabs>
        <w:spacing w:after="0" w:line="240" w:lineRule="auto"/>
        <w:ind w:firstLine="709"/>
        <w:jc w:val="both"/>
        <w:rPr>
          <w:rFonts w:ascii="Times New Roman" w:hAnsi="Times New Roman" w:cs="Times New Roman"/>
          <w:b/>
          <w:sz w:val="24"/>
          <w:szCs w:val="28"/>
        </w:rPr>
      </w:pPr>
      <w:r w:rsidRPr="00F6193B">
        <w:rPr>
          <w:rFonts w:ascii="Times New Roman" w:hAnsi="Times New Roman" w:cs="Times New Roman"/>
          <w:b/>
          <w:sz w:val="24"/>
          <w:szCs w:val="28"/>
        </w:rPr>
        <w:lastRenderedPageBreak/>
        <w:t>Таблица 3.1 Сведения о планируемых для размещения на территории поселения объектах местного значения поселения</w:t>
      </w:r>
    </w:p>
    <w:tbl>
      <w:tblPr>
        <w:tblpPr w:leftFromText="180" w:rightFromText="180" w:vertAnchor="text" w:tblpY="1"/>
        <w:tblOverlap w:val="neve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701"/>
        <w:gridCol w:w="1560"/>
        <w:gridCol w:w="2126"/>
        <w:gridCol w:w="3118"/>
        <w:gridCol w:w="1560"/>
        <w:gridCol w:w="992"/>
        <w:gridCol w:w="1276"/>
        <w:gridCol w:w="850"/>
      </w:tblGrid>
      <w:tr w:rsidR="00F6193B" w:rsidRPr="00F6193B" w:rsidTr="004C5BD6">
        <w:trPr>
          <w:cantSplit/>
          <w:trHeight w:val="2795"/>
        </w:trPr>
        <w:tc>
          <w:tcPr>
            <w:tcW w:w="488"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 на карте</w:t>
            </w:r>
          </w:p>
        </w:tc>
        <w:tc>
          <w:tcPr>
            <w:tcW w:w="1275"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Индекс объекта</w:t>
            </w:r>
          </w:p>
        </w:tc>
        <w:tc>
          <w:tcPr>
            <w:tcW w:w="1701"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Назначение и наименование объекта</w:t>
            </w:r>
          </w:p>
        </w:tc>
        <w:tc>
          <w:tcPr>
            <w:tcW w:w="1560" w:type="dxa"/>
            <w:textDirection w:val="btLr"/>
            <w:vAlign w:val="center"/>
          </w:tcPr>
          <w:p w:rsidR="00F6193B" w:rsidRPr="00F6193B" w:rsidRDefault="00E11FF2" w:rsidP="00F6193B">
            <w:pPr>
              <w:keepNext/>
              <w:spacing w:after="0" w:line="240" w:lineRule="auto"/>
              <w:jc w:val="center"/>
              <w:rPr>
                <w:rFonts w:ascii="Times New Roman" w:eastAsia="Times New Roman" w:hAnsi="Times New Roman" w:cs="Times New Roman"/>
                <w:b/>
                <w:lang w:eastAsia="ar-SA" w:bidi="en-US"/>
              </w:rPr>
            </w:pPr>
            <w:r w:rsidRPr="00E11FF2">
              <w:rPr>
                <w:rFonts w:ascii="Times New Roman" w:eastAsia="Times New Roman" w:hAnsi="Times New Roman" w:cs="Times New Roman"/>
                <w:b/>
                <w:lang w:eastAsia="ar-SA" w:bidi="en-US"/>
              </w:rPr>
              <w:t>Статус</w:t>
            </w:r>
          </w:p>
        </w:tc>
        <w:tc>
          <w:tcPr>
            <w:tcW w:w="2126"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Местоположение (за исключением линейных объектов)</w:t>
            </w:r>
          </w:p>
        </w:tc>
        <w:tc>
          <w:tcPr>
            <w:tcW w:w="3118"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Основные характеристики объекта (параметры)</w:t>
            </w:r>
          </w:p>
        </w:tc>
        <w:tc>
          <w:tcPr>
            <w:tcW w:w="1560"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Характеристики зон с особыми условиями использования территории (при необходимости)</w:t>
            </w:r>
          </w:p>
        </w:tc>
        <w:tc>
          <w:tcPr>
            <w:tcW w:w="992"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Срок реализации</w:t>
            </w:r>
          </w:p>
        </w:tc>
        <w:tc>
          <w:tcPr>
            <w:tcW w:w="1276"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Индекс Функциональной зоны</w:t>
            </w:r>
          </w:p>
        </w:tc>
        <w:tc>
          <w:tcPr>
            <w:tcW w:w="850" w:type="dxa"/>
            <w:textDirection w:val="btLr"/>
            <w:vAlign w:val="center"/>
          </w:tcPr>
          <w:p w:rsidR="00F6193B" w:rsidRPr="00F6193B" w:rsidRDefault="00F6193B" w:rsidP="00F6193B">
            <w:pPr>
              <w:keepNext/>
              <w:spacing w:after="0" w:line="240" w:lineRule="auto"/>
              <w:jc w:val="center"/>
              <w:rPr>
                <w:rFonts w:ascii="Times New Roman" w:eastAsia="Times New Roman" w:hAnsi="Times New Roman" w:cs="Times New Roman"/>
                <w:b/>
                <w:lang w:eastAsia="ar-SA" w:bidi="en-US"/>
              </w:rPr>
            </w:pPr>
            <w:r w:rsidRPr="00F6193B">
              <w:rPr>
                <w:rFonts w:ascii="Times New Roman" w:eastAsia="Times New Roman" w:hAnsi="Times New Roman" w:cs="Times New Roman"/>
                <w:b/>
                <w:lang w:eastAsia="ar-SA" w:bidi="en-US"/>
              </w:rPr>
              <w:t>Номер укрупненного элемента планировочной структуры в генплане</w:t>
            </w:r>
          </w:p>
        </w:tc>
      </w:tr>
      <w:tr w:rsidR="00F6193B" w:rsidRPr="00F6193B" w:rsidTr="00450496">
        <w:tc>
          <w:tcPr>
            <w:tcW w:w="488" w:type="dxa"/>
          </w:tcPr>
          <w:p w:rsidR="00F6193B" w:rsidRPr="00F6193B" w:rsidRDefault="00F6193B" w:rsidP="00F6193B">
            <w:pPr>
              <w:widowControl w:val="0"/>
              <w:autoSpaceDE w:val="0"/>
              <w:autoSpaceDN w:val="0"/>
              <w:spacing w:after="0" w:line="240" w:lineRule="auto"/>
              <w:jc w:val="center"/>
              <w:rPr>
                <w:rFonts w:ascii="Times New Roman" w:hAnsi="Times New Roman" w:cs="Calibri"/>
              </w:rPr>
            </w:pPr>
          </w:p>
        </w:tc>
        <w:tc>
          <w:tcPr>
            <w:tcW w:w="14458" w:type="dxa"/>
            <w:gridSpan w:val="9"/>
            <w:vAlign w:val="center"/>
          </w:tcPr>
          <w:p w:rsidR="00F6193B" w:rsidRPr="00F6193B" w:rsidRDefault="00F6193B" w:rsidP="00F6193B">
            <w:pPr>
              <w:widowControl w:val="0"/>
              <w:autoSpaceDE w:val="0"/>
              <w:autoSpaceDN w:val="0"/>
              <w:spacing w:after="0" w:line="240" w:lineRule="auto"/>
              <w:jc w:val="center"/>
              <w:rPr>
                <w:rFonts w:ascii="Times New Roman" w:hAnsi="Times New Roman" w:cs="Calibri"/>
                <w:b/>
              </w:rPr>
            </w:pPr>
            <w:r w:rsidRPr="00F6193B">
              <w:rPr>
                <w:rFonts w:ascii="Times New Roman" w:hAnsi="Times New Roman" w:cs="Calibri"/>
                <w:b/>
              </w:rPr>
              <w:t>Объекты инженерной инфраструктуры</w:t>
            </w:r>
          </w:p>
        </w:tc>
      </w:tr>
      <w:tr w:rsidR="00BC54BA" w:rsidRPr="00F6193B" w:rsidTr="004C5BD6">
        <w:tc>
          <w:tcPr>
            <w:tcW w:w="488" w:type="dxa"/>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b/>
              </w:rPr>
            </w:pPr>
            <w:r w:rsidRPr="00B87B38">
              <w:rPr>
                <w:rFonts w:ascii="Times New Roman" w:hAnsi="Times New Roman" w:cs="Calibri"/>
                <w:b/>
              </w:rPr>
              <w:t>1</w:t>
            </w:r>
          </w:p>
        </w:tc>
        <w:tc>
          <w:tcPr>
            <w:tcW w:w="1275" w:type="dxa"/>
            <w:shd w:val="clear" w:color="auto" w:fill="auto"/>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rPr>
            </w:pPr>
            <w:r w:rsidRPr="00B87B38">
              <w:rPr>
                <w:rFonts w:ascii="Times New Roman" w:hAnsi="Times New Roman" w:cs="Calibri"/>
              </w:rPr>
              <w:t>602040104</w:t>
            </w:r>
          </w:p>
        </w:tc>
        <w:tc>
          <w:tcPr>
            <w:tcW w:w="1701" w:type="dxa"/>
            <w:shd w:val="clear" w:color="auto" w:fill="auto"/>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rPr>
            </w:pPr>
            <w:r w:rsidRPr="00B87B38">
              <w:rPr>
                <w:rFonts w:ascii="Times New Roman" w:hAnsi="Times New Roman" w:cs="Calibri"/>
              </w:rPr>
              <w:t>Тепловая электростанция (ТЭС)</w:t>
            </w:r>
          </w:p>
        </w:tc>
        <w:tc>
          <w:tcPr>
            <w:tcW w:w="1560" w:type="dxa"/>
            <w:shd w:val="clear" w:color="auto" w:fill="auto"/>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rPr>
            </w:pPr>
            <w:proofErr w:type="gramStart"/>
            <w:r w:rsidRPr="00E11FF2">
              <w:rPr>
                <w:rFonts w:ascii="Times New Roman" w:hAnsi="Times New Roman" w:cs="Calibri"/>
              </w:rPr>
              <w:t>Планируемый</w:t>
            </w:r>
            <w:proofErr w:type="gramEnd"/>
            <w:r w:rsidRPr="00E11FF2">
              <w:rPr>
                <w:rFonts w:ascii="Times New Roman" w:hAnsi="Times New Roman" w:cs="Calibri"/>
              </w:rPr>
              <w:t xml:space="preserve"> к размещению</w:t>
            </w:r>
          </w:p>
        </w:tc>
        <w:tc>
          <w:tcPr>
            <w:tcW w:w="2126" w:type="dxa"/>
            <w:shd w:val="clear" w:color="auto" w:fill="auto"/>
            <w:vAlign w:val="center"/>
          </w:tcPr>
          <w:p w:rsidR="00BC54BA" w:rsidRPr="00CE37D8" w:rsidRDefault="00BC54BA" w:rsidP="00BC54BA">
            <w:pPr>
              <w:widowControl w:val="0"/>
              <w:autoSpaceDE w:val="0"/>
              <w:autoSpaceDN w:val="0"/>
              <w:spacing w:after="0" w:line="240" w:lineRule="auto"/>
              <w:jc w:val="center"/>
              <w:rPr>
                <w:rFonts w:ascii="Times New Roman" w:hAnsi="Times New Roman" w:cs="Calibri"/>
              </w:rPr>
            </w:pPr>
            <w:r w:rsidRPr="00CE37D8">
              <w:rPr>
                <w:rFonts w:ascii="Times New Roman" w:hAnsi="Times New Roman" w:cs="Calibri"/>
              </w:rPr>
              <w:t>12,5 км на юг</w:t>
            </w:r>
            <w:r>
              <w:rPr>
                <w:rFonts w:ascii="Times New Roman" w:hAnsi="Times New Roman" w:cs="Calibri"/>
              </w:rPr>
              <w:t>о</w:t>
            </w:r>
            <w:r w:rsidRPr="00CE37D8">
              <w:rPr>
                <w:rFonts w:ascii="Times New Roman" w:hAnsi="Times New Roman" w:cs="Calibri"/>
              </w:rPr>
              <w:t xml:space="preserve">-запад </w:t>
            </w:r>
            <w:proofErr w:type="gramStart"/>
            <w:r w:rsidRPr="00CE37D8">
              <w:rPr>
                <w:rFonts w:ascii="Times New Roman" w:hAnsi="Times New Roman" w:cs="Calibri"/>
              </w:rPr>
              <w:t>от</w:t>
            </w:r>
            <w:proofErr w:type="gramEnd"/>
            <w:r w:rsidRPr="00CE37D8">
              <w:rPr>
                <w:rFonts w:ascii="Times New Roman" w:hAnsi="Times New Roman" w:cs="Calibri"/>
              </w:rPr>
              <w:t xml:space="preserve"> с. Камелик</w:t>
            </w:r>
          </w:p>
        </w:tc>
        <w:tc>
          <w:tcPr>
            <w:tcW w:w="3118" w:type="dxa"/>
            <w:shd w:val="clear" w:color="auto" w:fill="auto"/>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proofErr w:type="spellStart"/>
            <w:r w:rsidRPr="005913B7">
              <w:rPr>
                <w:rFonts w:ascii="Times New Roman" w:hAnsi="Times New Roman" w:cs="Times New Roman"/>
              </w:rPr>
              <w:t>Электрогенераторная</w:t>
            </w:r>
            <w:proofErr w:type="spellEnd"/>
            <w:r w:rsidRPr="005913B7">
              <w:rPr>
                <w:rFonts w:ascii="Times New Roman" w:hAnsi="Times New Roman" w:cs="Times New Roman"/>
              </w:rPr>
              <w:t xml:space="preserve"> установка контейнерного типа с газовым двигателем </w:t>
            </w:r>
            <w:proofErr w:type="spellStart"/>
            <w:r w:rsidRPr="005913B7">
              <w:rPr>
                <w:rFonts w:ascii="Times New Roman" w:hAnsi="Times New Roman" w:cs="Times New Roman"/>
              </w:rPr>
              <w:t>Caterpillar</w:t>
            </w:r>
            <w:proofErr w:type="spellEnd"/>
            <w:r w:rsidRPr="005913B7">
              <w:rPr>
                <w:rFonts w:ascii="Times New Roman" w:hAnsi="Times New Roman" w:cs="Times New Roman"/>
              </w:rPr>
              <w:t xml:space="preserve"> G3516 ‒ 6 шт.</w:t>
            </w:r>
          </w:p>
          <w:p w:rsidR="00BC54BA" w:rsidRPr="005913B7" w:rsidRDefault="00BC54BA" w:rsidP="00BC54BA">
            <w:pPr>
              <w:widowControl w:val="0"/>
              <w:autoSpaceDE w:val="0"/>
              <w:autoSpaceDN w:val="0"/>
              <w:spacing w:after="0" w:line="240" w:lineRule="auto"/>
              <w:jc w:val="center"/>
              <w:rPr>
                <w:rFonts w:ascii="Times New Roman" w:hAnsi="Times New Roman" w:cs="Times New Roman"/>
              </w:rPr>
            </w:pPr>
            <w:proofErr w:type="spellStart"/>
            <w:r w:rsidRPr="005913B7">
              <w:rPr>
                <w:rFonts w:ascii="Times New Roman" w:hAnsi="Times New Roman" w:cs="Times New Roman"/>
              </w:rPr>
              <w:t>Блочно</w:t>
            </w:r>
            <w:proofErr w:type="spellEnd"/>
            <w:r w:rsidRPr="005913B7">
              <w:rPr>
                <w:rFonts w:ascii="Times New Roman" w:hAnsi="Times New Roman" w:cs="Times New Roman"/>
              </w:rPr>
              <w:t>-модульное закрытое устройство (БМЗРУ) ‒ 1 шт.</w:t>
            </w:r>
          </w:p>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Операторская ‒ 1 шт.</w:t>
            </w:r>
          </w:p>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Площадка хранения ‒ 1 шт.</w:t>
            </w:r>
          </w:p>
          <w:p w:rsidR="00BC54BA" w:rsidRPr="005913B7" w:rsidRDefault="00BC54BA" w:rsidP="00BC54BA">
            <w:pPr>
              <w:widowControl w:val="0"/>
              <w:autoSpaceDE w:val="0"/>
              <w:autoSpaceDN w:val="0"/>
              <w:spacing w:after="0" w:line="240" w:lineRule="auto"/>
              <w:jc w:val="center"/>
              <w:rPr>
                <w:rFonts w:ascii="Times New Roman" w:hAnsi="Times New Roman" w:cs="Times New Roman"/>
                <w:sz w:val="20"/>
                <w:szCs w:val="20"/>
              </w:rPr>
            </w:pPr>
            <w:r w:rsidRPr="005913B7">
              <w:rPr>
                <w:rFonts w:ascii="Times New Roman" w:hAnsi="Times New Roman" w:cs="Times New Roman"/>
              </w:rPr>
              <w:t>Комплектное распределительное устройство наружное (КРУН) ‒ 1 шт.</w:t>
            </w:r>
          </w:p>
        </w:tc>
        <w:tc>
          <w:tcPr>
            <w:tcW w:w="1560"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Определяется проектом СЗЗ</w:t>
            </w:r>
          </w:p>
        </w:tc>
        <w:tc>
          <w:tcPr>
            <w:tcW w:w="992" w:type="dxa"/>
            <w:shd w:val="clear" w:color="auto" w:fill="auto"/>
            <w:vAlign w:val="center"/>
          </w:tcPr>
          <w:p w:rsidR="00BC54BA" w:rsidRPr="005913B7" w:rsidRDefault="00BC54BA" w:rsidP="00BC54BA">
            <w:pPr>
              <w:spacing w:after="0" w:line="240" w:lineRule="auto"/>
              <w:jc w:val="center"/>
              <w:rPr>
                <w:rFonts w:ascii="Times New Roman" w:hAnsi="Times New Roman" w:cs="Times New Roman"/>
              </w:rPr>
            </w:pPr>
            <w:r w:rsidRPr="005913B7">
              <w:rPr>
                <w:rFonts w:ascii="Times New Roman" w:hAnsi="Times New Roman" w:cs="Times New Roman"/>
              </w:rPr>
              <w:t>до 2027 г</w:t>
            </w:r>
          </w:p>
        </w:tc>
        <w:tc>
          <w:tcPr>
            <w:tcW w:w="1276"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7010104</w:t>
            </w:r>
            <w:r w:rsidRPr="005913B7">
              <w:rPr>
                <w:rFonts w:ascii="Times New Roman" w:hAnsi="Times New Roman" w:cs="Times New Roman"/>
                <w:lang w:val="en-US"/>
              </w:rPr>
              <w:t>0</w:t>
            </w:r>
            <w:r w:rsidRPr="005913B7">
              <w:rPr>
                <w:rFonts w:ascii="Times New Roman" w:hAnsi="Times New Roman" w:cs="Times New Roman"/>
              </w:rPr>
              <w:t>4</w:t>
            </w:r>
          </w:p>
        </w:tc>
        <w:tc>
          <w:tcPr>
            <w:tcW w:w="850"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И</w:t>
            </w:r>
          </w:p>
        </w:tc>
      </w:tr>
      <w:tr w:rsidR="00BC54BA" w:rsidRPr="00F6193B" w:rsidTr="004C5BD6">
        <w:tc>
          <w:tcPr>
            <w:tcW w:w="488" w:type="dxa"/>
            <w:vAlign w:val="center"/>
          </w:tcPr>
          <w:p w:rsidR="00BC54BA" w:rsidRPr="00F05C21" w:rsidRDefault="00BC54BA" w:rsidP="00BC54BA">
            <w:pPr>
              <w:pStyle w:val="ConsPlusNormal"/>
              <w:ind w:firstLine="0"/>
              <w:jc w:val="center"/>
              <w:rPr>
                <w:rFonts w:ascii="Times New Roman" w:hAnsi="Times New Roman"/>
                <w:b/>
                <w:sz w:val="22"/>
                <w:szCs w:val="22"/>
              </w:rPr>
            </w:pPr>
            <w:r>
              <w:rPr>
                <w:rFonts w:ascii="Times New Roman" w:hAnsi="Times New Roman"/>
                <w:b/>
                <w:sz w:val="22"/>
                <w:szCs w:val="22"/>
              </w:rPr>
              <w:t>2</w:t>
            </w:r>
          </w:p>
        </w:tc>
        <w:tc>
          <w:tcPr>
            <w:tcW w:w="1275" w:type="dxa"/>
            <w:shd w:val="clear" w:color="auto" w:fill="auto"/>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rPr>
            </w:pPr>
            <w:r w:rsidRPr="0040403C">
              <w:rPr>
                <w:rFonts w:ascii="Times New Roman" w:hAnsi="Times New Roman" w:cs="Calibri"/>
              </w:rPr>
              <w:t>602040701</w:t>
            </w:r>
          </w:p>
        </w:tc>
        <w:tc>
          <w:tcPr>
            <w:tcW w:w="1701" w:type="dxa"/>
            <w:shd w:val="clear" w:color="auto" w:fill="auto"/>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rPr>
            </w:pPr>
            <w:r>
              <w:rPr>
                <w:rFonts w:ascii="Times New Roman" w:hAnsi="Times New Roman" w:cs="Calibri"/>
              </w:rPr>
              <w:t>Фонд скважин</w:t>
            </w:r>
          </w:p>
        </w:tc>
        <w:tc>
          <w:tcPr>
            <w:tcW w:w="1560" w:type="dxa"/>
            <w:shd w:val="clear" w:color="auto" w:fill="auto"/>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rPr>
            </w:pPr>
            <w:proofErr w:type="gramStart"/>
            <w:r w:rsidRPr="00E11FF2">
              <w:rPr>
                <w:rFonts w:ascii="Times New Roman" w:hAnsi="Times New Roman" w:cs="Calibri"/>
              </w:rPr>
              <w:t>Планируемый</w:t>
            </w:r>
            <w:proofErr w:type="gramEnd"/>
            <w:r w:rsidRPr="00E11FF2">
              <w:rPr>
                <w:rFonts w:ascii="Times New Roman" w:hAnsi="Times New Roman" w:cs="Calibri"/>
              </w:rPr>
              <w:t xml:space="preserve"> к размещению</w:t>
            </w:r>
          </w:p>
        </w:tc>
        <w:tc>
          <w:tcPr>
            <w:tcW w:w="2126" w:type="dxa"/>
            <w:shd w:val="clear" w:color="auto" w:fill="auto"/>
            <w:vAlign w:val="center"/>
          </w:tcPr>
          <w:p w:rsidR="00BC54BA" w:rsidRPr="004A4798" w:rsidRDefault="00BC54BA" w:rsidP="004C5BD6">
            <w:pPr>
              <w:widowControl w:val="0"/>
              <w:autoSpaceDE w:val="0"/>
              <w:autoSpaceDN w:val="0"/>
              <w:spacing w:after="0" w:line="240" w:lineRule="auto"/>
              <w:jc w:val="center"/>
              <w:rPr>
                <w:rFonts w:ascii="Times New Roman" w:hAnsi="Times New Roman" w:cs="Calibri"/>
              </w:rPr>
            </w:pPr>
            <w:proofErr w:type="gramStart"/>
            <w:r w:rsidRPr="004A4798">
              <w:rPr>
                <w:rFonts w:ascii="Times New Roman" w:hAnsi="Times New Roman" w:cs="Calibri"/>
              </w:rPr>
              <w:t>с</w:t>
            </w:r>
            <w:proofErr w:type="gramEnd"/>
            <w:r w:rsidRPr="004A4798">
              <w:rPr>
                <w:rFonts w:ascii="Times New Roman" w:hAnsi="Times New Roman" w:cs="Calibri"/>
              </w:rPr>
              <w:t>. Старая Порубежка, тер.</w:t>
            </w:r>
            <w:r>
              <w:rPr>
                <w:rFonts w:ascii="Times New Roman" w:hAnsi="Times New Roman" w:cs="Calibri"/>
              </w:rPr>
              <w:t xml:space="preserve"> </w:t>
            </w:r>
            <w:proofErr w:type="gramStart"/>
            <w:r w:rsidRPr="004A4798">
              <w:rPr>
                <w:rFonts w:ascii="Times New Roman" w:hAnsi="Times New Roman" w:cs="Calibri"/>
              </w:rPr>
              <w:t>Южная</w:t>
            </w:r>
            <w:proofErr w:type="gramEnd"/>
            <w:r w:rsidRPr="004A4798">
              <w:rPr>
                <w:rFonts w:ascii="Times New Roman" w:hAnsi="Times New Roman" w:cs="Calibri"/>
              </w:rPr>
              <w:t xml:space="preserve"> </w:t>
            </w:r>
            <w:proofErr w:type="spellStart"/>
            <w:r w:rsidRPr="004A4798">
              <w:rPr>
                <w:rFonts w:ascii="Times New Roman" w:hAnsi="Times New Roman" w:cs="Calibri"/>
              </w:rPr>
              <w:t>пр</w:t>
            </w:r>
            <w:r>
              <w:rPr>
                <w:rFonts w:ascii="Times New Roman" w:hAnsi="Times New Roman" w:cs="Calibri"/>
              </w:rPr>
              <w:t>омзона</w:t>
            </w:r>
            <w:proofErr w:type="spellEnd"/>
            <w:r>
              <w:rPr>
                <w:rFonts w:ascii="Times New Roman" w:hAnsi="Times New Roman" w:cs="Calibri"/>
              </w:rPr>
              <w:t>, в</w:t>
            </w:r>
            <w:r w:rsidR="004C5BD6">
              <w:rPr>
                <w:rFonts w:ascii="Times New Roman" w:hAnsi="Times New Roman" w:cs="Calibri"/>
              </w:rPr>
              <w:t> </w:t>
            </w:r>
            <w:r>
              <w:rPr>
                <w:rFonts w:ascii="Times New Roman" w:hAnsi="Times New Roman" w:cs="Calibri"/>
              </w:rPr>
              <w:t>100 м на северо-запад</w:t>
            </w:r>
          </w:p>
        </w:tc>
        <w:tc>
          <w:tcPr>
            <w:tcW w:w="3118"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в соответствии с заданием на проектирование</w:t>
            </w:r>
          </w:p>
        </w:tc>
        <w:tc>
          <w:tcPr>
            <w:tcW w:w="1560"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w:t>
            </w:r>
          </w:p>
        </w:tc>
        <w:tc>
          <w:tcPr>
            <w:tcW w:w="992" w:type="dxa"/>
            <w:shd w:val="clear" w:color="auto" w:fill="auto"/>
            <w:vAlign w:val="center"/>
          </w:tcPr>
          <w:p w:rsidR="00BC54BA" w:rsidRPr="005913B7" w:rsidRDefault="00BC54BA" w:rsidP="00BC54BA">
            <w:pPr>
              <w:spacing w:after="0" w:line="240" w:lineRule="auto"/>
              <w:jc w:val="center"/>
              <w:rPr>
                <w:rFonts w:ascii="Times New Roman" w:hAnsi="Times New Roman" w:cs="Times New Roman"/>
              </w:rPr>
            </w:pPr>
            <w:r w:rsidRPr="005913B7">
              <w:rPr>
                <w:rFonts w:ascii="Times New Roman" w:hAnsi="Times New Roman" w:cs="Times New Roman"/>
              </w:rPr>
              <w:t>до 2027 г</w:t>
            </w:r>
          </w:p>
        </w:tc>
        <w:tc>
          <w:tcPr>
            <w:tcW w:w="1276"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7010104</w:t>
            </w:r>
            <w:r w:rsidRPr="005913B7">
              <w:rPr>
                <w:rFonts w:ascii="Times New Roman" w:hAnsi="Times New Roman" w:cs="Times New Roman"/>
                <w:lang w:val="en-US"/>
              </w:rPr>
              <w:t>0</w:t>
            </w:r>
            <w:r>
              <w:rPr>
                <w:rFonts w:ascii="Times New Roman" w:hAnsi="Times New Roman" w:cs="Times New Roman"/>
              </w:rPr>
              <w:t>7</w:t>
            </w:r>
          </w:p>
        </w:tc>
        <w:tc>
          <w:tcPr>
            <w:tcW w:w="850"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П-1</w:t>
            </w:r>
          </w:p>
        </w:tc>
      </w:tr>
      <w:tr w:rsidR="00BC54BA" w:rsidRPr="00F6193B" w:rsidTr="004C5BD6">
        <w:trPr>
          <w:trHeight w:val="868"/>
        </w:trPr>
        <w:tc>
          <w:tcPr>
            <w:tcW w:w="488" w:type="dxa"/>
            <w:vAlign w:val="center"/>
          </w:tcPr>
          <w:p w:rsidR="00BC54BA" w:rsidRDefault="00BC54BA" w:rsidP="00BC54BA">
            <w:pPr>
              <w:pStyle w:val="ConsPlusNormal"/>
              <w:ind w:firstLine="0"/>
              <w:jc w:val="center"/>
              <w:rPr>
                <w:rFonts w:ascii="Times New Roman" w:hAnsi="Times New Roman"/>
                <w:b/>
                <w:sz w:val="22"/>
                <w:szCs w:val="22"/>
              </w:rPr>
            </w:pPr>
            <w:r>
              <w:rPr>
                <w:rFonts w:ascii="Times New Roman" w:hAnsi="Times New Roman"/>
                <w:b/>
                <w:sz w:val="22"/>
                <w:szCs w:val="22"/>
              </w:rPr>
              <w:t>3</w:t>
            </w:r>
          </w:p>
        </w:tc>
        <w:tc>
          <w:tcPr>
            <w:tcW w:w="1275" w:type="dxa"/>
            <w:shd w:val="clear" w:color="auto" w:fill="auto"/>
            <w:vAlign w:val="center"/>
          </w:tcPr>
          <w:p w:rsidR="00BC54BA" w:rsidRPr="0040403C" w:rsidRDefault="00BC54BA" w:rsidP="00BC54BA">
            <w:pPr>
              <w:widowControl w:val="0"/>
              <w:autoSpaceDE w:val="0"/>
              <w:autoSpaceDN w:val="0"/>
              <w:spacing w:after="0" w:line="240" w:lineRule="auto"/>
              <w:jc w:val="center"/>
              <w:rPr>
                <w:rFonts w:ascii="Times New Roman" w:hAnsi="Times New Roman" w:cs="Calibri"/>
              </w:rPr>
            </w:pPr>
            <w:r w:rsidRPr="0040403C">
              <w:rPr>
                <w:rFonts w:ascii="Times New Roman" w:hAnsi="Times New Roman" w:cs="Calibri"/>
              </w:rPr>
              <w:t>602040701</w:t>
            </w:r>
          </w:p>
        </w:tc>
        <w:tc>
          <w:tcPr>
            <w:tcW w:w="1701" w:type="dxa"/>
            <w:shd w:val="clear" w:color="auto" w:fill="auto"/>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rPr>
            </w:pPr>
            <w:r>
              <w:rPr>
                <w:rFonts w:ascii="Times New Roman" w:hAnsi="Times New Roman" w:cs="Calibri"/>
              </w:rPr>
              <w:t>Фонд скважин</w:t>
            </w:r>
          </w:p>
        </w:tc>
        <w:tc>
          <w:tcPr>
            <w:tcW w:w="1560" w:type="dxa"/>
            <w:shd w:val="clear" w:color="auto" w:fill="auto"/>
            <w:vAlign w:val="center"/>
          </w:tcPr>
          <w:p w:rsidR="00BC54BA" w:rsidRPr="00B87B38" w:rsidRDefault="00BC54BA" w:rsidP="00BC54BA">
            <w:pPr>
              <w:widowControl w:val="0"/>
              <w:autoSpaceDE w:val="0"/>
              <w:autoSpaceDN w:val="0"/>
              <w:spacing w:after="0" w:line="240" w:lineRule="auto"/>
              <w:jc w:val="center"/>
              <w:rPr>
                <w:rFonts w:ascii="Times New Roman" w:hAnsi="Times New Roman" w:cs="Calibri"/>
              </w:rPr>
            </w:pPr>
            <w:proofErr w:type="gramStart"/>
            <w:r w:rsidRPr="00E11FF2">
              <w:rPr>
                <w:rFonts w:ascii="Times New Roman" w:hAnsi="Times New Roman" w:cs="Calibri"/>
              </w:rPr>
              <w:t>Планируемый</w:t>
            </w:r>
            <w:proofErr w:type="gramEnd"/>
            <w:r w:rsidRPr="00E11FF2">
              <w:rPr>
                <w:rFonts w:ascii="Times New Roman" w:hAnsi="Times New Roman" w:cs="Calibri"/>
              </w:rPr>
              <w:t xml:space="preserve"> к размещению</w:t>
            </w:r>
          </w:p>
        </w:tc>
        <w:tc>
          <w:tcPr>
            <w:tcW w:w="2126" w:type="dxa"/>
            <w:shd w:val="clear" w:color="auto" w:fill="auto"/>
            <w:vAlign w:val="center"/>
          </w:tcPr>
          <w:p w:rsidR="00BC54BA" w:rsidRPr="00D12C85" w:rsidRDefault="00BC54BA" w:rsidP="00BC54BA">
            <w:pPr>
              <w:widowControl w:val="0"/>
              <w:autoSpaceDE w:val="0"/>
              <w:autoSpaceDN w:val="0"/>
              <w:spacing w:after="0" w:line="240" w:lineRule="auto"/>
              <w:jc w:val="center"/>
              <w:rPr>
                <w:rFonts w:ascii="Times New Roman" w:hAnsi="Times New Roman" w:cs="Calibri"/>
              </w:rPr>
            </w:pPr>
            <w:proofErr w:type="gramStart"/>
            <w:r w:rsidRPr="00D12C85">
              <w:rPr>
                <w:rFonts w:ascii="Times New Roman" w:hAnsi="Times New Roman" w:cs="Calibri"/>
              </w:rPr>
              <w:t>с</w:t>
            </w:r>
            <w:proofErr w:type="gramEnd"/>
            <w:r w:rsidRPr="00D12C85">
              <w:rPr>
                <w:rFonts w:ascii="Times New Roman" w:hAnsi="Times New Roman" w:cs="Calibri"/>
              </w:rPr>
              <w:t>.</w:t>
            </w:r>
            <w:r>
              <w:rPr>
                <w:rFonts w:ascii="Times New Roman" w:hAnsi="Times New Roman" w:cs="Calibri"/>
              </w:rPr>
              <w:t xml:space="preserve"> С</w:t>
            </w:r>
            <w:r w:rsidRPr="00D12C85">
              <w:rPr>
                <w:rFonts w:ascii="Times New Roman" w:hAnsi="Times New Roman" w:cs="Calibri"/>
              </w:rPr>
              <w:t>тарая Порубежка, тер.</w:t>
            </w:r>
            <w:r>
              <w:rPr>
                <w:rFonts w:ascii="Times New Roman" w:hAnsi="Times New Roman" w:cs="Calibri"/>
              </w:rPr>
              <w:t xml:space="preserve"> </w:t>
            </w:r>
            <w:proofErr w:type="gramStart"/>
            <w:r w:rsidRPr="00D12C85">
              <w:rPr>
                <w:rFonts w:ascii="Times New Roman" w:hAnsi="Times New Roman" w:cs="Calibri"/>
              </w:rPr>
              <w:t>Южная</w:t>
            </w:r>
            <w:proofErr w:type="gramEnd"/>
            <w:r w:rsidRPr="00D12C85">
              <w:rPr>
                <w:rFonts w:ascii="Times New Roman" w:hAnsi="Times New Roman" w:cs="Calibri"/>
              </w:rPr>
              <w:t xml:space="preserve"> </w:t>
            </w:r>
            <w:proofErr w:type="spellStart"/>
            <w:r w:rsidRPr="00D12C85">
              <w:rPr>
                <w:rFonts w:ascii="Times New Roman" w:hAnsi="Times New Roman" w:cs="Calibri"/>
              </w:rPr>
              <w:t>промзона</w:t>
            </w:r>
            <w:proofErr w:type="spellEnd"/>
            <w:r w:rsidRPr="00D12C85">
              <w:rPr>
                <w:rFonts w:ascii="Times New Roman" w:hAnsi="Times New Roman" w:cs="Calibri"/>
              </w:rPr>
              <w:t xml:space="preserve"> в 200 м на юго-восток </w:t>
            </w:r>
          </w:p>
        </w:tc>
        <w:tc>
          <w:tcPr>
            <w:tcW w:w="3118"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в соответствии с заданием на проектирование</w:t>
            </w:r>
          </w:p>
        </w:tc>
        <w:tc>
          <w:tcPr>
            <w:tcW w:w="1560"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w:t>
            </w:r>
          </w:p>
        </w:tc>
        <w:tc>
          <w:tcPr>
            <w:tcW w:w="992" w:type="dxa"/>
            <w:shd w:val="clear" w:color="auto" w:fill="auto"/>
            <w:vAlign w:val="center"/>
          </w:tcPr>
          <w:p w:rsidR="00BC54BA" w:rsidRPr="005913B7" w:rsidRDefault="00BC54BA" w:rsidP="00BC54BA">
            <w:pPr>
              <w:spacing w:after="0" w:line="240" w:lineRule="auto"/>
              <w:jc w:val="center"/>
              <w:rPr>
                <w:rFonts w:ascii="Times New Roman" w:hAnsi="Times New Roman" w:cs="Times New Roman"/>
              </w:rPr>
            </w:pPr>
            <w:r w:rsidRPr="005913B7">
              <w:rPr>
                <w:rFonts w:ascii="Times New Roman" w:hAnsi="Times New Roman" w:cs="Times New Roman"/>
              </w:rPr>
              <w:t>до 2027 г</w:t>
            </w:r>
          </w:p>
        </w:tc>
        <w:tc>
          <w:tcPr>
            <w:tcW w:w="1276"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sidRPr="005913B7">
              <w:rPr>
                <w:rFonts w:ascii="Times New Roman" w:hAnsi="Times New Roman" w:cs="Times New Roman"/>
              </w:rPr>
              <w:t>7010104</w:t>
            </w:r>
            <w:r w:rsidRPr="005913B7">
              <w:rPr>
                <w:rFonts w:ascii="Times New Roman" w:hAnsi="Times New Roman" w:cs="Times New Roman"/>
                <w:lang w:val="en-US"/>
              </w:rPr>
              <w:t>0</w:t>
            </w:r>
            <w:r>
              <w:rPr>
                <w:rFonts w:ascii="Times New Roman" w:hAnsi="Times New Roman" w:cs="Times New Roman"/>
              </w:rPr>
              <w:t>7</w:t>
            </w:r>
          </w:p>
        </w:tc>
        <w:tc>
          <w:tcPr>
            <w:tcW w:w="850" w:type="dxa"/>
            <w:shd w:val="clear" w:color="auto" w:fill="auto"/>
            <w:vAlign w:val="center"/>
          </w:tcPr>
          <w:p w:rsidR="00BC54BA" w:rsidRPr="005913B7" w:rsidRDefault="00BC54BA" w:rsidP="00BC54B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П-1</w:t>
            </w:r>
          </w:p>
        </w:tc>
      </w:tr>
    </w:tbl>
    <w:p w:rsidR="004316F5" w:rsidRDefault="004316F5" w:rsidP="00A0770A">
      <w:pPr>
        <w:pStyle w:val="ac"/>
        <w:tabs>
          <w:tab w:val="left" w:pos="1701"/>
        </w:tabs>
        <w:spacing w:after="0" w:line="300" w:lineRule="auto"/>
        <w:rPr>
          <w:b w:val="0"/>
        </w:rPr>
        <w:sectPr w:rsidR="004316F5" w:rsidSect="004316F5">
          <w:pgSz w:w="16838" w:h="11906" w:orient="landscape" w:code="9"/>
          <w:pgMar w:top="1134" w:right="1134" w:bottom="566" w:left="1134" w:header="709" w:footer="709" w:gutter="0"/>
          <w:cols w:space="398"/>
          <w:docGrid w:linePitch="360"/>
        </w:sectPr>
      </w:pPr>
    </w:p>
    <w:p w:rsidR="009D541F" w:rsidRPr="00B015B1" w:rsidRDefault="00DD6156" w:rsidP="00B015B1">
      <w:pPr>
        <w:pStyle w:val="a8"/>
        <w:numPr>
          <w:ilvl w:val="0"/>
          <w:numId w:val="1"/>
        </w:numPr>
        <w:tabs>
          <w:tab w:val="left" w:pos="1418"/>
        </w:tabs>
        <w:spacing w:after="0" w:line="300" w:lineRule="auto"/>
        <w:ind w:left="0" w:firstLine="709"/>
        <w:jc w:val="both"/>
        <w:outlineLvl w:val="0"/>
      </w:pPr>
      <w:bookmarkStart w:id="13" w:name="_Toc19626293"/>
      <w:bookmarkStart w:id="14" w:name="_Toc20212124"/>
      <w:bookmarkStart w:id="15" w:name="_Toc182380819"/>
      <w:bookmarkEnd w:id="11"/>
      <w:bookmarkEnd w:id="12"/>
      <w:r w:rsidRPr="00B015B1">
        <w:lastRenderedPageBreak/>
        <w:t>Г</w:t>
      </w:r>
      <w:r w:rsidR="00B015B1" w:rsidRPr="00B015B1">
        <w:t>раницы населенных пунктов</w:t>
      </w:r>
      <w:bookmarkEnd w:id="13"/>
      <w:bookmarkEnd w:id="14"/>
      <w:bookmarkEnd w:id="15"/>
    </w:p>
    <w:p w:rsidR="009D541F" w:rsidRPr="00E27247" w:rsidRDefault="009D541F" w:rsidP="00C52E15">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В целях реализации положений настоящего генерального плана требуется установление границ населенных пунктов.</w:t>
      </w:r>
    </w:p>
    <w:p w:rsidR="001A6E05" w:rsidRPr="00E27247" w:rsidRDefault="001A6E05" w:rsidP="001A6E05">
      <w:pPr>
        <w:widowControl w:val="0"/>
        <w:spacing w:after="0" w:line="300" w:lineRule="auto"/>
        <w:ind w:firstLine="709"/>
        <w:jc w:val="both"/>
        <w:rPr>
          <w:rFonts w:ascii="Times New Roman" w:hAnsi="Times New Roman" w:cs="Times New Roman"/>
          <w:sz w:val="28"/>
          <w:szCs w:val="28"/>
        </w:rPr>
      </w:pPr>
      <w:r w:rsidRPr="00E27247">
        <w:rPr>
          <w:rFonts w:ascii="Times New Roman" w:hAnsi="Times New Roman" w:cs="Times New Roman"/>
          <w:sz w:val="28"/>
          <w:szCs w:val="28"/>
        </w:rPr>
        <w:t xml:space="preserve">Устанавливаемые границы населенных пунктов отображены на </w:t>
      </w:r>
      <w:r w:rsidRPr="00E27247">
        <w:rPr>
          <w:rFonts w:ascii="Times New Roman" w:hAnsi="Times New Roman"/>
          <w:sz w:val="28"/>
          <w:szCs w:val="28"/>
        </w:rPr>
        <w:t>Карте границ населенных пунктов</w:t>
      </w:r>
      <w:r w:rsidRPr="00E27247">
        <w:rPr>
          <w:rFonts w:ascii="Times New Roman" w:hAnsi="Times New Roman" w:cs="Times New Roman"/>
          <w:sz w:val="28"/>
          <w:szCs w:val="28"/>
        </w:rPr>
        <w:t xml:space="preserve"> в составе графических материалов генерального плана</w:t>
      </w:r>
      <w:r>
        <w:rPr>
          <w:rFonts w:ascii="Times New Roman" w:hAnsi="Times New Roman" w:cs="Times New Roman"/>
          <w:sz w:val="28"/>
          <w:szCs w:val="28"/>
        </w:rPr>
        <w:t>.</w:t>
      </w:r>
    </w:p>
    <w:p w:rsidR="001A6E05" w:rsidRPr="000C1EE8" w:rsidRDefault="001A6E05" w:rsidP="001A6E05">
      <w:pPr>
        <w:tabs>
          <w:tab w:val="left" w:pos="1795"/>
        </w:tabs>
        <w:spacing w:after="0" w:line="300" w:lineRule="auto"/>
        <w:ind w:firstLine="709"/>
        <w:jc w:val="both"/>
        <w:rPr>
          <w:rFonts w:ascii="Times New Roman" w:hAnsi="Times New Roman" w:cs="Times New Roman"/>
          <w:sz w:val="28"/>
          <w:szCs w:val="28"/>
        </w:rPr>
      </w:pPr>
      <w:proofErr w:type="gramStart"/>
      <w:r w:rsidRPr="000C1EE8">
        <w:rPr>
          <w:rFonts w:ascii="Times New Roman" w:hAnsi="Times New Roman" w:cs="Times New Roman"/>
          <w:sz w:val="28"/>
          <w:szCs w:val="28"/>
        </w:rPr>
        <w:t xml:space="preserve">Сведения, предусмотренные п. 5.1 ст. 23 Градостроительного кодекса Российской Федерации являются обязательной частью генерального плана </w:t>
      </w:r>
      <w:r w:rsidR="00E37355">
        <w:rPr>
          <w:rFonts w:ascii="Times New Roman" w:hAnsi="Times New Roman" w:cs="Times New Roman"/>
          <w:sz w:val="28"/>
          <w:szCs w:val="28"/>
        </w:rPr>
        <w:t>Старопорубежского</w:t>
      </w:r>
      <w:r>
        <w:rPr>
          <w:rFonts w:ascii="Times New Roman" w:hAnsi="Times New Roman" w:cs="Times New Roman"/>
          <w:sz w:val="28"/>
          <w:szCs w:val="28"/>
        </w:rPr>
        <w:t xml:space="preserve"> </w:t>
      </w:r>
      <w:r w:rsidRPr="000C1EE8">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Пугачевского</w:t>
      </w:r>
      <w:r w:rsidRPr="000C1EE8">
        <w:rPr>
          <w:rFonts w:ascii="Times New Roman" w:hAnsi="Times New Roman" w:cs="Times New Roman"/>
          <w:sz w:val="28"/>
          <w:szCs w:val="28"/>
        </w:rPr>
        <w:t xml:space="preserve"> муниципального района Саратовской области.</w:t>
      </w:r>
      <w:proofErr w:type="gramEnd"/>
    </w:p>
    <w:p w:rsidR="001A6E05" w:rsidRPr="00F139F8" w:rsidRDefault="00194EA8" w:rsidP="001A6E05">
      <w:pPr>
        <w:tabs>
          <w:tab w:val="left" w:pos="1795"/>
        </w:tabs>
        <w:spacing w:after="0" w:line="30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О</w:t>
      </w:r>
      <w:r w:rsidR="001A6E05" w:rsidRPr="00C84FE7">
        <w:rPr>
          <w:rFonts w:ascii="Times New Roman" w:hAnsi="Times New Roman" w:cs="Times New Roman"/>
          <w:sz w:val="28"/>
          <w:szCs w:val="28"/>
        </w:rPr>
        <w:t xml:space="preserve">писание местоположения границ населенных пунктов подготовлены в соответствии с Приказом </w:t>
      </w:r>
      <w:proofErr w:type="spellStart"/>
      <w:r w:rsidR="001A6E05" w:rsidRPr="00C84FE7">
        <w:rPr>
          <w:rFonts w:ascii="Times New Roman" w:hAnsi="Times New Roman" w:cs="Times New Roman"/>
          <w:sz w:val="28"/>
          <w:szCs w:val="28"/>
        </w:rPr>
        <w:t>Росреестра</w:t>
      </w:r>
      <w:proofErr w:type="spellEnd"/>
      <w:r w:rsidR="001A6E05" w:rsidRPr="00C84FE7">
        <w:rPr>
          <w:rFonts w:ascii="Times New Roman" w:hAnsi="Times New Roman" w:cs="Times New Roman"/>
          <w:sz w:val="28"/>
          <w:szCs w:val="28"/>
        </w:rPr>
        <w:t xml:space="preserve"> от 26.07.2022 №</w:t>
      </w:r>
      <w:r w:rsidR="001A6E05">
        <w:rPr>
          <w:rFonts w:ascii="Times New Roman" w:hAnsi="Times New Roman" w:cs="Times New Roman"/>
          <w:sz w:val="28"/>
          <w:szCs w:val="28"/>
        </w:rPr>
        <w:t> </w:t>
      </w:r>
      <w:proofErr w:type="gramStart"/>
      <w:r w:rsidR="001A6E05">
        <w:rPr>
          <w:rFonts w:ascii="Times New Roman" w:hAnsi="Times New Roman" w:cs="Times New Roman"/>
          <w:sz w:val="28"/>
          <w:szCs w:val="28"/>
        </w:rPr>
        <w:t>П</w:t>
      </w:r>
      <w:proofErr w:type="gramEnd"/>
      <w:r w:rsidR="001A6E05">
        <w:rPr>
          <w:rFonts w:ascii="Times New Roman" w:hAnsi="Times New Roman" w:cs="Times New Roman"/>
          <w:sz w:val="28"/>
          <w:szCs w:val="28"/>
        </w:rPr>
        <w:t>/0292 «</w:t>
      </w:r>
      <w:r w:rsidR="001A6E05" w:rsidRPr="00C84FE7">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w:t>
      </w:r>
      <w:r w:rsidR="001A6E05">
        <w:rPr>
          <w:rFonts w:ascii="Times New Roman" w:hAnsi="Times New Roman" w:cs="Times New Roman"/>
          <w:sz w:val="28"/>
          <w:szCs w:val="28"/>
        </w:rPr>
        <w:t>овиями использования территории»</w:t>
      </w:r>
      <w:r w:rsidR="001A6E05" w:rsidRPr="00C84FE7">
        <w:rPr>
          <w:rFonts w:ascii="Times New Roman" w:hAnsi="Times New Roman" w:cs="Times New Roman"/>
          <w:sz w:val="28"/>
          <w:szCs w:val="28"/>
        </w:rPr>
        <w:t>.</w:t>
      </w:r>
    </w:p>
    <w:p w:rsidR="001A6E05" w:rsidRPr="00E27247" w:rsidRDefault="001A6E05" w:rsidP="001A6E05">
      <w:pPr>
        <w:tabs>
          <w:tab w:val="left" w:pos="1795"/>
        </w:tabs>
        <w:spacing w:after="0" w:line="300" w:lineRule="auto"/>
        <w:rPr>
          <w:rFonts w:ascii="Times New Roman" w:hAnsi="Times New Roman" w:cs="Times New Roman"/>
          <w:sz w:val="28"/>
          <w:szCs w:val="28"/>
        </w:rPr>
      </w:pPr>
    </w:p>
    <w:p w:rsidR="009D541F" w:rsidRPr="00E27247" w:rsidRDefault="009D541F" w:rsidP="009D541F">
      <w:pPr>
        <w:tabs>
          <w:tab w:val="left" w:pos="1795"/>
        </w:tabs>
        <w:spacing w:after="0" w:line="300" w:lineRule="auto"/>
        <w:rPr>
          <w:rFonts w:ascii="Times New Roman" w:hAnsi="Times New Roman" w:cs="Times New Roman"/>
          <w:sz w:val="28"/>
          <w:szCs w:val="28"/>
        </w:rPr>
      </w:pPr>
    </w:p>
    <w:p w:rsidR="009905C5" w:rsidRDefault="009905C5">
      <w:pPr>
        <w:rPr>
          <w:rFonts w:ascii="Times New Roman" w:hAnsi="Times New Roman" w:cs="Times New Roman"/>
          <w:sz w:val="28"/>
          <w:szCs w:val="28"/>
        </w:rPr>
      </w:pPr>
      <w:r>
        <w:rPr>
          <w:rFonts w:ascii="Times New Roman" w:hAnsi="Times New Roman" w:cs="Times New Roman"/>
          <w:sz w:val="28"/>
          <w:szCs w:val="28"/>
        </w:rPr>
        <w:br w:type="page"/>
      </w:r>
    </w:p>
    <w:p w:rsidR="009905C5" w:rsidRPr="009905C5" w:rsidRDefault="009905C5" w:rsidP="009905C5">
      <w:pPr>
        <w:pStyle w:val="a8"/>
        <w:numPr>
          <w:ilvl w:val="0"/>
          <w:numId w:val="1"/>
        </w:numPr>
        <w:tabs>
          <w:tab w:val="left" w:pos="1418"/>
        </w:tabs>
        <w:spacing w:after="0" w:line="300" w:lineRule="auto"/>
        <w:ind w:left="0" w:firstLine="709"/>
        <w:jc w:val="both"/>
        <w:outlineLvl w:val="0"/>
      </w:pPr>
      <w:bookmarkStart w:id="16" w:name="_Toc164678555"/>
      <w:bookmarkStart w:id="17" w:name="_Toc182380820"/>
      <w:r w:rsidRPr="009905C5">
        <w:lastRenderedPageBreak/>
        <w:t>Параметры функциональных зон</w:t>
      </w:r>
      <w:bookmarkEnd w:id="16"/>
      <w:bookmarkEnd w:id="17"/>
    </w:p>
    <w:p w:rsidR="009905C5" w:rsidRPr="009905C5" w:rsidRDefault="009905C5" w:rsidP="009905C5">
      <w:pPr>
        <w:tabs>
          <w:tab w:val="left" w:pos="1134"/>
        </w:tabs>
        <w:spacing w:after="0" w:line="300" w:lineRule="auto"/>
        <w:ind w:firstLine="709"/>
        <w:contextualSpacing/>
        <w:jc w:val="both"/>
        <w:rPr>
          <w:rFonts w:ascii="Times New Roman" w:eastAsia="Courier New" w:hAnsi="Times New Roman" w:cs="Times New Roman"/>
          <w:sz w:val="28"/>
          <w:szCs w:val="28"/>
        </w:rPr>
      </w:pPr>
      <w:r w:rsidRPr="009905C5">
        <w:rPr>
          <w:rFonts w:ascii="Times New Roman" w:eastAsia="Courier New" w:hAnsi="Times New Roman" w:cs="Times New Roman"/>
          <w:sz w:val="28"/>
          <w:szCs w:val="28"/>
        </w:rPr>
        <w:t xml:space="preserve">При определении параметров функциональных зон применительно к территории </w:t>
      </w:r>
      <w:r w:rsidR="004E421B" w:rsidRPr="004E421B">
        <w:rPr>
          <w:rFonts w:ascii="Times New Roman" w:eastAsia="Courier New" w:hAnsi="Times New Roman" w:cs="Times New Roman"/>
          <w:sz w:val="28"/>
          <w:szCs w:val="28"/>
        </w:rPr>
        <w:t xml:space="preserve">Старопорубежского муниципального образования Пугачевского муниципального района Саратовской области </w:t>
      </w:r>
      <w:r w:rsidRPr="009905C5">
        <w:rPr>
          <w:rFonts w:ascii="Times New Roman" w:eastAsia="Courier New" w:hAnsi="Times New Roman" w:cs="Times New Roman"/>
          <w:sz w:val="28"/>
          <w:szCs w:val="28"/>
        </w:rPr>
        <w:t>учитывалось:</w:t>
      </w:r>
    </w:p>
    <w:p w:rsidR="009905C5" w:rsidRPr="009905C5" w:rsidRDefault="009905C5" w:rsidP="009905C5">
      <w:pPr>
        <w:numPr>
          <w:ilvl w:val="0"/>
          <w:numId w:val="19"/>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9905C5">
        <w:rPr>
          <w:rFonts w:ascii="Times New Roman" w:eastAsia="Courier New" w:hAnsi="Times New Roman" w:cs="Times New Roman"/>
          <w:sz w:val="28"/>
          <w:szCs w:val="28"/>
        </w:rPr>
        <w:t>сложившееся использование земельных участков;</w:t>
      </w:r>
    </w:p>
    <w:p w:rsidR="009905C5" w:rsidRPr="009905C5" w:rsidRDefault="009905C5" w:rsidP="009905C5">
      <w:pPr>
        <w:numPr>
          <w:ilvl w:val="0"/>
          <w:numId w:val="19"/>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9905C5">
        <w:rPr>
          <w:rFonts w:ascii="Times New Roman" w:eastAsia="Courier New" w:hAnsi="Times New Roman" w:cs="Times New Roman"/>
          <w:sz w:val="28"/>
          <w:szCs w:val="28"/>
        </w:rPr>
        <w:t>рациональные формы расселения населения;</w:t>
      </w:r>
    </w:p>
    <w:p w:rsidR="009905C5" w:rsidRPr="009905C5" w:rsidRDefault="009905C5" w:rsidP="009905C5">
      <w:pPr>
        <w:numPr>
          <w:ilvl w:val="0"/>
          <w:numId w:val="19"/>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9905C5">
        <w:rPr>
          <w:rFonts w:ascii="Times New Roman" w:eastAsia="Courier New" w:hAnsi="Times New Roman" w:cs="Times New Roman"/>
          <w:sz w:val="28"/>
          <w:szCs w:val="28"/>
        </w:rPr>
        <w:t>оптимальные варианты сочетания в пределах функциональных зонобъектов различного функционального назначения;</w:t>
      </w:r>
    </w:p>
    <w:p w:rsidR="009905C5" w:rsidRPr="009905C5" w:rsidRDefault="009905C5" w:rsidP="009905C5">
      <w:pPr>
        <w:numPr>
          <w:ilvl w:val="0"/>
          <w:numId w:val="19"/>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9905C5">
        <w:rPr>
          <w:rFonts w:ascii="Times New Roman" w:eastAsia="Courier New" w:hAnsi="Times New Roman" w:cs="Times New Roman"/>
          <w:sz w:val="28"/>
          <w:szCs w:val="28"/>
        </w:rPr>
        <w:t>структурирование сети общественного обслуживания по принципу</w:t>
      </w:r>
      <w:r w:rsidR="00450496">
        <w:rPr>
          <w:rFonts w:ascii="Times New Roman" w:eastAsia="Courier New" w:hAnsi="Times New Roman" w:cs="Times New Roman"/>
          <w:sz w:val="28"/>
          <w:szCs w:val="28"/>
        </w:rPr>
        <w:t xml:space="preserve"> </w:t>
      </w:r>
      <w:r w:rsidRPr="009905C5">
        <w:rPr>
          <w:rFonts w:ascii="Times New Roman" w:eastAsia="Courier New" w:hAnsi="Times New Roman" w:cs="Times New Roman"/>
          <w:sz w:val="28"/>
          <w:szCs w:val="28"/>
        </w:rPr>
        <w:t>привлекательности для различных групп населения дифференцированных видов</w:t>
      </w:r>
      <w:r w:rsidR="008C73D8">
        <w:rPr>
          <w:rFonts w:ascii="Times New Roman" w:eastAsia="Courier New" w:hAnsi="Times New Roman" w:cs="Times New Roman"/>
          <w:sz w:val="28"/>
          <w:szCs w:val="28"/>
        </w:rPr>
        <w:t xml:space="preserve"> </w:t>
      </w:r>
      <w:r w:rsidRPr="009905C5">
        <w:rPr>
          <w:rFonts w:ascii="Times New Roman" w:eastAsia="Courier New" w:hAnsi="Times New Roman" w:cs="Times New Roman"/>
          <w:sz w:val="28"/>
          <w:szCs w:val="28"/>
        </w:rPr>
        <w:t>предложений в зависимости от предпочтений;</w:t>
      </w:r>
    </w:p>
    <w:p w:rsidR="009905C5" w:rsidRPr="009905C5" w:rsidRDefault="009905C5" w:rsidP="009905C5">
      <w:pPr>
        <w:numPr>
          <w:ilvl w:val="0"/>
          <w:numId w:val="19"/>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9905C5">
        <w:rPr>
          <w:rFonts w:ascii="Times New Roman" w:eastAsia="Courier New" w:hAnsi="Times New Roman" w:cs="Times New Roman"/>
          <w:sz w:val="28"/>
          <w:szCs w:val="28"/>
        </w:rPr>
        <w:t xml:space="preserve">максимальное использование особенностей природного ландшафта </w:t>
      </w:r>
      <w:r w:rsidR="008C73D8" w:rsidRPr="009905C5">
        <w:rPr>
          <w:rFonts w:ascii="Times New Roman" w:eastAsia="Courier New" w:hAnsi="Times New Roman" w:cs="Times New Roman"/>
          <w:sz w:val="28"/>
          <w:szCs w:val="28"/>
        </w:rPr>
        <w:t>в процессе</w:t>
      </w:r>
      <w:r w:rsidRPr="009905C5">
        <w:rPr>
          <w:rFonts w:ascii="Times New Roman" w:eastAsia="Courier New" w:hAnsi="Times New Roman" w:cs="Times New Roman"/>
          <w:sz w:val="28"/>
          <w:szCs w:val="28"/>
        </w:rPr>
        <w:t xml:space="preserve"> структурного выделения функциональных зон в целях наибольшего</w:t>
      </w:r>
      <w:r w:rsidR="00450496">
        <w:rPr>
          <w:rFonts w:ascii="Times New Roman" w:eastAsia="Courier New" w:hAnsi="Times New Roman" w:cs="Times New Roman"/>
          <w:sz w:val="28"/>
          <w:szCs w:val="28"/>
        </w:rPr>
        <w:t xml:space="preserve"> </w:t>
      </w:r>
      <w:r w:rsidRPr="009905C5">
        <w:rPr>
          <w:rFonts w:ascii="Times New Roman" w:eastAsia="Courier New" w:hAnsi="Times New Roman" w:cs="Times New Roman"/>
          <w:sz w:val="28"/>
          <w:szCs w:val="28"/>
        </w:rPr>
        <w:t>использования его преимуществ.</w:t>
      </w:r>
    </w:p>
    <w:p w:rsidR="009905C5" w:rsidRPr="009905C5" w:rsidRDefault="009905C5" w:rsidP="009905C5">
      <w:pPr>
        <w:tabs>
          <w:tab w:val="left" w:pos="1134"/>
        </w:tabs>
        <w:spacing w:after="0" w:line="300" w:lineRule="auto"/>
        <w:ind w:firstLine="709"/>
        <w:contextualSpacing/>
        <w:jc w:val="both"/>
        <w:rPr>
          <w:rFonts w:ascii="Times New Roman" w:eastAsia="Courier New" w:hAnsi="Times New Roman" w:cs="Times New Roman"/>
          <w:sz w:val="28"/>
          <w:szCs w:val="28"/>
        </w:rPr>
      </w:pPr>
      <w:r w:rsidRPr="009905C5">
        <w:rPr>
          <w:rFonts w:ascii="Times New Roman" w:eastAsia="Courier New" w:hAnsi="Times New Roman" w:cs="Times New Roman"/>
          <w:sz w:val="28"/>
          <w:szCs w:val="28"/>
        </w:rPr>
        <w:t xml:space="preserve">В результате функционального зонирования </w:t>
      </w:r>
      <w:r w:rsidR="00E53BE7" w:rsidRPr="00E53BE7">
        <w:rPr>
          <w:rFonts w:ascii="Times New Roman" w:eastAsia="Courier New" w:hAnsi="Times New Roman" w:cs="Times New Roman"/>
          <w:sz w:val="28"/>
          <w:szCs w:val="28"/>
        </w:rPr>
        <w:t>Старопорубежского муниципального образования Пугачевского муниципального района Саратовской области</w:t>
      </w:r>
      <w:r w:rsidRPr="009905C5">
        <w:rPr>
          <w:rFonts w:ascii="Times New Roman" w:eastAsia="Courier New" w:hAnsi="Times New Roman" w:cs="Times New Roman"/>
          <w:sz w:val="28"/>
          <w:szCs w:val="28"/>
        </w:rPr>
        <w:t xml:space="preserve"> установлены функциональные зоны:</w:t>
      </w:r>
    </w:p>
    <w:p w:rsidR="009905C5" w:rsidRPr="00B701C4" w:rsidRDefault="009905C5" w:rsidP="009905C5">
      <w:pPr>
        <w:numPr>
          <w:ilvl w:val="0"/>
          <w:numId w:val="20"/>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B701C4">
        <w:rPr>
          <w:rFonts w:ascii="Times New Roman" w:eastAsia="Courier New" w:hAnsi="Times New Roman" w:cs="Times New Roman"/>
          <w:sz w:val="28"/>
          <w:szCs w:val="28"/>
        </w:rPr>
        <w:t xml:space="preserve">Ж-1 </w:t>
      </w:r>
      <w:r w:rsidRPr="00B701C4">
        <w:rPr>
          <w:rFonts w:ascii="Times New Roman" w:eastAsia="Courier New" w:hAnsi="Times New Roman" w:cs="Times New Roman"/>
          <w:b/>
          <w:sz w:val="28"/>
          <w:szCs w:val="28"/>
        </w:rPr>
        <w:t>–</w:t>
      </w:r>
      <w:r w:rsidRPr="00B701C4">
        <w:rPr>
          <w:rFonts w:ascii="Times New Roman" w:eastAsia="Courier New" w:hAnsi="Times New Roman" w:cs="Times New Roman"/>
          <w:sz w:val="28"/>
          <w:szCs w:val="28"/>
        </w:rPr>
        <w:t xml:space="preserve"> Зона застройки индивидуальными жилыми домами</w:t>
      </w:r>
      <w:r w:rsidR="00C028C0" w:rsidRPr="00B701C4">
        <w:rPr>
          <w:rFonts w:ascii="Times New Roman" w:eastAsia="Courier New" w:hAnsi="Times New Roman" w:cs="Times New Roman"/>
          <w:sz w:val="28"/>
          <w:szCs w:val="28"/>
        </w:rPr>
        <w:t xml:space="preserve"> </w:t>
      </w:r>
      <w:r w:rsidRPr="00B701C4">
        <w:rPr>
          <w:rFonts w:ascii="Times New Roman" w:eastAsia="Courier New" w:hAnsi="Times New Roman" w:cs="Times New Roman"/>
          <w:sz w:val="28"/>
          <w:szCs w:val="28"/>
        </w:rPr>
        <w:t>предназначена для размещения преимущественно индивидуальных жилых домов с приусадебными земельными участками, блокированных жилых домов, 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9905C5" w:rsidRPr="00B701C4" w:rsidRDefault="009905C5" w:rsidP="009905C5">
      <w:pPr>
        <w:numPr>
          <w:ilvl w:val="0"/>
          <w:numId w:val="20"/>
        </w:numPr>
        <w:tabs>
          <w:tab w:val="left" w:pos="1134"/>
        </w:tabs>
        <w:spacing w:after="0" w:line="300" w:lineRule="auto"/>
        <w:ind w:left="0" w:firstLine="709"/>
        <w:contextualSpacing/>
        <w:jc w:val="both"/>
        <w:rPr>
          <w:rFonts w:ascii="Times New Roman" w:eastAsia="Times New Roman" w:hAnsi="Times New Roman" w:cs="Times New Roman"/>
          <w:sz w:val="24"/>
          <w:szCs w:val="24"/>
        </w:rPr>
      </w:pPr>
      <w:r w:rsidRPr="00B701C4">
        <w:rPr>
          <w:rFonts w:ascii="Times New Roman" w:eastAsia="Courier New" w:hAnsi="Times New Roman" w:cs="Times New Roman"/>
          <w:sz w:val="28"/>
          <w:szCs w:val="28"/>
        </w:rPr>
        <w:t>ОД-1 –Многофункциональная общественно-деловая зона предназначена для  размещения объектов торговли (преимущественно крупных и (или) обособленно расположенных) и объектов коммерческого назначения, вспомогательной инфраструктуры.</w:t>
      </w:r>
    </w:p>
    <w:p w:rsidR="009905C5" w:rsidRPr="00B701C4" w:rsidRDefault="009905C5" w:rsidP="009905C5">
      <w:pPr>
        <w:numPr>
          <w:ilvl w:val="0"/>
          <w:numId w:val="20"/>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B701C4">
        <w:rPr>
          <w:rFonts w:ascii="Times New Roman" w:eastAsia="Courier New" w:hAnsi="Times New Roman" w:cs="Times New Roman"/>
          <w:sz w:val="28"/>
          <w:szCs w:val="28"/>
        </w:rPr>
        <w:t>ОД-2 – Зона специализированной общественной застройки предназначена для размещения объектов образования, здравоохранения, спортивного назначения, социального обеспечения, вспомогательной инфраструктуры.</w:t>
      </w:r>
    </w:p>
    <w:p w:rsidR="009905C5" w:rsidRPr="006D4FEB" w:rsidRDefault="009905C5" w:rsidP="009905C5">
      <w:pPr>
        <w:numPr>
          <w:ilvl w:val="0"/>
          <w:numId w:val="20"/>
        </w:numPr>
        <w:tabs>
          <w:tab w:val="left" w:pos="1134"/>
        </w:tabs>
        <w:spacing w:after="0" w:line="300" w:lineRule="auto"/>
        <w:ind w:left="0" w:firstLine="709"/>
        <w:contextualSpacing/>
        <w:jc w:val="both"/>
        <w:rPr>
          <w:rFonts w:ascii="Times New Roman" w:eastAsia="Courier New" w:hAnsi="Times New Roman" w:cs="Times New Roman"/>
          <w:sz w:val="28"/>
          <w:szCs w:val="28"/>
        </w:rPr>
      </w:pPr>
      <w:proofErr w:type="gramStart"/>
      <w:r w:rsidRPr="006D4FEB">
        <w:rPr>
          <w:rFonts w:ascii="Times New Roman" w:eastAsia="Courier New" w:hAnsi="Times New Roman" w:cs="Times New Roman"/>
          <w:bCs/>
          <w:spacing w:val="-10"/>
          <w:sz w:val="28"/>
          <w:szCs w:val="28"/>
          <w:lang w:eastAsia="ar-SA"/>
        </w:rPr>
        <w:t>ИТ</w:t>
      </w:r>
      <w:proofErr w:type="gramEnd"/>
      <w:r w:rsidR="00BA3258" w:rsidRPr="006D4FEB">
        <w:rPr>
          <w:rFonts w:ascii="Times New Roman" w:eastAsia="Courier New" w:hAnsi="Times New Roman" w:cs="Times New Roman"/>
          <w:bCs/>
          <w:spacing w:val="-10"/>
          <w:sz w:val="28"/>
          <w:szCs w:val="28"/>
          <w:lang w:eastAsia="ar-SA"/>
        </w:rPr>
        <w:t xml:space="preserve"> </w:t>
      </w:r>
      <w:r w:rsidRPr="006D4FEB">
        <w:rPr>
          <w:rFonts w:ascii="Times New Roman" w:eastAsia="Courier New" w:hAnsi="Times New Roman" w:cs="Times New Roman"/>
          <w:b/>
          <w:sz w:val="28"/>
          <w:szCs w:val="28"/>
        </w:rPr>
        <w:t>–</w:t>
      </w:r>
      <w:r w:rsidRPr="006D4FEB">
        <w:rPr>
          <w:rFonts w:ascii="Times New Roman" w:eastAsia="Courier New" w:hAnsi="Times New Roman" w:cs="Times New Roman"/>
          <w:sz w:val="28"/>
          <w:szCs w:val="28"/>
        </w:rPr>
        <w:t xml:space="preserve"> Зона инженерной инфраструктуры предназначена для размещения объектов коммунального обслуживания, связанных с обеспечением энергоснабжения, теплоснабжения, газоснабжения, водоснабжения, водоотведения и очисткой стоков, связи, вспомогательной инфраструктуры.</w:t>
      </w:r>
    </w:p>
    <w:p w:rsidR="009905C5" w:rsidRPr="006D4FEB" w:rsidRDefault="009905C5" w:rsidP="009905C5">
      <w:pPr>
        <w:numPr>
          <w:ilvl w:val="0"/>
          <w:numId w:val="20"/>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6D4FEB">
        <w:rPr>
          <w:rFonts w:ascii="Times New Roman" w:eastAsia="Courier New" w:hAnsi="Times New Roman" w:cs="Times New Roman"/>
          <w:sz w:val="28"/>
          <w:szCs w:val="28"/>
        </w:rPr>
        <w:t xml:space="preserve">Т </w:t>
      </w:r>
      <w:r w:rsidRPr="006D4FEB">
        <w:rPr>
          <w:rFonts w:ascii="Times New Roman" w:eastAsia="Courier New" w:hAnsi="Times New Roman" w:cs="Times New Roman"/>
          <w:b/>
          <w:sz w:val="28"/>
          <w:szCs w:val="28"/>
        </w:rPr>
        <w:t>–</w:t>
      </w:r>
      <w:r w:rsidR="00BA3258" w:rsidRPr="006D4FEB">
        <w:rPr>
          <w:rFonts w:ascii="Times New Roman" w:eastAsia="Courier New" w:hAnsi="Times New Roman" w:cs="Times New Roman"/>
          <w:b/>
          <w:sz w:val="28"/>
          <w:szCs w:val="28"/>
        </w:rPr>
        <w:t xml:space="preserve"> </w:t>
      </w:r>
      <w:r w:rsidRPr="006D4FEB">
        <w:rPr>
          <w:rFonts w:ascii="Times New Roman" w:eastAsia="Courier New" w:hAnsi="Times New Roman" w:cs="Times New Roman"/>
          <w:sz w:val="28"/>
          <w:szCs w:val="28"/>
        </w:rPr>
        <w:t>Зона транспортной инфраструктуры предназначена для размещения объектов железнодорожного и автомобильного транспорта, дорожного сервиса.</w:t>
      </w:r>
    </w:p>
    <w:p w:rsidR="009905C5" w:rsidRPr="006D4FEB" w:rsidRDefault="009905C5" w:rsidP="009905C5">
      <w:pPr>
        <w:numPr>
          <w:ilvl w:val="0"/>
          <w:numId w:val="20"/>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6D4FEB">
        <w:rPr>
          <w:rFonts w:ascii="Times New Roman" w:eastAsia="Courier New" w:hAnsi="Times New Roman" w:cs="Times New Roman"/>
          <w:sz w:val="28"/>
          <w:szCs w:val="28"/>
        </w:rPr>
        <w:lastRenderedPageBreak/>
        <w:t xml:space="preserve">П-1 </w:t>
      </w:r>
      <w:r w:rsidRPr="006D4FEB">
        <w:rPr>
          <w:rFonts w:ascii="Times New Roman" w:eastAsia="Courier New" w:hAnsi="Times New Roman" w:cs="Times New Roman"/>
          <w:b/>
          <w:sz w:val="28"/>
          <w:szCs w:val="28"/>
        </w:rPr>
        <w:t>–</w:t>
      </w:r>
      <w:r w:rsidRPr="006D4FEB">
        <w:rPr>
          <w:rFonts w:ascii="Times New Roman" w:eastAsia="Courier New" w:hAnsi="Times New Roman" w:cs="Times New Roman"/>
          <w:sz w:val="28"/>
          <w:szCs w:val="28"/>
        </w:rPr>
        <w:t xml:space="preserve"> Производственная зона предназначена для размещения объектов пищевой и легкой промышленности, объектов,  занятых производственной деятельностью, вспомогательной инфраструктуры.</w:t>
      </w:r>
    </w:p>
    <w:p w:rsidR="009905C5" w:rsidRPr="006D4FEB" w:rsidRDefault="009905C5" w:rsidP="009905C5">
      <w:pPr>
        <w:numPr>
          <w:ilvl w:val="0"/>
          <w:numId w:val="20"/>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6D4FEB">
        <w:rPr>
          <w:rFonts w:ascii="Times New Roman" w:eastAsia="Courier New" w:hAnsi="Times New Roman" w:cs="Times New Roman"/>
          <w:sz w:val="28"/>
          <w:szCs w:val="28"/>
        </w:rPr>
        <w:t xml:space="preserve">П-2 </w:t>
      </w:r>
      <w:r w:rsidRPr="006D4FEB">
        <w:rPr>
          <w:rFonts w:ascii="Times New Roman" w:eastAsia="Courier New" w:hAnsi="Times New Roman" w:cs="Times New Roman"/>
          <w:b/>
          <w:sz w:val="28"/>
          <w:szCs w:val="28"/>
        </w:rPr>
        <w:t>–</w:t>
      </w:r>
      <w:r w:rsidRPr="006D4FEB">
        <w:rPr>
          <w:rFonts w:ascii="Times New Roman" w:eastAsia="Courier New" w:hAnsi="Times New Roman" w:cs="Times New Roman"/>
          <w:sz w:val="28"/>
          <w:szCs w:val="28"/>
        </w:rPr>
        <w:t xml:space="preserve"> Коммунально-складская зона</w:t>
      </w:r>
    </w:p>
    <w:p w:rsidR="009905C5" w:rsidRPr="006D4FEB" w:rsidRDefault="009905C5" w:rsidP="009905C5">
      <w:pPr>
        <w:numPr>
          <w:ilvl w:val="0"/>
          <w:numId w:val="20"/>
        </w:numPr>
        <w:tabs>
          <w:tab w:val="left" w:pos="1134"/>
        </w:tabs>
        <w:spacing w:after="0" w:line="300" w:lineRule="auto"/>
        <w:ind w:left="0" w:firstLine="709"/>
        <w:contextualSpacing/>
        <w:jc w:val="both"/>
        <w:rPr>
          <w:rFonts w:ascii="Times New Roman" w:eastAsia="Courier New" w:hAnsi="Times New Roman" w:cs="Times New Roman"/>
          <w:sz w:val="28"/>
          <w:szCs w:val="28"/>
        </w:rPr>
      </w:pPr>
      <w:r w:rsidRPr="006D4FEB">
        <w:rPr>
          <w:rFonts w:ascii="Times New Roman" w:eastAsia="Courier New" w:hAnsi="Times New Roman" w:cs="Times New Roman"/>
          <w:sz w:val="28"/>
          <w:szCs w:val="28"/>
        </w:rPr>
        <w:t xml:space="preserve">СХ-1 </w:t>
      </w:r>
      <w:r w:rsidRPr="006D4FEB">
        <w:rPr>
          <w:rFonts w:ascii="Times New Roman" w:eastAsia="Courier New" w:hAnsi="Times New Roman" w:cs="Times New Roman"/>
          <w:b/>
          <w:sz w:val="28"/>
          <w:szCs w:val="28"/>
        </w:rPr>
        <w:t>–</w:t>
      </w:r>
      <w:r w:rsidRPr="006D4FEB">
        <w:rPr>
          <w:rFonts w:ascii="Times New Roman" w:eastAsia="Courier New" w:hAnsi="Times New Roman" w:cs="Times New Roman"/>
          <w:sz w:val="28"/>
          <w:szCs w:val="28"/>
        </w:rPr>
        <w:t xml:space="preserve"> Зона сельскохозяйственных угодий предназначена для выращиваний сельскохозяйственной продукции, вспомогательной инфраструктуры</w:t>
      </w:r>
    </w:p>
    <w:p w:rsidR="009905C5" w:rsidRPr="006D4FEB" w:rsidRDefault="009905C5" w:rsidP="009905C5">
      <w:pPr>
        <w:numPr>
          <w:ilvl w:val="0"/>
          <w:numId w:val="20"/>
        </w:numPr>
        <w:tabs>
          <w:tab w:val="left" w:pos="1134"/>
        </w:tabs>
        <w:suppressAutoHyphens/>
        <w:spacing w:after="0" w:line="300" w:lineRule="auto"/>
        <w:ind w:left="0" w:firstLine="709"/>
        <w:contextualSpacing/>
        <w:jc w:val="both"/>
        <w:rPr>
          <w:rFonts w:ascii="Times New Roman" w:eastAsia="Courier New" w:hAnsi="Times New Roman" w:cs="Times New Roman"/>
          <w:sz w:val="28"/>
          <w:szCs w:val="28"/>
        </w:rPr>
      </w:pPr>
      <w:r w:rsidRPr="006D4FEB">
        <w:rPr>
          <w:rFonts w:ascii="Times New Roman" w:eastAsia="Courier New" w:hAnsi="Times New Roman" w:cs="Times New Roman"/>
          <w:sz w:val="28"/>
          <w:szCs w:val="28"/>
        </w:rPr>
        <w:t>СХ-2 – Производственная зона сельскохозяйственных предприятий предназначена для размещения предприятий по переработке сельскохозяйственной продукции, вспомогательной инфраструктуры</w:t>
      </w:r>
    </w:p>
    <w:p w:rsidR="009905C5" w:rsidRPr="006D4FEB" w:rsidRDefault="009905C5" w:rsidP="009905C5">
      <w:pPr>
        <w:numPr>
          <w:ilvl w:val="0"/>
          <w:numId w:val="20"/>
        </w:numPr>
        <w:tabs>
          <w:tab w:val="left" w:pos="1134"/>
          <w:tab w:val="left" w:pos="1276"/>
        </w:tabs>
        <w:suppressAutoHyphens/>
        <w:spacing w:after="0" w:line="300" w:lineRule="auto"/>
        <w:ind w:left="0" w:firstLine="709"/>
        <w:contextualSpacing/>
        <w:jc w:val="both"/>
        <w:rPr>
          <w:rFonts w:ascii="Times New Roman" w:eastAsia="Courier New" w:hAnsi="Times New Roman" w:cs="Times New Roman"/>
          <w:sz w:val="28"/>
          <w:szCs w:val="28"/>
        </w:rPr>
      </w:pPr>
      <w:proofErr w:type="gramStart"/>
      <w:r w:rsidRPr="006D4FEB">
        <w:rPr>
          <w:rFonts w:ascii="Times New Roman" w:eastAsia="Courier New" w:hAnsi="Times New Roman" w:cs="Times New Roman"/>
          <w:sz w:val="28"/>
          <w:szCs w:val="28"/>
        </w:rPr>
        <w:t>СХ – Зоны сельскохозяйственного использования предназначены для, находящихся за границами населенного пункта и предоставленных для нужд сельского хозяйства, а также предназначенных для этих целей.</w:t>
      </w:r>
      <w:proofErr w:type="gramEnd"/>
    </w:p>
    <w:p w:rsidR="009905C5" w:rsidRPr="006D4FEB" w:rsidRDefault="009905C5" w:rsidP="009905C5">
      <w:pPr>
        <w:numPr>
          <w:ilvl w:val="0"/>
          <w:numId w:val="20"/>
        </w:numPr>
        <w:tabs>
          <w:tab w:val="left" w:pos="1134"/>
          <w:tab w:val="left" w:pos="1276"/>
        </w:tabs>
        <w:autoSpaceDE w:val="0"/>
        <w:autoSpaceDN w:val="0"/>
        <w:adjustRightInd w:val="0"/>
        <w:spacing w:after="0" w:line="300" w:lineRule="auto"/>
        <w:ind w:left="0" w:firstLine="709"/>
        <w:jc w:val="both"/>
        <w:rPr>
          <w:rFonts w:ascii="Times New Roman" w:eastAsia="Courier New" w:hAnsi="Times New Roman" w:cs="Times New Roman"/>
          <w:sz w:val="28"/>
          <w:szCs w:val="28"/>
        </w:rPr>
      </w:pPr>
      <w:r w:rsidRPr="006D4FEB">
        <w:rPr>
          <w:rFonts w:ascii="Times New Roman" w:eastAsia="Courier New" w:hAnsi="Times New Roman" w:cs="Times New Roman"/>
          <w:sz w:val="28"/>
          <w:szCs w:val="28"/>
        </w:rPr>
        <w:t>Р-1 – Зона озелененных территорий общего пользования (лесопарки, парки, сады, скверы, бульвары, городские леса)</w:t>
      </w:r>
      <w:r w:rsidR="002F75B2" w:rsidRPr="006D4FEB">
        <w:rPr>
          <w:rFonts w:ascii="Times New Roman" w:eastAsia="Courier New" w:hAnsi="Times New Roman" w:cs="Times New Roman"/>
          <w:sz w:val="28"/>
          <w:szCs w:val="28"/>
        </w:rPr>
        <w:t xml:space="preserve"> </w:t>
      </w:r>
      <w:r w:rsidRPr="006D4FEB">
        <w:rPr>
          <w:rFonts w:ascii="Times New Roman" w:eastAsia="Courier New" w:hAnsi="Times New Roman" w:cs="Times New Roman"/>
          <w:sz w:val="28"/>
          <w:szCs w:val="28"/>
        </w:rPr>
        <w:t>предназначена для размещения территорий общего пользования  -  для организации мест массового отдыха населения и включают в себя скверы, парки, сады, городские леса, водоемы, пляжи и иные объекты, формирующие систему озелененных территорий общего пользования.</w:t>
      </w:r>
    </w:p>
    <w:p w:rsidR="009905C5" w:rsidRPr="00BC54BA" w:rsidRDefault="009905C5" w:rsidP="009905C5">
      <w:pPr>
        <w:numPr>
          <w:ilvl w:val="0"/>
          <w:numId w:val="20"/>
        </w:numPr>
        <w:tabs>
          <w:tab w:val="left" w:pos="1134"/>
          <w:tab w:val="left" w:pos="1276"/>
        </w:tabs>
        <w:spacing w:after="0" w:line="300" w:lineRule="auto"/>
        <w:ind w:left="0" w:firstLine="709"/>
        <w:contextualSpacing/>
        <w:jc w:val="both"/>
        <w:rPr>
          <w:rFonts w:ascii="Times New Roman" w:eastAsia="Courier New" w:hAnsi="Times New Roman" w:cs="Times New Roman"/>
          <w:sz w:val="28"/>
          <w:szCs w:val="28"/>
        </w:rPr>
      </w:pPr>
      <w:proofErr w:type="gramStart"/>
      <w:r w:rsidRPr="006D4FEB">
        <w:rPr>
          <w:rFonts w:ascii="Times New Roman" w:eastAsia="Courier New" w:hAnsi="Times New Roman" w:cs="Times New Roman"/>
          <w:sz w:val="28"/>
          <w:szCs w:val="28"/>
        </w:rPr>
        <w:t>Р</w:t>
      </w:r>
      <w:proofErr w:type="gramEnd"/>
      <w:r w:rsidRPr="006D4FEB">
        <w:rPr>
          <w:rFonts w:ascii="Times New Roman" w:eastAsia="Courier New" w:hAnsi="Times New Roman" w:cs="Times New Roman"/>
          <w:b/>
          <w:sz w:val="28"/>
          <w:szCs w:val="28"/>
        </w:rPr>
        <w:t xml:space="preserve"> – </w:t>
      </w:r>
      <w:r w:rsidRPr="006D4FEB">
        <w:rPr>
          <w:rFonts w:ascii="Times New Roman" w:eastAsia="Courier New" w:hAnsi="Times New Roman" w:cs="Times New Roman"/>
          <w:sz w:val="28"/>
          <w:szCs w:val="28"/>
        </w:rPr>
        <w:t xml:space="preserve">Зона лесов предназначена для выращивания, рационального </w:t>
      </w:r>
      <w:r w:rsidRPr="00BC54BA">
        <w:rPr>
          <w:rFonts w:ascii="Times New Roman" w:eastAsia="Courier New" w:hAnsi="Times New Roman" w:cs="Times New Roman"/>
          <w:sz w:val="28"/>
          <w:szCs w:val="28"/>
        </w:rPr>
        <w:t>использования, охраны, защиты и воспроизводства лесов.</w:t>
      </w:r>
    </w:p>
    <w:p w:rsidR="00441DC0" w:rsidRPr="00BC54BA" w:rsidRDefault="00441DC0" w:rsidP="009905C5">
      <w:pPr>
        <w:numPr>
          <w:ilvl w:val="0"/>
          <w:numId w:val="20"/>
        </w:numPr>
        <w:tabs>
          <w:tab w:val="left" w:pos="1134"/>
          <w:tab w:val="left" w:pos="1276"/>
        </w:tabs>
        <w:spacing w:after="0" w:line="300" w:lineRule="auto"/>
        <w:ind w:left="0" w:firstLine="709"/>
        <w:contextualSpacing/>
        <w:jc w:val="both"/>
        <w:rPr>
          <w:rFonts w:ascii="Times New Roman" w:eastAsia="Courier New" w:hAnsi="Times New Roman" w:cs="Times New Roman"/>
          <w:sz w:val="28"/>
          <w:szCs w:val="28"/>
        </w:rPr>
      </w:pPr>
      <w:r w:rsidRPr="00BC54BA">
        <w:rPr>
          <w:rFonts w:ascii="Times New Roman" w:eastAsia="Courier New" w:hAnsi="Times New Roman" w:cs="Times New Roman"/>
          <w:sz w:val="28"/>
          <w:szCs w:val="28"/>
        </w:rPr>
        <w:t xml:space="preserve">СН – Зона специального назначения </w:t>
      </w:r>
    </w:p>
    <w:p w:rsidR="009905C5" w:rsidRPr="00BC54BA" w:rsidRDefault="009905C5" w:rsidP="009905C5">
      <w:pPr>
        <w:numPr>
          <w:ilvl w:val="0"/>
          <w:numId w:val="20"/>
        </w:numPr>
        <w:tabs>
          <w:tab w:val="left" w:pos="1134"/>
          <w:tab w:val="left" w:pos="1276"/>
        </w:tabs>
        <w:autoSpaceDE w:val="0"/>
        <w:autoSpaceDN w:val="0"/>
        <w:adjustRightInd w:val="0"/>
        <w:spacing w:after="0" w:line="300" w:lineRule="auto"/>
        <w:ind w:left="0" w:firstLine="709"/>
        <w:jc w:val="both"/>
        <w:rPr>
          <w:rFonts w:ascii="Times New Roman" w:eastAsia="Courier New" w:hAnsi="Times New Roman" w:cs="Times New Roman"/>
          <w:sz w:val="28"/>
          <w:szCs w:val="28"/>
        </w:rPr>
      </w:pPr>
      <w:r w:rsidRPr="00BC54BA">
        <w:rPr>
          <w:rFonts w:ascii="Times New Roman" w:eastAsia="Courier New" w:hAnsi="Times New Roman" w:cs="Times New Roman"/>
          <w:sz w:val="28"/>
          <w:szCs w:val="28"/>
        </w:rPr>
        <w:t>СН-1 – Зона кладбищ предназначена для размещения кладбищ, крематориев, мест захоронения, для которых необходима организация санитарно-защитной зоны в соответствии с требованиями технических</w:t>
      </w:r>
      <w:r w:rsidR="00C028C0" w:rsidRPr="00BC54BA">
        <w:rPr>
          <w:rFonts w:ascii="Times New Roman" w:eastAsia="Courier New" w:hAnsi="Times New Roman" w:cs="Times New Roman"/>
          <w:sz w:val="28"/>
          <w:szCs w:val="28"/>
        </w:rPr>
        <w:t xml:space="preserve"> </w:t>
      </w:r>
      <w:r w:rsidRPr="00BC54BA">
        <w:rPr>
          <w:rFonts w:ascii="Times New Roman" w:eastAsia="Courier New" w:hAnsi="Times New Roman" w:cs="Times New Roman"/>
          <w:sz w:val="28"/>
          <w:szCs w:val="28"/>
        </w:rPr>
        <w:t>регламентов, а также соответствующих культовых сооружений.</w:t>
      </w:r>
    </w:p>
    <w:p w:rsidR="006A6118" w:rsidRPr="00BC54BA" w:rsidRDefault="006A6118" w:rsidP="009905C5">
      <w:pPr>
        <w:numPr>
          <w:ilvl w:val="0"/>
          <w:numId w:val="20"/>
        </w:numPr>
        <w:tabs>
          <w:tab w:val="left" w:pos="1134"/>
          <w:tab w:val="left" w:pos="1276"/>
        </w:tabs>
        <w:autoSpaceDE w:val="0"/>
        <w:autoSpaceDN w:val="0"/>
        <w:adjustRightInd w:val="0"/>
        <w:spacing w:after="0" w:line="300" w:lineRule="auto"/>
        <w:ind w:left="0" w:firstLine="709"/>
        <w:jc w:val="both"/>
        <w:rPr>
          <w:rFonts w:ascii="Times New Roman" w:eastAsia="Courier New" w:hAnsi="Times New Roman" w:cs="Times New Roman"/>
          <w:sz w:val="28"/>
          <w:szCs w:val="28"/>
        </w:rPr>
      </w:pPr>
      <w:r w:rsidRPr="00BC54BA">
        <w:rPr>
          <w:rFonts w:ascii="Times New Roman" w:eastAsia="Courier New" w:hAnsi="Times New Roman" w:cs="Times New Roman"/>
          <w:sz w:val="28"/>
          <w:szCs w:val="28"/>
        </w:rPr>
        <w:t xml:space="preserve">СН-2 – Зона складирования и захоронения отходов </w:t>
      </w:r>
    </w:p>
    <w:p w:rsidR="009905C5" w:rsidRPr="006D4FEB" w:rsidRDefault="009905C5" w:rsidP="009905C5">
      <w:pPr>
        <w:numPr>
          <w:ilvl w:val="0"/>
          <w:numId w:val="20"/>
        </w:numPr>
        <w:tabs>
          <w:tab w:val="left" w:pos="1134"/>
          <w:tab w:val="left" w:pos="1276"/>
        </w:tabs>
        <w:autoSpaceDE w:val="0"/>
        <w:autoSpaceDN w:val="0"/>
        <w:adjustRightInd w:val="0"/>
        <w:spacing w:after="0" w:line="300" w:lineRule="auto"/>
        <w:ind w:left="0" w:firstLine="709"/>
        <w:jc w:val="both"/>
        <w:rPr>
          <w:rFonts w:ascii="Times New Roman" w:eastAsia="Courier New" w:hAnsi="Times New Roman" w:cs="Times New Roman"/>
          <w:sz w:val="28"/>
          <w:szCs w:val="28"/>
        </w:rPr>
      </w:pPr>
      <w:r w:rsidRPr="006D4FEB">
        <w:rPr>
          <w:rFonts w:ascii="Times New Roman" w:eastAsia="Courier New" w:hAnsi="Times New Roman" w:cs="Times New Roman"/>
          <w:sz w:val="28"/>
          <w:szCs w:val="28"/>
        </w:rPr>
        <w:t>СН-2 –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9905C5" w:rsidRPr="009905C5" w:rsidRDefault="009905C5" w:rsidP="009905C5">
      <w:pPr>
        <w:tabs>
          <w:tab w:val="left" w:pos="1701"/>
        </w:tabs>
        <w:spacing w:after="0" w:line="300" w:lineRule="auto"/>
        <w:ind w:firstLine="709"/>
        <w:contextualSpacing/>
        <w:rPr>
          <w:rFonts w:ascii="Times New Roman" w:eastAsia="Courier New" w:hAnsi="Times New Roman" w:cs="Times New Roman"/>
          <w:sz w:val="28"/>
          <w:szCs w:val="28"/>
        </w:rPr>
      </w:pPr>
      <w:r w:rsidRPr="009905C5">
        <w:rPr>
          <w:rFonts w:ascii="Times New Roman" w:eastAsia="Courier New" w:hAnsi="Times New Roman" w:cs="Times New Roman"/>
          <w:sz w:val="28"/>
          <w:szCs w:val="28"/>
        </w:rPr>
        <w:t>Параметры функциональных зон представлены в таблице 5.1</w:t>
      </w:r>
    </w:p>
    <w:p w:rsidR="003F30D1" w:rsidRDefault="003F30D1" w:rsidP="009D541F">
      <w:pPr>
        <w:spacing w:after="0" w:line="300" w:lineRule="auto"/>
        <w:rPr>
          <w:rFonts w:ascii="Times New Roman" w:hAnsi="Times New Roman" w:cs="Times New Roman"/>
          <w:sz w:val="28"/>
          <w:szCs w:val="28"/>
        </w:rPr>
        <w:sectPr w:rsidR="003F30D1" w:rsidSect="0063645B">
          <w:pgSz w:w="11906" w:h="16838" w:code="9"/>
          <w:pgMar w:top="1134" w:right="566" w:bottom="1134" w:left="1134" w:header="709" w:footer="709" w:gutter="0"/>
          <w:cols w:space="398"/>
          <w:docGrid w:linePitch="360"/>
        </w:sectPr>
      </w:pPr>
    </w:p>
    <w:p w:rsidR="00B43328" w:rsidRDefault="003F30D1" w:rsidP="003F30D1">
      <w:pPr>
        <w:tabs>
          <w:tab w:val="left" w:pos="1701"/>
        </w:tabs>
        <w:spacing w:after="0" w:line="300" w:lineRule="auto"/>
        <w:ind w:firstLine="709"/>
        <w:contextualSpacing/>
        <w:rPr>
          <w:rFonts w:ascii="Times New Roman" w:eastAsia="Courier New" w:hAnsi="Times New Roman" w:cs="Times New Roman"/>
          <w:b/>
          <w:sz w:val="24"/>
          <w:szCs w:val="28"/>
        </w:rPr>
      </w:pPr>
      <w:r w:rsidRPr="003F30D1">
        <w:rPr>
          <w:rFonts w:ascii="Times New Roman" w:eastAsia="Courier New" w:hAnsi="Times New Roman" w:cs="Times New Roman"/>
          <w:b/>
          <w:sz w:val="24"/>
          <w:szCs w:val="28"/>
        </w:rPr>
        <w:lastRenderedPageBreak/>
        <w:t>Таблица 5.1 Параметры функциональных зон</w:t>
      </w:r>
    </w:p>
    <w:tbl>
      <w:tblPr>
        <w:tblStyle w:val="16"/>
        <w:tblW w:w="14884" w:type="dxa"/>
        <w:tblInd w:w="250" w:type="dxa"/>
        <w:tblLayout w:type="fixed"/>
        <w:tblLook w:val="04A0" w:firstRow="1" w:lastRow="0" w:firstColumn="1" w:lastColumn="0" w:noHBand="0" w:noVBand="1"/>
      </w:tblPr>
      <w:tblGrid>
        <w:gridCol w:w="1438"/>
        <w:gridCol w:w="2815"/>
        <w:gridCol w:w="2268"/>
        <w:gridCol w:w="2126"/>
        <w:gridCol w:w="2835"/>
        <w:gridCol w:w="3402"/>
      </w:tblGrid>
      <w:tr w:rsidR="00C84E42" w:rsidRPr="000D7348" w:rsidTr="00734C9D">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widowControl w:val="0"/>
              <w:suppressAutoHyphens/>
              <w:autoSpaceDE w:val="0"/>
              <w:jc w:val="center"/>
              <w:rPr>
                <w:rFonts w:ascii="Times New Roman" w:eastAsia="Arial" w:hAnsi="Times New Roman"/>
                <w:b/>
                <w:sz w:val="24"/>
                <w:szCs w:val="24"/>
                <w:lang w:eastAsia="ar-SA"/>
              </w:rPr>
            </w:pPr>
            <w:r w:rsidRPr="000D7348">
              <w:rPr>
                <w:rFonts w:ascii="Times New Roman" w:eastAsia="Arial" w:hAnsi="Times New Roman"/>
                <w:b/>
                <w:sz w:val="24"/>
                <w:szCs w:val="24"/>
                <w:lang w:eastAsia="ar-SA"/>
              </w:rPr>
              <w:t>Индекс</w:t>
            </w:r>
          </w:p>
        </w:tc>
        <w:tc>
          <w:tcPr>
            <w:tcW w:w="2815" w:type="dxa"/>
            <w:vMerge w:val="restart"/>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widowControl w:val="0"/>
              <w:suppressAutoHyphens/>
              <w:autoSpaceDE w:val="0"/>
              <w:jc w:val="center"/>
              <w:rPr>
                <w:rFonts w:ascii="Times New Roman" w:eastAsia="Arial" w:hAnsi="Times New Roman"/>
                <w:b/>
                <w:sz w:val="24"/>
                <w:szCs w:val="24"/>
                <w:lang w:eastAsia="ar-SA"/>
              </w:rPr>
            </w:pPr>
            <w:r w:rsidRPr="000D7348">
              <w:rPr>
                <w:rFonts w:ascii="Times New Roman" w:eastAsia="Arial" w:hAnsi="Times New Roman"/>
                <w:b/>
                <w:sz w:val="24"/>
                <w:szCs w:val="24"/>
                <w:lang w:eastAsia="ar-SA"/>
              </w:rPr>
              <w:t>Наименование функциональной зоны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widowControl w:val="0"/>
              <w:suppressAutoHyphens/>
              <w:autoSpaceDE w:val="0"/>
              <w:jc w:val="center"/>
              <w:rPr>
                <w:rFonts w:ascii="Times New Roman" w:eastAsia="Arial" w:hAnsi="Times New Roman"/>
                <w:b/>
                <w:sz w:val="24"/>
                <w:szCs w:val="24"/>
                <w:lang w:eastAsia="ar-SA"/>
              </w:rPr>
            </w:pPr>
            <w:r w:rsidRPr="000D7348">
              <w:rPr>
                <w:rFonts w:ascii="Times New Roman" w:eastAsia="Arial" w:hAnsi="Times New Roman"/>
                <w:b/>
                <w:sz w:val="24"/>
                <w:szCs w:val="24"/>
                <w:lang w:eastAsia="ar-SA"/>
              </w:rPr>
              <w:t>Характер освоения территории</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tabs>
                <w:tab w:val="left" w:pos="1134"/>
              </w:tabs>
              <w:contextualSpacing/>
              <w:jc w:val="center"/>
              <w:rPr>
                <w:rFonts w:ascii="Times New Roman" w:eastAsia="Courier New" w:hAnsi="Times New Roman"/>
                <w:b/>
                <w:sz w:val="24"/>
                <w:szCs w:val="24"/>
                <w:lang w:eastAsia="en-US"/>
              </w:rPr>
            </w:pPr>
            <w:r w:rsidRPr="000D7348">
              <w:rPr>
                <w:rFonts w:ascii="Times New Roman" w:eastAsia="Courier New" w:hAnsi="Times New Roman"/>
                <w:b/>
                <w:color w:val="000000"/>
                <w:sz w:val="24"/>
                <w:szCs w:val="24"/>
                <w:lang w:eastAsia="en-US"/>
              </w:rPr>
              <w:t>Параметры планируемого развития функциональных зон</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b/>
                <w:color w:val="000000"/>
                <w:sz w:val="24"/>
                <w:szCs w:val="24"/>
                <w:lang w:eastAsia="en-US"/>
              </w:rPr>
              <w:t>Основные виды разрешенного использования для функциональных зон и предельные доли использования по каждому виды разрешенного использования</w:t>
            </w:r>
          </w:p>
        </w:tc>
      </w:tr>
      <w:tr w:rsidR="00C84E42" w:rsidRPr="000D7348" w:rsidTr="00734C9D">
        <w:tc>
          <w:tcPr>
            <w:tcW w:w="1438" w:type="dxa"/>
            <w:vMerge/>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rPr>
                <w:rFonts w:ascii="Times New Roman" w:eastAsia="Arial" w:hAnsi="Times New Roman"/>
                <w:b/>
                <w:sz w:val="24"/>
                <w:szCs w:val="24"/>
                <w:lang w:eastAsia="ar-SA"/>
              </w:rPr>
            </w:pPr>
          </w:p>
        </w:tc>
        <w:tc>
          <w:tcPr>
            <w:tcW w:w="2815" w:type="dxa"/>
            <w:vMerge/>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rPr>
                <w:rFonts w:ascii="Times New Roman" w:eastAsia="Arial" w:hAnsi="Times New Roman"/>
                <w:b/>
                <w:sz w:val="24"/>
                <w:szCs w:val="24"/>
                <w:lang w:eastAsia="ar-S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rPr>
                <w:rFonts w:ascii="Times New Roman" w:eastAsia="Arial" w:hAnsi="Times New Roman"/>
                <w:b/>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widowControl w:val="0"/>
              <w:suppressAutoHyphens/>
              <w:autoSpaceDE w:val="0"/>
              <w:jc w:val="center"/>
              <w:rPr>
                <w:rFonts w:ascii="Times New Roman" w:eastAsia="Arial" w:hAnsi="Times New Roman"/>
                <w:b/>
                <w:sz w:val="24"/>
                <w:szCs w:val="24"/>
                <w:lang w:eastAsia="ar-SA"/>
              </w:rPr>
            </w:pPr>
            <w:r w:rsidRPr="000D7348">
              <w:rPr>
                <w:rFonts w:ascii="Times New Roman" w:eastAsia="Arial" w:hAnsi="Times New Roman"/>
                <w:b/>
                <w:sz w:val="24"/>
                <w:szCs w:val="24"/>
                <w:lang w:eastAsia="ar-SA"/>
              </w:rPr>
              <w:t>Площадь функциональной зоны, м</w:t>
            </w:r>
            <w:proofErr w:type="gramStart"/>
            <w:r w:rsidRPr="000D7348">
              <w:rPr>
                <w:rFonts w:ascii="Times New Roman" w:eastAsia="Arial" w:hAnsi="Times New Roman"/>
                <w:b/>
                <w:sz w:val="24"/>
                <w:szCs w:val="24"/>
                <w:vertAlign w:val="superscript"/>
                <w:lang w:eastAsia="ar-SA"/>
              </w:rPr>
              <w:t>2</w:t>
            </w:r>
            <w:proofErr w:type="gramEnd"/>
          </w:p>
        </w:tc>
        <w:tc>
          <w:tcPr>
            <w:tcW w:w="2835"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widowControl w:val="0"/>
              <w:suppressAutoHyphens/>
              <w:autoSpaceDE w:val="0"/>
              <w:jc w:val="center"/>
              <w:rPr>
                <w:rFonts w:ascii="Times New Roman" w:eastAsia="Arial" w:hAnsi="Times New Roman"/>
                <w:b/>
                <w:sz w:val="24"/>
                <w:szCs w:val="24"/>
                <w:lang w:eastAsia="ar-SA"/>
              </w:rPr>
            </w:pPr>
            <w:r w:rsidRPr="000D7348">
              <w:rPr>
                <w:rFonts w:ascii="Times New Roman" w:eastAsia="Arial" w:hAnsi="Times New Roman"/>
                <w:b/>
                <w:sz w:val="24"/>
                <w:szCs w:val="24"/>
                <w:lang w:eastAsia="ar-SA"/>
              </w:rPr>
              <w:t>Сведения о планируемых объектах федерального, регионального, местного значения (за исключением линейных объектов)</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rPr>
                <w:rFonts w:ascii="Times New Roman" w:eastAsia="Courier New" w:hAnsi="Times New Roman"/>
                <w:sz w:val="24"/>
                <w:szCs w:val="24"/>
                <w:lang w:eastAsia="en-US"/>
              </w:rPr>
            </w:pP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color w:val="000000"/>
                <w:sz w:val="24"/>
                <w:szCs w:val="24"/>
                <w:lang w:eastAsia="en-US"/>
              </w:rPr>
              <w:t>7010101</w:t>
            </w:r>
            <w:r w:rsidRPr="000D7348">
              <w:rPr>
                <w:rFonts w:ascii="Times New Roman" w:eastAsia="Courier New" w:hAnsi="Times New Roman"/>
                <w:color w:val="000000"/>
                <w:sz w:val="24"/>
                <w:szCs w:val="24"/>
                <w:lang w:val="en-US" w:eastAsia="en-US"/>
              </w:rPr>
              <w:t>01</w:t>
            </w:r>
          </w:p>
        </w:tc>
        <w:tc>
          <w:tcPr>
            <w:tcW w:w="2815"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color w:val="000000"/>
                <w:sz w:val="24"/>
                <w:szCs w:val="24"/>
                <w:lang w:eastAsia="en-US"/>
              </w:rPr>
              <w:t>Зона застройки индивидуальными жилыми домами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4FB5" w:rsidRPr="009C17CF"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CE1D67" w:rsidP="00B24FB5">
            <w:pPr>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4306100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B24FB5" w:rsidP="00033F28">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Основные - не менее 70%</w:t>
            </w:r>
          </w:p>
          <w:p w:rsidR="00B24FB5" w:rsidRPr="000D7348" w:rsidRDefault="00B24FB5" w:rsidP="00033F28">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Вспомогательные и условно разрешенные - не более 30%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294D29" w:rsidP="00B24FB5">
            <w:pPr>
              <w:jc w:val="center"/>
              <w:rPr>
                <w:rFonts w:ascii="Times New Roman" w:eastAsia="Times New Roman" w:hAnsi="Times New Roman"/>
                <w:sz w:val="24"/>
                <w:szCs w:val="24"/>
                <w:lang w:val="en-US" w:eastAsia="en-US"/>
              </w:rPr>
            </w:pPr>
            <w:r w:rsidRPr="000D7348">
              <w:rPr>
                <w:rFonts w:ascii="Times New Roman" w:eastAsia="Times New Roman" w:hAnsi="Times New Roman"/>
                <w:sz w:val="24"/>
                <w:szCs w:val="24"/>
                <w:lang w:val="en-US" w:eastAsia="en-US"/>
              </w:rPr>
              <w:t>701010300</w:t>
            </w:r>
          </w:p>
        </w:tc>
        <w:tc>
          <w:tcPr>
            <w:tcW w:w="2815" w:type="dxa"/>
            <w:tcBorders>
              <w:top w:val="single" w:sz="4" w:space="0" w:color="auto"/>
              <w:left w:val="single" w:sz="4" w:space="0" w:color="auto"/>
              <w:bottom w:val="single" w:sz="4" w:space="0" w:color="auto"/>
              <w:right w:val="single" w:sz="4" w:space="0" w:color="auto"/>
            </w:tcBorders>
            <w:vAlign w:val="center"/>
          </w:tcPr>
          <w:p w:rsidR="00B24FB5" w:rsidRPr="000D7348" w:rsidRDefault="00C84E42" w:rsidP="00B24FB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Общественно-деловые зоны</w:t>
            </w:r>
          </w:p>
        </w:tc>
        <w:tc>
          <w:tcPr>
            <w:tcW w:w="2268" w:type="dxa"/>
            <w:tcBorders>
              <w:top w:val="single" w:sz="4" w:space="0" w:color="auto"/>
              <w:left w:val="single" w:sz="4" w:space="0" w:color="auto"/>
              <w:bottom w:val="single" w:sz="4" w:space="0" w:color="auto"/>
              <w:right w:val="single" w:sz="4" w:space="0" w:color="auto"/>
            </w:tcBorders>
            <w:vAlign w:val="center"/>
          </w:tcPr>
          <w:p w:rsidR="00B24FB5" w:rsidRPr="000D7348"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B24FB5" w:rsidRPr="000D7348" w:rsidRDefault="000429E3" w:rsidP="00B24FB5">
            <w:pPr>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10200</w:t>
            </w:r>
          </w:p>
        </w:tc>
        <w:tc>
          <w:tcPr>
            <w:tcW w:w="2835" w:type="dxa"/>
            <w:tcBorders>
              <w:top w:val="single" w:sz="4" w:space="0" w:color="auto"/>
              <w:left w:val="single" w:sz="4" w:space="0" w:color="auto"/>
              <w:bottom w:val="single" w:sz="4" w:space="0" w:color="auto"/>
              <w:right w:val="single" w:sz="4" w:space="0" w:color="auto"/>
            </w:tcBorders>
            <w:vAlign w:val="center"/>
          </w:tcPr>
          <w:p w:rsidR="00B24FB5" w:rsidRPr="000D7348" w:rsidRDefault="00627587"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7E7555" w:rsidRPr="000D7348" w:rsidRDefault="007E7555"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60%</w:t>
            </w:r>
          </w:p>
          <w:p w:rsidR="00B24FB5" w:rsidRPr="000D7348" w:rsidRDefault="007E7555"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40%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294D29" w:rsidP="00B24FB5">
            <w:pPr>
              <w:jc w:val="center"/>
              <w:rPr>
                <w:rFonts w:ascii="Times New Roman" w:eastAsia="Times New Roman" w:hAnsi="Times New Roman"/>
                <w:sz w:val="24"/>
                <w:szCs w:val="24"/>
                <w:lang w:val="en-US" w:eastAsia="en-US"/>
              </w:rPr>
            </w:pPr>
            <w:r w:rsidRPr="000D7348">
              <w:rPr>
                <w:rFonts w:ascii="Times New Roman" w:eastAsia="Times New Roman" w:hAnsi="Times New Roman"/>
                <w:sz w:val="24"/>
                <w:szCs w:val="24"/>
                <w:lang w:val="en-US" w:eastAsia="en-US"/>
              </w:rPr>
              <w:t>701010301</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B24FB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Многофункциональная общественно-деловая зона</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0D7348" w:rsidRDefault="000429E3" w:rsidP="00B24FB5">
            <w:pPr>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15400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7E7555" w:rsidRPr="000D7348" w:rsidRDefault="007E7555"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60%</w:t>
            </w:r>
          </w:p>
          <w:p w:rsidR="00C84E42" w:rsidRPr="000D7348" w:rsidRDefault="007E7555"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40%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294D29" w:rsidP="00B24FB5">
            <w:pPr>
              <w:jc w:val="center"/>
              <w:rPr>
                <w:rFonts w:ascii="Times New Roman" w:eastAsia="Times New Roman" w:hAnsi="Times New Roman"/>
                <w:sz w:val="24"/>
                <w:szCs w:val="24"/>
                <w:lang w:val="en-US" w:eastAsia="en-US"/>
              </w:rPr>
            </w:pPr>
            <w:r w:rsidRPr="000D7348">
              <w:rPr>
                <w:rFonts w:ascii="Times New Roman" w:eastAsia="Times New Roman" w:hAnsi="Times New Roman"/>
                <w:sz w:val="24"/>
                <w:szCs w:val="24"/>
                <w:lang w:val="en-US" w:eastAsia="en-US"/>
              </w:rPr>
              <w:t>701010302</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B24FB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Зона специализированной общественной застройки</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0D7348" w:rsidRDefault="000429E3" w:rsidP="00B24FB5">
            <w:pPr>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136900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7E7555" w:rsidRPr="000D7348" w:rsidRDefault="007E7555"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60%</w:t>
            </w:r>
          </w:p>
          <w:p w:rsidR="00C84E42" w:rsidRPr="000D7348" w:rsidRDefault="007E7555"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40%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294D29" w:rsidP="00B24FB5">
            <w:pPr>
              <w:jc w:val="center"/>
              <w:rPr>
                <w:rFonts w:ascii="Times New Roman" w:eastAsia="Times New Roman" w:hAnsi="Times New Roman"/>
                <w:sz w:val="24"/>
                <w:szCs w:val="24"/>
                <w:lang w:val="en-US" w:eastAsia="en-US"/>
              </w:rPr>
            </w:pPr>
            <w:r w:rsidRPr="000D7348">
              <w:rPr>
                <w:rFonts w:ascii="Times New Roman" w:hAnsi="Times New Roman"/>
                <w:sz w:val="24"/>
                <w:szCs w:val="24"/>
              </w:rPr>
              <w:t>701010402</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B24FB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Коммунально-складская зона</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0D7348" w:rsidRDefault="000429E3" w:rsidP="00B24FB5">
            <w:pPr>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5400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7E7555" w:rsidRPr="000D7348" w:rsidRDefault="007E7555"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80%</w:t>
            </w:r>
          </w:p>
          <w:p w:rsidR="00C84E42" w:rsidRPr="000D7348" w:rsidRDefault="007E7555"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20%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294D29" w:rsidP="00B24FB5">
            <w:pPr>
              <w:jc w:val="center"/>
              <w:rPr>
                <w:rFonts w:ascii="Times New Roman" w:eastAsia="Times New Roman" w:hAnsi="Times New Roman"/>
                <w:sz w:val="24"/>
                <w:szCs w:val="24"/>
                <w:lang w:val="en-US" w:eastAsia="en-US"/>
              </w:rPr>
            </w:pPr>
            <w:r w:rsidRPr="000D7348">
              <w:rPr>
                <w:rFonts w:ascii="Times New Roman" w:eastAsia="Times New Roman" w:hAnsi="Times New Roman"/>
                <w:sz w:val="24"/>
                <w:szCs w:val="24"/>
                <w:lang w:val="en-US" w:eastAsia="en-US"/>
              </w:rPr>
              <w:t>701010401</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B24FB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Производственная зона</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0D7348" w:rsidRDefault="000429E3" w:rsidP="00B24FB5">
            <w:pPr>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29600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7E7555" w:rsidRPr="000D7348" w:rsidRDefault="007E7555"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80%</w:t>
            </w:r>
          </w:p>
          <w:p w:rsidR="00C84E42" w:rsidRPr="000D7348" w:rsidRDefault="007E7555"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20%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294D29" w:rsidP="00B24FB5">
            <w:pPr>
              <w:jc w:val="center"/>
              <w:rPr>
                <w:rFonts w:ascii="Times New Roman" w:eastAsia="Times New Roman" w:hAnsi="Times New Roman"/>
                <w:sz w:val="24"/>
                <w:szCs w:val="24"/>
                <w:lang w:val="en-US" w:eastAsia="en-US"/>
              </w:rPr>
            </w:pPr>
            <w:r w:rsidRPr="000D7348">
              <w:rPr>
                <w:rFonts w:ascii="Times New Roman" w:hAnsi="Times New Roman"/>
                <w:sz w:val="24"/>
                <w:szCs w:val="24"/>
              </w:rPr>
              <w:t>701010404</w:t>
            </w:r>
          </w:p>
        </w:tc>
        <w:tc>
          <w:tcPr>
            <w:tcW w:w="2815" w:type="dxa"/>
            <w:tcBorders>
              <w:top w:val="single" w:sz="4" w:space="0" w:color="auto"/>
              <w:left w:val="single" w:sz="4" w:space="0" w:color="auto"/>
              <w:bottom w:val="single" w:sz="4" w:space="0" w:color="auto"/>
              <w:right w:val="single" w:sz="4" w:space="0" w:color="auto"/>
            </w:tcBorders>
            <w:vAlign w:val="center"/>
          </w:tcPr>
          <w:p w:rsidR="00B24FB5" w:rsidRPr="000D7348" w:rsidRDefault="00C84E42" w:rsidP="00B24FB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Зона инженерной инфраструктуры</w:t>
            </w:r>
          </w:p>
        </w:tc>
        <w:tc>
          <w:tcPr>
            <w:tcW w:w="2268" w:type="dxa"/>
            <w:tcBorders>
              <w:top w:val="single" w:sz="4" w:space="0" w:color="auto"/>
              <w:left w:val="single" w:sz="4" w:space="0" w:color="auto"/>
              <w:bottom w:val="single" w:sz="4" w:space="0" w:color="auto"/>
              <w:right w:val="single" w:sz="4" w:space="0" w:color="auto"/>
            </w:tcBorders>
            <w:vAlign w:val="center"/>
          </w:tcPr>
          <w:p w:rsidR="00B24FB5" w:rsidRPr="000D7348"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B24FB5" w:rsidRPr="000D7348" w:rsidRDefault="00AF16F4" w:rsidP="00B24FB5">
            <w:pPr>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273500</w:t>
            </w:r>
          </w:p>
        </w:tc>
        <w:tc>
          <w:tcPr>
            <w:tcW w:w="2835" w:type="dxa"/>
            <w:tcBorders>
              <w:top w:val="single" w:sz="4" w:space="0" w:color="auto"/>
              <w:left w:val="single" w:sz="4" w:space="0" w:color="auto"/>
              <w:bottom w:val="single" w:sz="4" w:space="0" w:color="auto"/>
              <w:right w:val="single" w:sz="4" w:space="0" w:color="auto"/>
            </w:tcBorders>
            <w:vAlign w:val="center"/>
          </w:tcPr>
          <w:p w:rsidR="00B24FB5" w:rsidRPr="000D7348" w:rsidRDefault="00015D19" w:rsidP="00B24FB5">
            <w:pPr>
              <w:tabs>
                <w:tab w:val="left" w:pos="1134"/>
              </w:tabs>
              <w:contextualSpacing/>
              <w:jc w:val="center"/>
              <w:rPr>
                <w:rFonts w:ascii="Times New Roman" w:eastAsia="Courier New" w:hAnsi="Times New Roman"/>
                <w:sz w:val="24"/>
                <w:szCs w:val="24"/>
                <w:lang w:eastAsia="en-US"/>
              </w:rPr>
            </w:pPr>
            <w:r w:rsidRPr="000028BA">
              <w:rPr>
                <w:rFonts w:ascii="Times New Roman" w:hAnsi="Times New Roman"/>
              </w:rPr>
              <w:t>Тепловая электростанция (ТЭС)</w:t>
            </w:r>
          </w:p>
        </w:tc>
        <w:tc>
          <w:tcPr>
            <w:tcW w:w="3402" w:type="dxa"/>
            <w:tcBorders>
              <w:top w:val="single" w:sz="4" w:space="0" w:color="auto"/>
              <w:left w:val="single" w:sz="4" w:space="0" w:color="auto"/>
              <w:bottom w:val="single" w:sz="4" w:space="0" w:color="auto"/>
              <w:right w:val="single" w:sz="4" w:space="0" w:color="auto"/>
            </w:tcBorders>
            <w:vAlign w:val="center"/>
          </w:tcPr>
          <w:p w:rsidR="007E7555" w:rsidRPr="000D7348" w:rsidRDefault="007E7555"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80%</w:t>
            </w:r>
          </w:p>
          <w:p w:rsidR="00B24FB5" w:rsidRPr="000D7348" w:rsidRDefault="007E7555"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20%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B24FB5" w:rsidRPr="000D7348" w:rsidRDefault="00C84E42" w:rsidP="0055625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7010104</w:t>
            </w:r>
            <w:r w:rsidRPr="000D7348">
              <w:rPr>
                <w:rFonts w:ascii="Times New Roman" w:eastAsia="Times New Roman" w:hAnsi="Times New Roman"/>
                <w:sz w:val="24"/>
                <w:szCs w:val="24"/>
                <w:lang w:val="en-US" w:eastAsia="en-US"/>
              </w:rPr>
              <w:t>0</w:t>
            </w:r>
            <w:r w:rsidRPr="000D7348">
              <w:rPr>
                <w:rFonts w:ascii="Times New Roman" w:eastAsia="Times New Roman" w:hAnsi="Times New Roman"/>
                <w:sz w:val="24"/>
                <w:szCs w:val="24"/>
                <w:lang w:eastAsia="en-US"/>
              </w:rPr>
              <w:t>5</w:t>
            </w:r>
          </w:p>
        </w:tc>
        <w:tc>
          <w:tcPr>
            <w:tcW w:w="2815" w:type="dxa"/>
            <w:tcBorders>
              <w:top w:val="single" w:sz="4" w:space="0" w:color="auto"/>
              <w:left w:val="single" w:sz="4" w:space="0" w:color="auto"/>
              <w:bottom w:val="single" w:sz="4" w:space="0" w:color="auto"/>
              <w:right w:val="single" w:sz="4" w:space="0" w:color="auto"/>
            </w:tcBorders>
            <w:vAlign w:val="center"/>
          </w:tcPr>
          <w:p w:rsidR="00B24FB5" w:rsidRPr="000D7348" w:rsidRDefault="00C84E42" w:rsidP="0055625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Зона транспортной инфраструктуры</w:t>
            </w:r>
          </w:p>
        </w:tc>
        <w:tc>
          <w:tcPr>
            <w:tcW w:w="2268" w:type="dxa"/>
            <w:tcBorders>
              <w:top w:val="single" w:sz="4" w:space="0" w:color="auto"/>
              <w:left w:val="single" w:sz="4" w:space="0" w:color="auto"/>
              <w:bottom w:val="single" w:sz="4" w:space="0" w:color="auto"/>
              <w:right w:val="single" w:sz="4" w:space="0" w:color="auto"/>
            </w:tcBorders>
            <w:vAlign w:val="center"/>
          </w:tcPr>
          <w:p w:rsidR="00B24FB5"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B24FB5" w:rsidRPr="000D7348" w:rsidRDefault="00AF16F4" w:rsidP="00556255">
            <w:pPr>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603800</w:t>
            </w:r>
          </w:p>
        </w:tc>
        <w:tc>
          <w:tcPr>
            <w:tcW w:w="2835" w:type="dxa"/>
            <w:tcBorders>
              <w:top w:val="single" w:sz="4" w:space="0" w:color="auto"/>
              <w:left w:val="single" w:sz="4" w:space="0" w:color="auto"/>
              <w:bottom w:val="single" w:sz="4" w:space="0" w:color="auto"/>
              <w:right w:val="single" w:sz="4" w:space="0" w:color="auto"/>
            </w:tcBorders>
            <w:vAlign w:val="center"/>
          </w:tcPr>
          <w:p w:rsidR="00B24FB5" w:rsidRPr="000D7348" w:rsidRDefault="00C84E42" w:rsidP="0055625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033F28">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Основные - не менее 80%</w:t>
            </w:r>
          </w:p>
          <w:p w:rsidR="00B24FB5" w:rsidRPr="000D7348" w:rsidRDefault="00C84E42" w:rsidP="00033F28">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 xml:space="preserve">Вспомогательные и условно </w:t>
            </w:r>
            <w:r w:rsidRPr="000D7348">
              <w:rPr>
                <w:rFonts w:ascii="Times New Roman" w:eastAsia="Courier New" w:hAnsi="Times New Roman"/>
                <w:sz w:val="24"/>
                <w:szCs w:val="24"/>
                <w:lang w:eastAsia="en-US"/>
              </w:rPr>
              <w:lastRenderedPageBreak/>
              <w:t>разрешенные - не более 20%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9C17CF" w:rsidRDefault="00294D29" w:rsidP="00556255">
            <w:pPr>
              <w:jc w:val="center"/>
              <w:rPr>
                <w:rFonts w:ascii="Times New Roman" w:eastAsia="Times New Roman" w:hAnsi="Times New Roman"/>
                <w:sz w:val="24"/>
                <w:szCs w:val="24"/>
                <w:lang w:eastAsia="en-US"/>
              </w:rPr>
            </w:pPr>
            <w:r w:rsidRPr="009C17CF">
              <w:rPr>
                <w:rFonts w:ascii="Times New Roman" w:hAnsi="Times New Roman"/>
                <w:sz w:val="24"/>
                <w:szCs w:val="24"/>
              </w:rPr>
              <w:lastRenderedPageBreak/>
              <w:t>701010407</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A50368" w:rsidRDefault="00C84E42" w:rsidP="00556255">
            <w:pPr>
              <w:jc w:val="center"/>
              <w:rPr>
                <w:rFonts w:ascii="Times New Roman" w:eastAsia="Times New Roman" w:hAnsi="Times New Roman"/>
                <w:sz w:val="24"/>
                <w:szCs w:val="24"/>
                <w:lang w:eastAsia="en-US"/>
              </w:rPr>
            </w:pPr>
            <w:r w:rsidRPr="00A50368">
              <w:rPr>
                <w:rFonts w:ascii="Times New Roman" w:eastAsia="Times New Roman" w:hAnsi="Times New Roman"/>
                <w:sz w:val="24"/>
                <w:szCs w:val="24"/>
                <w:lang w:eastAsia="en-US"/>
              </w:rPr>
              <w:t>Зона добычи полезных ископаемых</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A50368" w:rsidRDefault="009C17CF" w:rsidP="00556255">
            <w:pPr>
              <w:tabs>
                <w:tab w:val="left" w:pos="1134"/>
              </w:tabs>
              <w:contextualSpacing/>
              <w:jc w:val="center"/>
              <w:rPr>
                <w:rFonts w:ascii="Times New Roman" w:eastAsia="Courier New" w:hAnsi="Times New Roman"/>
                <w:sz w:val="24"/>
                <w:szCs w:val="24"/>
                <w:lang w:eastAsia="en-US"/>
              </w:rPr>
            </w:pPr>
            <w:r w:rsidRPr="00A50368">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AF16F4" w:rsidRDefault="000429E3" w:rsidP="00556255">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225800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015D19" w:rsidP="00015D19">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Фонд скважин</w:t>
            </w:r>
          </w:p>
        </w:tc>
        <w:tc>
          <w:tcPr>
            <w:tcW w:w="3402" w:type="dxa"/>
            <w:tcBorders>
              <w:top w:val="single" w:sz="4" w:space="0" w:color="auto"/>
              <w:left w:val="single" w:sz="4" w:space="0" w:color="auto"/>
              <w:bottom w:val="single" w:sz="4" w:space="0" w:color="auto"/>
              <w:right w:val="single" w:sz="4" w:space="0" w:color="auto"/>
            </w:tcBorders>
            <w:vAlign w:val="center"/>
          </w:tcPr>
          <w:p w:rsidR="00C84E42" w:rsidRPr="000D7348" w:rsidRDefault="000D7348" w:rsidP="00033F28">
            <w:pPr>
              <w:tabs>
                <w:tab w:val="left" w:pos="1134"/>
              </w:tabs>
              <w:contextualSpacing/>
              <w:jc w:val="center"/>
              <w:rPr>
                <w:rFonts w:ascii="Times New Roman" w:eastAsia="Courier New" w:hAnsi="Times New Roman"/>
                <w:sz w:val="24"/>
                <w:szCs w:val="24"/>
                <w:lang w:val="en-US" w:eastAsia="en-US"/>
              </w:rPr>
            </w:pPr>
            <w:r w:rsidRPr="000D7348">
              <w:rPr>
                <w:rFonts w:ascii="Times New Roman" w:eastAsia="Courier New" w:hAnsi="Times New Roman"/>
                <w:sz w:val="24"/>
                <w:szCs w:val="24"/>
                <w:lang w:val="en-US" w:eastAsia="en-US"/>
              </w:rPr>
              <w:t>-</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556255" w:rsidP="00556255">
            <w:pPr>
              <w:jc w:val="center"/>
              <w:rPr>
                <w:rFonts w:ascii="Times New Roman" w:eastAsia="Times New Roman" w:hAnsi="Times New Roman"/>
                <w:sz w:val="24"/>
                <w:szCs w:val="24"/>
                <w:lang w:eastAsia="en-US"/>
              </w:rPr>
            </w:pPr>
            <w:r w:rsidRPr="000D7348">
              <w:rPr>
                <w:rFonts w:ascii="Times New Roman" w:hAnsi="Times New Roman"/>
                <w:sz w:val="24"/>
                <w:szCs w:val="24"/>
              </w:rPr>
              <w:t>701010500</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C84E42">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Зона сельскохозяйственного использования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AF16F4" w:rsidRDefault="00AF16F4" w:rsidP="002963DA">
            <w:pPr>
              <w:contextualSpacing/>
              <w:jc w:val="center"/>
              <w:rPr>
                <w:rFonts w:ascii="Times New Roman" w:eastAsia="Courier New" w:hAnsi="Times New Roman"/>
                <w:sz w:val="24"/>
                <w:szCs w:val="24"/>
                <w:lang w:eastAsia="en-US"/>
              </w:rPr>
            </w:pPr>
            <w:r w:rsidRPr="00AF16F4">
              <w:rPr>
                <w:rFonts w:ascii="Times New Roman" w:hAnsi="Times New Roman"/>
              </w:rPr>
              <w:t>449435900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55625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C84E42" w:rsidRPr="000D7348" w:rsidRDefault="007E7555" w:rsidP="00033F28">
            <w:pPr>
              <w:tabs>
                <w:tab w:val="left" w:pos="1134"/>
              </w:tabs>
              <w:contextualSpacing/>
              <w:jc w:val="center"/>
              <w:rPr>
                <w:rFonts w:ascii="Times New Roman" w:eastAsia="Courier New" w:hAnsi="Times New Roman"/>
                <w:sz w:val="24"/>
                <w:szCs w:val="24"/>
                <w:lang w:val="en-US" w:eastAsia="en-US"/>
              </w:rPr>
            </w:pPr>
            <w:r w:rsidRPr="000D7348">
              <w:rPr>
                <w:rFonts w:ascii="Times New Roman" w:eastAsia="Courier New" w:hAnsi="Times New Roman"/>
                <w:sz w:val="24"/>
                <w:szCs w:val="24"/>
                <w:lang w:val="en-US" w:eastAsia="en-US"/>
              </w:rPr>
              <w:t>-</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556255" w:rsidP="00556255">
            <w:pPr>
              <w:jc w:val="center"/>
              <w:rPr>
                <w:rFonts w:ascii="Times New Roman" w:eastAsia="Times New Roman" w:hAnsi="Times New Roman"/>
                <w:sz w:val="24"/>
                <w:szCs w:val="24"/>
                <w:lang w:eastAsia="en-US"/>
              </w:rPr>
            </w:pPr>
            <w:r w:rsidRPr="000D7348">
              <w:rPr>
                <w:rFonts w:ascii="Times New Roman" w:hAnsi="Times New Roman"/>
                <w:sz w:val="24"/>
                <w:szCs w:val="24"/>
              </w:rPr>
              <w:t>701010501</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55625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Зона сельскохозяйственных угодий</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AF16F4" w:rsidRDefault="002963DA" w:rsidP="00AF16F4">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2</w:t>
            </w:r>
            <w:r w:rsidR="00AF16F4" w:rsidRPr="00AF16F4">
              <w:rPr>
                <w:rFonts w:ascii="Times New Roman" w:eastAsia="Courier New" w:hAnsi="Times New Roman"/>
                <w:sz w:val="24"/>
                <w:szCs w:val="24"/>
                <w:lang w:eastAsia="en-US"/>
              </w:rPr>
              <w:t>592000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55625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C84E42" w:rsidRPr="000D7348" w:rsidRDefault="000D7348"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До 2%</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556255" w:rsidP="00556255">
            <w:pPr>
              <w:jc w:val="center"/>
              <w:rPr>
                <w:rFonts w:ascii="Times New Roman" w:eastAsia="Times New Roman" w:hAnsi="Times New Roman"/>
                <w:sz w:val="24"/>
                <w:szCs w:val="24"/>
                <w:lang w:eastAsia="en-US"/>
              </w:rPr>
            </w:pPr>
            <w:r w:rsidRPr="000D7348">
              <w:rPr>
                <w:rFonts w:ascii="Times New Roman" w:hAnsi="Times New Roman"/>
                <w:sz w:val="24"/>
                <w:szCs w:val="24"/>
              </w:rPr>
              <w:t>701010502</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55625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rPr>
              <w:t>Зона садоводства, огородничества</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AF16F4" w:rsidRDefault="002963DA" w:rsidP="00556255">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17000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55625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0D7348" w:rsidRPr="000D7348" w:rsidRDefault="000D7348"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80%</w:t>
            </w:r>
          </w:p>
          <w:p w:rsidR="00C84E42" w:rsidRPr="000D7348" w:rsidRDefault="000D7348"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20%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556255" w:rsidP="00556255">
            <w:pPr>
              <w:jc w:val="center"/>
              <w:rPr>
                <w:rFonts w:ascii="Times New Roman" w:eastAsia="Times New Roman" w:hAnsi="Times New Roman"/>
                <w:sz w:val="24"/>
                <w:szCs w:val="24"/>
                <w:lang w:eastAsia="en-US"/>
              </w:rPr>
            </w:pPr>
            <w:r w:rsidRPr="000D7348">
              <w:rPr>
                <w:rFonts w:ascii="Times New Roman" w:hAnsi="Times New Roman"/>
                <w:sz w:val="24"/>
                <w:szCs w:val="24"/>
              </w:rPr>
              <w:t>701010503</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55625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rPr>
              <w:t>Производственная зона сельскохозяйственных предприятий</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AF16F4" w:rsidRDefault="002963DA" w:rsidP="00556255">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3939700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55625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0D7348" w:rsidRPr="000D7348" w:rsidRDefault="000D7348"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80%</w:t>
            </w:r>
          </w:p>
          <w:p w:rsidR="00C84E42" w:rsidRPr="000D7348" w:rsidRDefault="000D7348"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20%</w:t>
            </w:r>
          </w:p>
        </w:tc>
      </w:tr>
      <w:tr w:rsidR="00C84E42"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C84E42" w:rsidRPr="000D7348" w:rsidRDefault="00556255" w:rsidP="00556255">
            <w:pPr>
              <w:jc w:val="center"/>
              <w:rPr>
                <w:rFonts w:ascii="Times New Roman" w:eastAsia="Times New Roman" w:hAnsi="Times New Roman"/>
                <w:sz w:val="24"/>
                <w:szCs w:val="24"/>
                <w:lang w:eastAsia="en-US"/>
              </w:rPr>
            </w:pPr>
            <w:r w:rsidRPr="000D7348">
              <w:rPr>
                <w:rFonts w:ascii="Times New Roman" w:hAnsi="Times New Roman"/>
                <w:sz w:val="24"/>
                <w:szCs w:val="24"/>
              </w:rPr>
              <w:t>701010601</w:t>
            </w:r>
          </w:p>
        </w:tc>
        <w:tc>
          <w:tcPr>
            <w:tcW w:w="2815" w:type="dxa"/>
            <w:tcBorders>
              <w:top w:val="single" w:sz="4" w:space="0" w:color="auto"/>
              <w:left w:val="single" w:sz="4" w:space="0" w:color="auto"/>
              <w:bottom w:val="single" w:sz="4" w:space="0" w:color="auto"/>
              <w:right w:val="single" w:sz="4" w:space="0" w:color="auto"/>
            </w:tcBorders>
            <w:vAlign w:val="center"/>
          </w:tcPr>
          <w:p w:rsidR="00C84E42" w:rsidRPr="000D7348" w:rsidRDefault="00C84E42" w:rsidP="0055625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rPr>
              <w:t>Зона озелененных территорий общего пользования (парки, сады, скверы, бульвары, городские леса)</w:t>
            </w:r>
          </w:p>
        </w:tc>
        <w:tc>
          <w:tcPr>
            <w:tcW w:w="2268" w:type="dxa"/>
            <w:tcBorders>
              <w:top w:val="single" w:sz="4" w:space="0" w:color="auto"/>
              <w:left w:val="single" w:sz="4" w:space="0" w:color="auto"/>
              <w:bottom w:val="single" w:sz="4" w:space="0" w:color="auto"/>
              <w:right w:val="single" w:sz="4" w:space="0" w:color="auto"/>
            </w:tcBorders>
            <w:vAlign w:val="center"/>
          </w:tcPr>
          <w:p w:rsidR="00C84E42"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C84E42" w:rsidRPr="00AF16F4" w:rsidRDefault="005F2CEF" w:rsidP="00556255">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4300</w:t>
            </w:r>
          </w:p>
        </w:tc>
        <w:tc>
          <w:tcPr>
            <w:tcW w:w="2835" w:type="dxa"/>
            <w:tcBorders>
              <w:top w:val="single" w:sz="4" w:space="0" w:color="auto"/>
              <w:left w:val="single" w:sz="4" w:space="0" w:color="auto"/>
              <w:bottom w:val="single" w:sz="4" w:space="0" w:color="auto"/>
              <w:right w:val="single" w:sz="4" w:space="0" w:color="auto"/>
            </w:tcBorders>
            <w:vAlign w:val="center"/>
          </w:tcPr>
          <w:p w:rsidR="00C84E42" w:rsidRPr="000D7348" w:rsidRDefault="00627587" w:rsidP="0055625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033F28" w:rsidRPr="00033F28" w:rsidRDefault="000D7348"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90%</w:t>
            </w:r>
          </w:p>
          <w:p w:rsidR="00C84E42" w:rsidRPr="00033F28" w:rsidRDefault="000D7348"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Вспомогательные и условно разрешенные - не более 10%</w:t>
            </w:r>
          </w:p>
        </w:tc>
      </w:tr>
      <w:tr w:rsidR="00556255"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B24FB5" w:rsidRPr="000D7348" w:rsidRDefault="00556255" w:rsidP="00556255">
            <w:pPr>
              <w:jc w:val="center"/>
              <w:rPr>
                <w:rFonts w:ascii="Times New Roman" w:eastAsia="Times New Roman" w:hAnsi="Times New Roman"/>
                <w:sz w:val="24"/>
                <w:szCs w:val="24"/>
                <w:lang w:eastAsia="en-US"/>
              </w:rPr>
            </w:pPr>
            <w:r w:rsidRPr="000D7348">
              <w:rPr>
                <w:rFonts w:ascii="Times New Roman" w:hAnsi="Times New Roman"/>
                <w:sz w:val="24"/>
                <w:szCs w:val="24"/>
              </w:rPr>
              <w:t>701010605</w:t>
            </w:r>
          </w:p>
        </w:tc>
        <w:tc>
          <w:tcPr>
            <w:tcW w:w="2815" w:type="dxa"/>
            <w:tcBorders>
              <w:top w:val="single" w:sz="4" w:space="0" w:color="auto"/>
              <w:left w:val="single" w:sz="4" w:space="0" w:color="auto"/>
              <w:bottom w:val="single" w:sz="4" w:space="0" w:color="auto"/>
              <w:right w:val="single" w:sz="4" w:space="0" w:color="auto"/>
            </w:tcBorders>
            <w:vAlign w:val="center"/>
          </w:tcPr>
          <w:p w:rsidR="00B24FB5" w:rsidRPr="000D7348" w:rsidRDefault="00556255" w:rsidP="0055625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Зона лесов</w:t>
            </w:r>
          </w:p>
        </w:tc>
        <w:tc>
          <w:tcPr>
            <w:tcW w:w="2268" w:type="dxa"/>
            <w:tcBorders>
              <w:top w:val="single" w:sz="4" w:space="0" w:color="auto"/>
              <w:left w:val="single" w:sz="4" w:space="0" w:color="auto"/>
              <w:bottom w:val="single" w:sz="4" w:space="0" w:color="auto"/>
              <w:right w:val="single" w:sz="4" w:space="0" w:color="auto"/>
            </w:tcBorders>
            <w:vAlign w:val="center"/>
          </w:tcPr>
          <w:p w:rsidR="00556255"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556255" w:rsidRPr="00AF16F4" w:rsidRDefault="005F2CEF" w:rsidP="00556255">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24269700</w:t>
            </w:r>
          </w:p>
        </w:tc>
        <w:tc>
          <w:tcPr>
            <w:tcW w:w="2835" w:type="dxa"/>
            <w:tcBorders>
              <w:top w:val="single" w:sz="4" w:space="0" w:color="auto"/>
              <w:left w:val="single" w:sz="4" w:space="0" w:color="auto"/>
              <w:bottom w:val="single" w:sz="4" w:space="0" w:color="auto"/>
              <w:right w:val="single" w:sz="4" w:space="0" w:color="auto"/>
            </w:tcBorders>
            <w:vAlign w:val="center"/>
          </w:tcPr>
          <w:p w:rsidR="00556255" w:rsidRPr="000D7348" w:rsidRDefault="00627587" w:rsidP="0055625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556255" w:rsidRPr="000D7348" w:rsidRDefault="000D7348"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Не устанавливаются</w:t>
            </w:r>
          </w:p>
        </w:tc>
      </w:tr>
      <w:tr w:rsidR="00556255"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556255" w:rsidRPr="000D7348" w:rsidRDefault="00556255" w:rsidP="00556255">
            <w:pPr>
              <w:jc w:val="center"/>
              <w:rPr>
                <w:rFonts w:ascii="Times New Roman" w:eastAsia="Times New Roman" w:hAnsi="Times New Roman"/>
                <w:sz w:val="24"/>
                <w:szCs w:val="24"/>
                <w:lang w:eastAsia="en-US"/>
              </w:rPr>
            </w:pPr>
            <w:r w:rsidRPr="000D7348">
              <w:rPr>
                <w:rFonts w:ascii="Times New Roman" w:hAnsi="Times New Roman"/>
                <w:sz w:val="24"/>
                <w:szCs w:val="24"/>
              </w:rPr>
              <w:t>701010700</w:t>
            </w:r>
          </w:p>
        </w:tc>
        <w:tc>
          <w:tcPr>
            <w:tcW w:w="2815" w:type="dxa"/>
            <w:tcBorders>
              <w:top w:val="single" w:sz="4" w:space="0" w:color="auto"/>
              <w:left w:val="single" w:sz="4" w:space="0" w:color="auto"/>
              <w:bottom w:val="single" w:sz="4" w:space="0" w:color="auto"/>
              <w:right w:val="single" w:sz="4" w:space="0" w:color="auto"/>
            </w:tcBorders>
            <w:vAlign w:val="center"/>
          </w:tcPr>
          <w:p w:rsidR="00556255" w:rsidRPr="000D7348" w:rsidRDefault="00556255" w:rsidP="00556255">
            <w:pPr>
              <w:jc w:val="center"/>
              <w:rPr>
                <w:rFonts w:ascii="Times New Roman" w:eastAsia="Times New Roman" w:hAnsi="Times New Roman"/>
                <w:sz w:val="24"/>
                <w:szCs w:val="24"/>
              </w:rPr>
            </w:pPr>
            <w:r w:rsidRPr="000D7348">
              <w:rPr>
                <w:rFonts w:ascii="Times New Roman" w:eastAsia="Times New Roman" w:hAnsi="Times New Roman"/>
                <w:bCs/>
                <w:iCs/>
                <w:sz w:val="24"/>
                <w:szCs w:val="24"/>
              </w:rPr>
              <w:t>Зона специального назначения</w:t>
            </w:r>
          </w:p>
        </w:tc>
        <w:tc>
          <w:tcPr>
            <w:tcW w:w="2268" w:type="dxa"/>
            <w:tcBorders>
              <w:top w:val="single" w:sz="4" w:space="0" w:color="auto"/>
              <w:left w:val="single" w:sz="4" w:space="0" w:color="auto"/>
              <w:bottom w:val="single" w:sz="4" w:space="0" w:color="auto"/>
              <w:right w:val="single" w:sz="4" w:space="0" w:color="auto"/>
            </w:tcBorders>
            <w:vAlign w:val="center"/>
          </w:tcPr>
          <w:p w:rsidR="00556255"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556255" w:rsidRPr="00AF16F4" w:rsidRDefault="005F2CEF" w:rsidP="00556255">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2700</w:t>
            </w:r>
          </w:p>
        </w:tc>
        <w:tc>
          <w:tcPr>
            <w:tcW w:w="2835" w:type="dxa"/>
            <w:tcBorders>
              <w:top w:val="single" w:sz="4" w:space="0" w:color="auto"/>
              <w:left w:val="single" w:sz="4" w:space="0" w:color="auto"/>
              <w:bottom w:val="single" w:sz="4" w:space="0" w:color="auto"/>
              <w:right w:val="single" w:sz="4" w:space="0" w:color="auto"/>
            </w:tcBorders>
            <w:vAlign w:val="center"/>
          </w:tcPr>
          <w:p w:rsidR="00556255" w:rsidRPr="000D7348" w:rsidRDefault="00627587" w:rsidP="0055625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556255" w:rsidRPr="000D7348" w:rsidRDefault="000D7348" w:rsidP="00033F28">
            <w:pPr>
              <w:tabs>
                <w:tab w:val="left" w:pos="1134"/>
              </w:tabs>
              <w:contextualSpacing/>
              <w:jc w:val="center"/>
              <w:rPr>
                <w:rFonts w:ascii="Times New Roman" w:eastAsia="Courier New" w:hAnsi="Times New Roman"/>
                <w:sz w:val="24"/>
                <w:szCs w:val="24"/>
                <w:lang w:val="en-US" w:eastAsia="en-US"/>
              </w:rPr>
            </w:pPr>
            <w:r w:rsidRPr="000D7348">
              <w:rPr>
                <w:rFonts w:ascii="Times New Roman" w:eastAsia="Courier New" w:hAnsi="Times New Roman"/>
                <w:sz w:val="24"/>
                <w:szCs w:val="24"/>
                <w:lang w:val="en-US" w:eastAsia="en-US"/>
              </w:rPr>
              <w:t>-</w:t>
            </w:r>
          </w:p>
        </w:tc>
      </w:tr>
      <w:tr w:rsidR="00556255"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556255" w:rsidRPr="000D7348" w:rsidRDefault="00556255" w:rsidP="00556255">
            <w:pPr>
              <w:pStyle w:val="ConsPlusNormal"/>
              <w:ind w:firstLine="0"/>
              <w:rPr>
                <w:rFonts w:ascii="Times New Roman" w:hAnsi="Times New Roman"/>
                <w:sz w:val="24"/>
                <w:szCs w:val="24"/>
              </w:rPr>
            </w:pPr>
            <w:r w:rsidRPr="000D7348">
              <w:rPr>
                <w:rFonts w:ascii="Times New Roman" w:hAnsi="Times New Roman"/>
                <w:sz w:val="24"/>
                <w:szCs w:val="24"/>
              </w:rPr>
              <w:t>701010701</w:t>
            </w:r>
          </w:p>
        </w:tc>
        <w:tc>
          <w:tcPr>
            <w:tcW w:w="2815" w:type="dxa"/>
            <w:tcBorders>
              <w:top w:val="single" w:sz="4" w:space="0" w:color="auto"/>
              <w:left w:val="single" w:sz="4" w:space="0" w:color="auto"/>
              <w:bottom w:val="single" w:sz="4" w:space="0" w:color="auto"/>
              <w:right w:val="single" w:sz="4" w:space="0" w:color="auto"/>
            </w:tcBorders>
            <w:vAlign w:val="center"/>
          </w:tcPr>
          <w:p w:rsidR="00556255" w:rsidRPr="000D7348" w:rsidRDefault="00556255" w:rsidP="00556255">
            <w:pPr>
              <w:jc w:val="center"/>
              <w:rPr>
                <w:rFonts w:ascii="Times New Roman" w:eastAsia="Times New Roman" w:hAnsi="Times New Roman"/>
                <w:bCs/>
                <w:iCs/>
                <w:sz w:val="24"/>
                <w:szCs w:val="24"/>
              </w:rPr>
            </w:pPr>
            <w:r w:rsidRPr="000D7348">
              <w:rPr>
                <w:rFonts w:ascii="Times New Roman" w:eastAsia="Times New Roman" w:hAnsi="Times New Roman"/>
                <w:color w:val="000000" w:themeColor="text1"/>
                <w:sz w:val="24"/>
                <w:szCs w:val="24"/>
              </w:rPr>
              <w:t>Зона кладбищ</w:t>
            </w:r>
          </w:p>
        </w:tc>
        <w:tc>
          <w:tcPr>
            <w:tcW w:w="2268" w:type="dxa"/>
            <w:tcBorders>
              <w:top w:val="single" w:sz="4" w:space="0" w:color="auto"/>
              <w:left w:val="single" w:sz="4" w:space="0" w:color="auto"/>
              <w:bottom w:val="single" w:sz="4" w:space="0" w:color="auto"/>
              <w:right w:val="single" w:sz="4" w:space="0" w:color="auto"/>
            </w:tcBorders>
            <w:vAlign w:val="center"/>
          </w:tcPr>
          <w:p w:rsidR="00556255" w:rsidRPr="000D7348" w:rsidRDefault="009C17CF" w:rsidP="0055625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556255" w:rsidRPr="00AF16F4" w:rsidRDefault="005F2CEF" w:rsidP="00556255">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100500</w:t>
            </w:r>
          </w:p>
        </w:tc>
        <w:tc>
          <w:tcPr>
            <w:tcW w:w="2835" w:type="dxa"/>
            <w:tcBorders>
              <w:top w:val="single" w:sz="4" w:space="0" w:color="auto"/>
              <w:left w:val="single" w:sz="4" w:space="0" w:color="auto"/>
              <w:bottom w:val="single" w:sz="4" w:space="0" w:color="auto"/>
              <w:right w:val="single" w:sz="4" w:space="0" w:color="auto"/>
            </w:tcBorders>
            <w:vAlign w:val="center"/>
          </w:tcPr>
          <w:p w:rsidR="00556255" w:rsidRPr="00627587" w:rsidRDefault="00627587" w:rsidP="00556255">
            <w:pPr>
              <w:tabs>
                <w:tab w:val="left" w:pos="1134"/>
              </w:tabs>
              <w:contextualSpacing/>
              <w:jc w:val="center"/>
              <w:rPr>
                <w:rFonts w:ascii="Times New Roman" w:eastAsia="Courier New" w:hAnsi="Times New Roman"/>
                <w:b/>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0D7348" w:rsidRPr="000D7348" w:rsidRDefault="000D7348"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80%</w:t>
            </w:r>
          </w:p>
          <w:p w:rsidR="00556255" w:rsidRPr="000D7348" w:rsidRDefault="000D7348"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20%</w:t>
            </w:r>
          </w:p>
        </w:tc>
      </w:tr>
      <w:tr w:rsidR="00556255" w:rsidRPr="000D7348" w:rsidTr="00734C9D">
        <w:tc>
          <w:tcPr>
            <w:tcW w:w="1438" w:type="dxa"/>
            <w:tcBorders>
              <w:top w:val="single" w:sz="4" w:space="0" w:color="auto"/>
              <w:left w:val="single" w:sz="4" w:space="0" w:color="auto"/>
              <w:bottom w:val="single" w:sz="4" w:space="0" w:color="auto"/>
              <w:right w:val="single" w:sz="4" w:space="0" w:color="auto"/>
            </w:tcBorders>
            <w:vAlign w:val="center"/>
          </w:tcPr>
          <w:p w:rsidR="00B24FB5" w:rsidRPr="000D7348" w:rsidRDefault="00556255" w:rsidP="00B24FB5">
            <w:pPr>
              <w:jc w:val="center"/>
              <w:rPr>
                <w:rFonts w:ascii="Times New Roman" w:eastAsia="Times New Roman" w:hAnsi="Times New Roman"/>
                <w:sz w:val="24"/>
                <w:szCs w:val="24"/>
                <w:lang w:eastAsia="en-US"/>
              </w:rPr>
            </w:pPr>
            <w:r w:rsidRPr="000D7348">
              <w:rPr>
                <w:rFonts w:ascii="Times New Roman" w:hAnsi="Times New Roman"/>
                <w:sz w:val="24"/>
                <w:szCs w:val="24"/>
              </w:rPr>
              <w:t>701010702</w:t>
            </w:r>
          </w:p>
        </w:tc>
        <w:tc>
          <w:tcPr>
            <w:tcW w:w="2815" w:type="dxa"/>
            <w:tcBorders>
              <w:top w:val="single" w:sz="4" w:space="0" w:color="auto"/>
              <w:left w:val="single" w:sz="4" w:space="0" w:color="auto"/>
              <w:bottom w:val="single" w:sz="4" w:space="0" w:color="auto"/>
              <w:right w:val="single" w:sz="4" w:space="0" w:color="auto"/>
            </w:tcBorders>
            <w:vAlign w:val="center"/>
          </w:tcPr>
          <w:p w:rsidR="00B24FB5" w:rsidRPr="000D7348" w:rsidRDefault="00556255" w:rsidP="00B24FB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Зона складирования и захоронения отходов</w:t>
            </w:r>
          </w:p>
        </w:tc>
        <w:tc>
          <w:tcPr>
            <w:tcW w:w="2268" w:type="dxa"/>
            <w:tcBorders>
              <w:top w:val="single" w:sz="4" w:space="0" w:color="auto"/>
              <w:left w:val="single" w:sz="4" w:space="0" w:color="auto"/>
              <w:bottom w:val="single" w:sz="4" w:space="0" w:color="auto"/>
              <w:right w:val="single" w:sz="4" w:space="0" w:color="auto"/>
            </w:tcBorders>
            <w:vAlign w:val="center"/>
          </w:tcPr>
          <w:p w:rsidR="00B24FB5" w:rsidRPr="000D7348"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tcPr>
          <w:p w:rsidR="00B24FB5" w:rsidRPr="00AF16F4" w:rsidRDefault="005F2CEF" w:rsidP="00AF16F4">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2</w:t>
            </w:r>
            <w:r w:rsidR="00AF16F4" w:rsidRPr="00AF16F4">
              <w:rPr>
                <w:rFonts w:ascii="Times New Roman" w:eastAsia="Courier New" w:hAnsi="Times New Roman"/>
                <w:sz w:val="24"/>
                <w:szCs w:val="24"/>
                <w:lang w:eastAsia="en-US"/>
              </w:rPr>
              <w:t>87</w:t>
            </w:r>
            <w:r w:rsidRPr="00AF16F4">
              <w:rPr>
                <w:rFonts w:ascii="Times New Roman" w:eastAsia="Courier New" w:hAnsi="Times New Roman"/>
                <w:sz w:val="24"/>
                <w:szCs w:val="24"/>
                <w:lang w:eastAsia="en-US"/>
              </w:rPr>
              <w:t>00</w:t>
            </w:r>
          </w:p>
        </w:tc>
        <w:tc>
          <w:tcPr>
            <w:tcW w:w="2835" w:type="dxa"/>
            <w:tcBorders>
              <w:top w:val="single" w:sz="4" w:space="0" w:color="auto"/>
              <w:left w:val="single" w:sz="4" w:space="0" w:color="auto"/>
              <w:bottom w:val="single" w:sz="4" w:space="0" w:color="auto"/>
              <w:right w:val="single" w:sz="4" w:space="0" w:color="auto"/>
            </w:tcBorders>
            <w:vAlign w:val="center"/>
          </w:tcPr>
          <w:p w:rsidR="00B24FB5" w:rsidRPr="000D7348" w:rsidRDefault="00627587"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tcPr>
          <w:p w:rsidR="000D7348" w:rsidRPr="000D7348" w:rsidRDefault="000D7348" w:rsidP="00033F28">
            <w:pPr>
              <w:pStyle w:val="ConsPlusNormal"/>
              <w:ind w:firstLine="0"/>
              <w:jc w:val="center"/>
              <w:rPr>
                <w:rFonts w:ascii="Times New Roman" w:hAnsi="Times New Roman"/>
                <w:sz w:val="24"/>
                <w:szCs w:val="24"/>
              </w:rPr>
            </w:pPr>
            <w:r w:rsidRPr="000D7348">
              <w:rPr>
                <w:rFonts w:ascii="Times New Roman" w:hAnsi="Times New Roman"/>
                <w:sz w:val="24"/>
                <w:szCs w:val="24"/>
              </w:rPr>
              <w:t>Основные - не менее 80%</w:t>
            </w:r>
          </w:p>
          <w:p w:rsidR="00B24FB5" w:rsidRPr="000D7348" w:rsidRDefault="000D7348" w:rsidP="00033F28">
            <w:pPr>
              <w:tabs>
                <w:tab w:val="left" w:pos="1134"/>
              </w:tabs>
              <w:contextualSpacing/>
              <w:jc w:val="center"/>
              <w:rPr>
                <w:rFonts w:ascii="Times New Roman" w:eastAsia="Courier New" w:hAnsi="Times New Roman"/>
                <w:sz w:val="24"/>
                <w:szCs w:val="24"/>
                <w:lang w:eastAsia="en-US"/>
              </w:rPr>
            </w:pPr>
            <w:r w:rsidRPr="000D7348">
              <w:rPr>
                <w:rFonts w:ascii="Times New Roman" w:hAnsi="Times New Roman"/>
                <w:sz w:val="24"/>
                <w:szCs w:val="24"/>
              </w:rPr>
              <w:t>Вспомогательные и условно разрешенные - не более 20%</w:t>
            </w:r>
          </w:p>
        </w:tc>
      </w:tr>
      <w:tr w:rsidR="00556255" w:rsidRPr="000D7348" w:rsidTr="00734C9D">
        <w:trPr>
          <w:trHeight w:val="541"/>
        </w:trPr>
        <w:tc>
          <w:tcPr>
            <w:tcW w:w="1438"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556255" w:rsidP="00B24FB5">
            <w:pPr>
              <w:jc w:val="center"/>
              <w:rPr>
                <w:rFonts w:ascii="Times New Roman" w:eastAsia="Times New Roman" w:hAnsi="Times New Roman"/>
                <w:sz w:val="24"/>
                <w:szCs w:val="24"/>
                <w:lang w:val="en-US" w:eastAsia="en-US"/>
              </w:rPr>
            </w:pPr>
            <w:r w:rsidRPr="000D7348">
              <w:rPr>
                <w:rFonts w:ascii="Times New Roman" w:eastAsia="Times New Roman" w:hAnsi="Times New Roman"/>
                <w:sz w:val="24"/>
                <w:szCs w:val="24"/>
                <w:lang w:eastAsia="en-US"/>
              </w:rPr>
              <w:t>70101100</w:t>
            </w:r>
            <w:r w:rsidRPr="000D7348">
              <w:rPr>
                <w:rFonts w:ascii="Times New Roman" w:eastAsia="Times New Roman" w:hAnsi="Times New Roman"/>
                <w:sz w:val="24"/>
                <w:szCs w:val="24"/>
                <w:lang w:val="en-US" w:eastAsia="en-US"/>
              </w:rPr>
              <w:t>0</w:t>
            </w:r>
          </w:p>
        </w:tc>
        <w:tc>
          <w:tcPr>
            <w:tcW w:w="2815"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556255" w:rsidP="00B24FB5">
            <w:pPr>
              <w:jc w:val="center"/>
              <w:rPr>
                <w:rFonts w:ascii="Times New Roman" w:eastAsia="Times New Roman" w:hAnsi="Times New Roman"/>
                <w:sz w:val="24"/>
                <w:szCs w:val="24"/>
                <w:lang w:eastAsia="en-US"/>
              </w:rPr>
            </w:pPr>
            <w:r w:rsidRPr="000D7348">
              <w:rPr>
                <w:rFonts w:ascii="Times New Roman" w:eastAsia="Times New Roman" w:hAnsi="Times New Roman"/>
                <w:sz w:val="24"/>
                <w:szCs w:val="24"/>
                <w:lang w:eastAsia="en-US"/>
              </w:rPr>
              <w:t>Иные зоны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9C17CF" w:rsidP="00B24FB5">
            <w:pPr>
              <w:tabs>
                <w:tab w:val="left" w:pos="1134"/>
              </w:tabs>
              <w:contextualSpacing/>
              <w:jc w:val="center"/>
              <w:rPr>
                <w:rFonts w:ascii="Times New Roman" w:eastAsia="Courier New" w:hAnsi="Times New Roman"/>
                <w:sz w:val="24"/>
                <w:szCs w:val="24"/>
                <w:lang w:eastAsia="en-US"/>
              </w:rPr>
            </w:pPr>
            <w:r>
              <w:rPr>
                <w:rFonts w:ascii="Times New Roman" w:eastAsia="Courier New" w:hAnsi="Times New Roman"/>
                <w:sz w:val="24"/>
                <w:szCs w:val="24"/>
                <w:lang w:eastAsia="en-US"/>
              </w:rPr>
              <w:t>существующая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B24FB5" w:rsidRPr="00AF16F4" w:rsidRDefault="008A152A" w:rsidP="00B24FB5">
            <w:pPr>
              <w:contextualSpacing/>
              <w:jc w:val="center"/>
              <w:rPr>
                <w:rFonts w:ascii="Times New Roman" w:eastAsia="Courier New" w:hAnsi="Times New Roman"/>
                <w:sz w:val="24"/>
                <w:szCs w:val="24"/>
                <w:lang w:eastAsia="en-US"/>
              </w:rPr>
            </w:pPr>
            <w:r w:rsidRPr="00AF16F4">
              <w:rPr>
                <w:rFonts w:ascii="Times New Roman" w:eastAsia="Courier New" w:hAnsi="Times New Roman"/>
                <w:sz w:val="24"/>
                <w:szCs w:val="24"/>
                <w:lang w:eastAsia="en-US"/>
              </w:rPr>
              <w:t>814100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556255" w:rsidP="00B24FB5">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планируется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B24FB5" w:rsidRPr="000D7348" w:rsidRDefault="00556255" w:rsidP="00033F28">
            <w:pPr>
              <w:tabs>
                <w:tab w:val="left" w:pos="1134"/>
              </w:tabs>
              <w:contextualSpacing/>
              <w:jc w:val="center"/>
              <w:rPr>
                <w:rFonts w:ascii="Times New Roman" w:eastAsia="Courier New" w:hAnsi="Times New Roman"/>
                <w:sz w:val="24"/>
                <w:szCs w:val="24"/>
                <w:lang w:eastAsia="en-US"/>
              </w:rPr>
            </w:pPr>
            <w:r w:rsidRPr="000D7348">
              <w:rPr>
                <w:rFonts w:ascii="Times New Roman" w:eastAsia="Courier New" w:hAnsi="Times New Roman"/>
                <w:sz w:val="24"/>
                <w:szCs w:val="24"/>
                <w:lang w:eastAsia="en-US"/>
              </w:rPr>
              <w:t>Не устанавливаются</w:t>
            </w:r>
          </w:p>
        </w:tc>
      </w:tr>
    </w:tbl>
    <w:p w:rsidR="009D541F" w:rsidRPr="000D7348" w:rsidRDefault="009D541F" w:rsidP="000D7348">
      <w:pPr>
        <w:spacing w:after="0" w:line="300" w:lineRule="auto"/>
        <w:rPr>
          <w:rFonts w:ascii="Times New Roman" w:hAnsi="Times New Roman" w:cs="Times New Roman"/>
          <w:sz w:val="28"/>
          <w:szCs w:val="28"/>
          <w:lang w:val="en-US"/>
        </w:rPr>
      </w:pPr>
    </w:p>
    <w:sectPr w:rsidR="009D541F" w:rsidRPr="000D7348" w:rsidSect="00450496">
      <w:pgSz w:w="16838" w:h="11906" w:orient="landscape" w:code="9"/>
      <w:pgMar w:top="1134" w:right="1134" w:bottom="567" w:left="1134" w:header="709" w:footer="709" w:gutter="0"/>
      <w:cols w:space="3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37" w:rsidRDefault="00C12737" w:rsidP="008B7E78">
      <w:pPr>
        <w:spacing w:after="0" w:line="240" w:lineRule="auto"/>
      </w:pPr>
      <w:r>
        <w:separator/>
      </w:r>
    </w:p>
  </w:endnote>
  <w:endnote w:type="continuationSeparator" w:id="0">
    <w:p w:rsidR="00C12737" w:rsidRDefault="00C12737" w:rsidP="008B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37" w:rsidRDefault="00C12737" w:rsidP="00734CD0">
    <w:pPr>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C12737" w:rsidRDefault="00C12737" w:rsidP="00734CD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09668"/>
      <w:docPartObj>
        <w:docPartGallery w:val="Page Numbers (Bottom of Page)"/>
        <w:docPartUnique/>
      </w:docPartObj>
    </w:sdtPr>
    <w:sdtEndPr/>
    <w:sdtContent>
      <w:p w:rsidR="00C12737" w:rsidRDefault="00C12737">
        <w:pPr>
          <w:pStyle w:val="ae"/>
          <w:jc w:val="center"/>
        </w:pPr>
        <w:r>
          <w:fldChar w:fldCharType="begin"/>
        </w:r>
        <w:r>
          <w:instrText>PAGE   \* MERGEFORMAT</w:instrText>
        </w:r>
        <w:r>
          <w:fldChar w:fldCharType="separate"/>
        </w:r>
        <w:r w:rsidR="00975F4C">
          <w:rPr>
            <w:noProof/>
          </w:rPr>
          <w:t>3</w:t>
        </w:r>
        <w:r>
          <w:fldChar w:fldCharType="end"/>
        </w:r>
      </w:p>
    </w:sdtContent>
  </w:sdt>
  <w:p w:rsidR="00C12737" w:rsidRDefault="00C1273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37" w:rsidRDefault="00C12737" w:rsidP="008B7E78">
      <w:pPr>
        <w:spacing w:after="0" w:line="240" w:lineRule="auto"/>
      </w:pPr>
      <w:r>
        <w:separator/>
      </w:r>
    </w:p>
  </w:footnote>
  <w:footnote w:type="continuationSeparator" w:id="0">
    <w:p w:rsidR="00C12737" w:rsidRDefault="00C12737" w:rsidP="008B7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AE48442"/>
    <w:name w:val="WW8Num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multilevel"/>
    <w:tmpl w:val="00000003"/>
    <w:name w:val="WW8Num4"/>
    <w:lvl w:ilvl="0">
      <w:start w:val="1"/>
      <w:numFmt w:val="upperRoman"/>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nsid w:val="00000005"/>
    <w:multiLevelType w:val="singleLevel"/>
    <w:tmpl w:val="00000005"/>
    <w:name w:val="WW8Num11"/>
    <w:lvl w:ilvl="0">
      <w:start w:val="1"/>
      <w:numFmt w:val="decimal"/>
      <w:lvlText w:val="%1)"/>
      <w:lvlJc w:val="left"/>
      <w:pPr>
        <w:tabs>
          <w:tab w:val="num" w:pos="1070"/>
        </w:tabs>
        <w:ind w:left="1070" w:hanging="360"/>
      </w:pPr>
    </w:lvl>
  </w:abstractNum>
  <w:abstractNum w:abstractNumId="3">
    <w:nsid w:val="0000001B"/>
    <w:multiLevelType w:val="multilevel"/>
    <w:tmpl w:val="7D4E7898"/>
    <w:name w:val="WW8Num40"/>
    <w:lvl w:ilvl="0">
      <w:start w:val="1"/>
      <w:numFmt w:val="decimal"/>
      <w:lvlText w:val="%1."/>
      <w:lvlJc w:val="left"/>
      <w:pPr>
        <w:tabs>
          <w:tab w:val="num" w:pos="2021"/>
        </w:tabs>
        <w:ind w:left="2021" w:hanging="1170"/>
      </w:pPr>
      <w:rPr>
        <w:i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4">
    <w:nsid w:val="0000002E"/>
    <w:multiLevelType w:val="multilevel"/>
    <w:tmpl w:val="60147476"/>
    <w:name w:val="WW8Num46"/>
    <w:lvl w:ilvl="0">
      <w:start w:val="1"/>
      <w:numFmt w:val="decimal"/>
      <w:lvlText w:val="%1."/>
      <w:lvlJc w:val="left"/>
      <w:pPr>
        <w:tabs>
          <w:tab w:val="num" w:pos="720"/>
        </w:tabs>
        <w:ind w:left="720" w:hanging="360"/>
      </w:pPr>
    </w:lvl>
    <w:lvl w:ilvl="1">
      <w:start w:val="1"/>
      <w:numFmt w:val="decimal"/>
      <w:lvlText w:val="%2."/>
      <w:lvlJc w:val="left"/>
      <w:pPr>
        <w:ind w:left="2280" w:hanging="720"/>
      </w:pPr>
      <w:rPr>
        <w:rFonts w:hint="default"/>
      </w:rPr>
    </w:lvl>
    <w:lvl w:ilvl="2">
      <w:start w:val="1"/>
      <w:numFmt w:val="decimal"/>
      <w:isLgl/>
      <w:lvlText w:val="%1.%2.%3."/>
      <w:lvlJc w:val="left"/>
      <w:pPr>
        <w:ind w:left="5040" w:hanging="720"/>
      </w:pPr>
    </w:lvl>
    <w:lvl w:ilvl="3">
      <w:start w:val="1"/>
      <w:numFmt w:val="decimal"/>
      <w:isLgl/>
      <w:lvlText w:val="%1.%2.%3.%4."/>
      <w:lvlJc w:val="left"/>
      <w:pPr>
        <w:ind w:left="7380" w:hanging="1080"/>
      </w:pPr>
    </w:lvl>
    <w:lvl w:ilvl="4">
      <w:start w:val="1"/>
      <w:numFmt w:val="decimal"/>
      <w:isLgl/>
      <w:lvlText w:val="%1.%2.%3.%4.%5."/>
      <w:lvlJc w:val="left"/>
      <w:pPr>
        <w:ind w:left="9360" w:hanging="1080"/>
      </w:pPr>
    </w:lvl>
    <w:lvl w:ilvl="5">
      <w:start w:val="1"/>
      <w:numFmt w:val="decimal"/>
      <w:isLgl/>
      <w:lvlText w:val="%1.%2.%3.%4.%5.%6."/>
      <w:lvlJc w:val="left"/>
      <w:pPr>
        <w:ind w:left="11700" w:hanging="1440"/>
      </w:pPr>
    </w:lvl>
    <w:lvl w:ilvl="6">
      <w:start w:val="1"/>
      <w:numFmt w:val="decimal"/>
      <w:isLgl/>
      <w:lvlText w:val="%1.%2.%3.%4.%5.%6.%7."/>
      <w:lvlJc w:val="left"/>
      <w:pPr>
        <w:ind w:left="13680" w:hanging="1440"/>
      </w:pPr>
    </w:lvl>
    <w:lvl w:ilvl="7">
      <w:start w:val="1"/>
      <w:numFmt w:val="decimal"/>
      <w:isLgl/>
      <w:lvlText w:val="%1.%2.%3.%4.%5.%6.%7.%8."/>
      <w:lvlJc w:val="left"/>
      <w:pPr>
        <w:ind w:left="16020" w:hanging="1800"/>
      </w:pPr>
    </w:lvl>
    <w:lvl w:ilvl="8">
      <w:start w:val="1"/>
      <w:numFmt w:val="decimal"/>
      <w:isLgl/>
      <w:lvlText w:val="%1.%2.%3.%4.%5.%6.%7.%8.%9."/>
      <w:lvlJc w:val="left"/>
      <w:pPr>
        <w:ind w:left="18000" w:hanging="1800"/>
      </w:pPr>
    </w:lvl>
  </w:abstractNum>
  <w:abstractNum w:abstractNumId="5">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4123" w:hanging="720"/>
      </w:pPr>
    </w:lvl>
    <w:lvl w:ilvl="2">
      <w:start w:val="1"/>
      <w:numFmt w:val="decimal"/>
      <w:isLgl/>
      <w:lvlText w:val="%1.%2.%3."/>
      <w:lvlJc w:val="left"/>
      <w:pPr>
        <w:ind w:left="1855" w:hanging="720"/>
      </w:pPr>
    </w:lvl>
    <w:lvl w:ilvl="3">
      <w:start w:val="1"/>
      <w:numFmt w:val="decimal"/>
      <w:isLgl/>
      <w:lvlText w:val="%1.%2.%3.%4."/>
      <w:lvlJc w:val="left"/>
      <w:pPr>
        <w:ind w:left="3570" w:hanging="1080"/>
      </w:pPr>
    </w:lvl>
    <w:lvl w:ilvl="4">
      <w:start w:val="1"/>
      <w:numFmt w:val="decimal"/>
      <w:isLgl/>
      <w:lvlText w:val="%1.%2.%3.%4.%5."/>
      <w:lvlJc w:val="left"/>
      <w:pPr>
        <w:ind w:left="4280" w:hanging="1080"/>
      </w:pPr>
    </w:lvl>
    <w:lvl w:ilvl="5">
      <w:start w:val="1"/>
      <w:numFmt w:val="decimal"/>
      <w:isLgl/>
      <w:lvlText w:val="%1.%2.%3.%4.%5.%6."/>
      <w:lvlJc w:val="left"/>
      <w:pPr>
        <w:ind w:left="5350" w:hanging="1440"/>
      </w:pPr>
    </w:lvl>
    <w:lvl w:ilvl="6">
      <w:start w:val="1"/>
      <w:numFmt w:val="decimal"/>
      <w:isLgl/>
      <w:lvlText w:val="%1.%2.%3.%4.%5.%6.%7."/>
      <w:lvlJc w:val="left"/>
      <w:pPr>
        <w:ind w:left="6060" w:hanging="1440"/>
      </w:pPr>
    </w:lvl>
    <w:lvl w:ilvl="7">
      <w:start w:val="1"/>
      <w:numFmt w:val="decimal"/>
      <w:isLgl/>
      <w:lvlText w:val="%1.%2.%3.%4.%5.%6.%7.%8."/>
      <w:lvlJc w:val="left"/>
      <w:pPr>
        <w:ind w:left="7130" w:hanging="1800"/>
      </w:pPr>
    </w:lvl>
    <w:lvl w:ilvl="8">
      <w:start w:val="1"/>
      <w:numFmt w:val="decimal"/>
      <w:isLgl/>
      <w:lvlText w:val="%1.%2.%3.%4.%5.%6.%7.%8.%9."/>
      <w:lvlJc w:val="left"/>
      <w:pPr>
        <w:ind w:left="7840" w:hanging="1800"/>
      </w:pPr>
    </w:lvl>
  </w:abstractNum>
  <w:abstractNum w:abstractNumId="6">
    <w:nsid w:val="0000003F"/>
    <w:multiLevelType w:val="multilevel"/>
    <w:tmpl w:val="A67A4044"/>
    <w:name w:val="WW8Num63"/>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2005"/>
        </w:tabs>
        <w:ind w:left="2005" w:hanging="870"/>
      </w:pPr>
      <w:rPr>
        <w:rFonts w:ascii="Times New Roman" w:hAnsi="Times New Roman" w:cs="Times New Roman" w:hint="default"/>
      </w:rPr>
    </w:lvl>
    <w:lvl w:ilvl="2">
      <w:start w:val="1"/>
      <w:numFmt w:val="decimal"/>
      <w:lvlText w:val="%1.%2.%3."/>
      <w:lvlJc w:val="left"/>
      <w:pPr>
        <w:tabs>
          <w:tab w:val="num" w:pos="2997"/>
        </w:tabs>
        <w:ind w:left="2997" w:hanging="870"/>
      </w:pPr>
      <w:rPr>
        <w:rFonts w:hint="default"/>
      </w:rPr>
    </w:lvl>
    <w:lvl w:ilvl="3">
      <w:start w:val="1"/>
      <w:numFmt w:val="decimal"/>
      <w:lvlText w:val="%4."/>
      <w:lvlJc w:val="left"/>
      <w:pPr>
        <w:tabs>
          <w:tab w:val="num" w:pos="2970"/>
        </w:tabs>
        <w:ind w:left="2970" w:hanging="1080"/>
      </w:pPr>
      <w:rPr>
        <w:rFonts w:ascii="Courier New" w:hAnsi="Courier New" w:cs="Courier New"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7">
    <w:nsid w:val="1626704F"/>
    <w:multiLevelType w:val="multilevel"/>
    <w:tmpl w:val="E3DE7DA6"/>
    <w:lvl w:ilvl="0">
      <w:start w:val="1"/>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7C1261"/>
    <w:multiLevelType w:val="hybridMultilevel"/>
    <w:tmpl w:val="ABFC544A"/>
    <w:lvl w:ilvl="0" w:tplc="B610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EB1F3B"/>
    <w:multiLevelType w:val="hybridMultilevel"/>
    <w:tmpl w:val="BBFE8E0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1D1A3782"/>
    <w:multiLevelType w:val="hybridMultilevel"/>
    <w:tmpl w:val="83860C90"/>
    <w:name w:val="WW8Num32"/>
    <w:lvl w:ilvl="0" w:tplc="982676F6">
      <w:start w:val="1"/>
      <w:numFmt w:val="russianLower"/>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1E8922AE"/>
    <w:multiLevelType w:val="hybridMultilevel"/>
    <w:tmpl w:val="C5CA594E"/>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5150FC"/>
    <w:multiLevelType w:val="hybridMultilevel"/>
    <w:tmpl w:val="1E2859CA"/>
    <w:lvl w:ilvl="0" w:tplc="EAF68D60">
      <w:start w:val="1"/>
      <w:numFmt w:val="decimal"/>
      <w:lvlText w:val="%1."/>
      <w:lvlJc w:val="left"/>
      <w:pPr>
        <w:ind w:left="709" w:hanging="34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EC3D2C"/>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44D2EFB"/>
    <w:multiLevelType w:val="hybridMultilevel"/>
    <w:tmpl w:val="284A1F1E"/>
    <w:lvl w:ilvl="0" w:tplc="C7AEDF26">
      <w:start w:val="1"/>
      <w:numFmt w:val="decimal"/>
      <w:lvlText w:val="%1."/>
      <w:lvlJc w:val="left"/>
      <w:pPr>
        <w:tabs>
          <w:tab w:val="num" w:pos="2847"/>
        </w:tabs>
        <w:ind w:left="284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9943AC"/>
    <w:multiLevelType w:val="hybridMultilevel"/>
    <w:tmpl w:val="D9FE613C"/>
    <w:lvl w:ilvl="0" w:tplc="D08038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A87DA2"/>
    <w:multiLevelType w:val="multilevel"/>
    <w:tmpl w:val="0298FA68"/>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500"/>
        </w:tabs>
        <w:ind w:left="1500" w:hanging="870"/>
      </w:pPr>
      <w:rPr>
        <w:rFonts w:hint="default"/>
      </w:rPr>
    </w:lvl>
    <w:lvl w:ilvl="2">
      <w:start w:val="1"/>
      <w:numFmt w:val="decimal"/>
      <w:lvlText w:val="%1.%2.%3."/>
      <w:lvlJc w:val="left"/>
      <w:pPr>
        <w:tabs>
          <w:tab w:val="num" w:pos="2130"/>
        </w:tabs>
        <w:ind w:left="2130" w:hanging="87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7">
    <w:nsid w:val="47CA4CDB"/>
    <w:multiLevelType w:val="hybridMultilevel"/>
    <w:tmpl w:val="93468DFA"/>
    <w:lvl w:ilvl="0" w:tplc="4D52D23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A41628"/>
    <w:multiLevelType w:val="hybridMultilevel"/>
    <w:tmpl w:val="911440DC"/>
    <w:lvl w:ilvl="0" w:tplc="15A81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114378"/>
    <w:multiLevelType w:val="hybridMultilevel"/>
    <w:tmpl w:val="4088281E"/>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430C7B"/>
    <w:multiLevelType w:val="hybridMultilevel"/>
    <w:tmpl w:val="563A4B00"/>
    <w:name w:val="WW8Num632"/>
    <w:lvl w:ilvl="0" w:tplc="C68453C4">
      <w:start w:val="1"/>
      <w:numFmt w:val="decimal"/>
      <w:lvlText w:val="%1."/>
      <w:lvlJc w:val="left"/>
      <w:pPr>
        <w:ind w:left="720" w:hanging="360"/>
      </w:pPr>
      <w:rPr>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A07790"/>
    <w:multiLevelType w:val="hybridMultilevel"/>
    <w:tmpl w:val="D34237BC"/>
    <w:lvl w:ilvl="0" w:tplc="00000004">
      <w:start w:val="1"/>
      <w:numFmt w:val="decimal"/>
      <w:lvlText w:val="%1."/>
      <w:lvlJc w:val="left"/>
      <w:pPr>
        <w:tabs>
          <w:tab w:val="num" w:pos="1134"/>
        </w:tabs>
        <w:ind w:left="1701"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E62B80"/>
    <w:multiLevelType w:val="hybridMultilevel"/>
    <w:tmpl w:val="07F0CD96"/>
    <w:lvl w:ilvl="0" w:tplc="0419000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D33469"/>
    <w:multiLevelType w:val="hybridMultilevel"/>
    <w:tmpl w:val="CCC4F72C"/>
    <w:lvl w:ilvl="0" w:tplc="16D8DD3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DA77B7D"/>
    <w:multiLevelType w:val="hybridMultilevel"/>
    <w:tmpl w:val="DA9414AC"/>
    <w:lvl w:ilvl="0" w:tplc="62CE0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C54AF2"/>
    <w:multiLevelType w:val="hybridMultilevel"/>
    <w:tmpl w:val="EB9A3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2218A9"/>
    <w:multiLevelType w:val="hybridMultilevel"/>
    <w:tmpl w:val="EF00737E"/>
    <w:lvl w:ilvl="0" w:tplc="49107758">
      <w:start w:val="1"/>
      <w:numFmt w:val="bullet"/>
      <w:lvlText w:val=""/>
      <w:lvlJc w:val="left"/>
      <w:pPr>
        <w:tabs>
          <w:tab w:val="num" w:pos="-428"/>
        </w:tabs>
        <w:ind w:left="139" w:hanging="567"/>
      </w:pPr>
      <w:rPr>
        <w:rFonts w:ascii="Symbol" w:hAnsi="Symbol" w:hint="default"/>
      </w:rPr>
    </w:lvl>
    <w:lvl w:ilvl="1" w:tplc="1B88705A">
      <w:start w:val="1"/>
      <w:numFmt w:val="upperRoman"/>
      <w:lvlText w:val="%2."/>
      <w:lvlJc w:val="left"/>
      <w:pPr>
        <w:tabs>
          <w:tab w:val="num" w:pos="1477"/>
        </w:tabs>
        <w:ind w:left="1477" w:hanging="825"/>
      </w:pPr>
      <w:rPr>
        <w:rFonts w:hint="default"/>
      </w:rPr>
    </w:lvl>
    <w:lvl w:ilvl="2" w:tplc="1AA8EB54">
      <w:start w:val="1"/>
      <w:numFmt w:val="decimal"/>
      <w:lvlText w:val="%3."/>
      <w:lvlJc w:val="left"/>
      <w:pPr>
        <w:tabs>
          <w:tab w:val="num" w:pos="2527"/>
        </w:tabs>
        <w:ind w:left="2527" w:hanging="975"/>
      </w:pPr>
      <w:rPr>
        <w:rFonts w:hint="default"/>
      </w:rPr>
    </w:lvl>
    <w:lvl w:ilvl="3" w:tplc="0419000F" w:tentative="1">
      <w:start w:val="1"/>
      <w:numFmt w:val="decimal"/>
      <w:lvlText w:val="%4."/>
      <w:lvlJc w:val="left"/>
      <w:pPr>
        <w:tabs>
          <w:tab w:val="num" w:pos="2452"/>
        </w:tabs>
        <w:ind w:left="2452" w:hanging="360"/>
      </w:pPr>
    </w:lvl>
    <w:lvl w:ilvl="4" w:tplc="04190019" w:tentative="1">
      <w:start w:val="1"/>
      <w:numFmt w:val="lowerLetter"/>
      <w:lvlText w:val="%5."/>
      <w:lvlJc w:val="left"/>
      <w:pPr>
        <w:tabs>
          <w:tab w:val="num" w:pos="3172"/>
        </w:tabs>
        <w:ind w:left="3172" w:hanging="360"/>
      </w:pPr>
    </w:lvl>
    <w:lvl w:ilvl="5" w:tplc="0419001B" w:tentative="1">
      <w:start w:val="1"/>
      <w:numFmt w:val="lowerRoman"/>
      <w:lvlText w:val="%6."/>
      <w:lvlJc w:val="right"/>
      <w:pPr>
        <w:tabs>
          <w:tab w:val="num" w:pos="3892"/>
        </w:tabs>
        <w:ind w:left="3892" w:hanging="180"/>
      </w:pPr>
    </w:lvl>
    <w:lvl w:ilvl="6" w:tplc="0419000F" w:tentative="1">
      <w:start w:val="1"/>
      <w:numFmt w:val="decimal"/>
      <w:lvlText w:val="%7."/>
      <w:lvlJc w:val="left"/>
      <w:pPr>
        <w:tabs>
          <w:tab w:val="num" w:pos="4612"/>
        </w:tabs>
        <w:ind w:left="4612" w:hanging="360"/>
      </w:pPr>
    </w:lvl>
    <w:lvl w:ilvl="7" w:tplc="04190019" w:tentative="1">
      <w:start w:val="1"/>
      <w:numFmt w:val="lowerLetter"/>
      <w:lvlText w:val="%8."/>
      <w:lvlJc w:val="left"/>
      <w:pPr>
        <w:tabs>
          <w:tab w:val="num" w:pos="5332"/>
        </w:tabs>
        <w:ind w:left="5332" w:hanging="360"/>
      </w:pPr>
    </w:lvl>
    <w:lvl w:ilvl="8" w:tplc="0419001B" w:tentative="1">
      <w:start w:val="1"/>
      <w:numFmt w:val="lowerRoman"/>
      <w:lvlText w:val="%9."/>
      <w:lvlJc w:val="right"/>
      <w:pPr>
        <w:tabs>
          <w:tab w:val="num" w:pos="6052"/>
        </w:tabs>
        <w:ind w:left="6052" w:hanging="180"/>
      </w:pPr>
    </w:lvl>
  </w:abstractNum>
  <w:abstractNum w:abstractNumId="27">
    <w:nsid w:val="77636CB0"/>
    <w:multiLevelType w:val="multilevel"/>
    <w:tmpl w:val="26E22070"/>
    <w:lvl w:ilvl="0">
      <w:start w:val="4"/>
      <w:numFmt w:val="decimal"/>
      <w:lvlText w:val="%1."/>
      <w:lvlJc w:val="left"/>
      <w:pPr>
        <w:ind w:left="1212" w:hanging="360"/>
      </w:pPr>
      <w:rPr>
        <w:rFonts w:ascii="Times New Roman" w:hAnsi="Times New Roman" w:cs="Times New Roman" w:hint="default"/>
        <w:b/>
        <w:color w:val="auto"/>
        <w:sz w:val="28"/>
      </w:rPr>
    </w:lvl>
    <w:lvl w:ilvl="1">
      <w:start w:val="1"/>
      <w:numFmt w:val="decimal"/>
      <w:lvlText w:val="%1.%2."/>
      <w:lvlJc w:val="left"/>
      <w:pPr>
        <w:ind w:left="49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05287B"/>
    <w:multiLevelType w:val="hybridMultilevel"/>
    <w:tmpl w:val="4992D364"/>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B7289E"/>
    <w:multiLevelType w:val="hybridMultilevel"/>
    <w:tmpl w:val="BA8AC8F6"/>
    <w:lvl w:ilvl="0" w:tplc="DFD0CD3C">
      <w:start w:val="1"/>
      <w:numFmt w:val="bullet"/>
      <w:lvlText w:val="­"/>
      <w:lvlJc w:val="left"/>
      <w:pPr>
        <w:tabs>
          <w:tab w:val="num" w:pos="1647"/>
        </w:tabs>
        <w:ind w:left="1647"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2E17DB"/>
    <w:multiLevelType w:val="hybridMultilevel"/>
    <w:tmpl w:val="0F300FFE"/>
    <w:lvl w:ilvl="0" w:tplc="DFD0CD3C">
      <w:start w:val="1"/>
      <w:numFmt w:val="bullet"/>
      <w:lvlText w:val="­"/>
      <w:lvlJc w:val="left"/>
      <w:pPr>
        <w:ind w:left="1211"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6"/>
  </w:num>
  <w:num w:numId="3">
    <w:abstractNumId w:val="30"/>
  </w:num>
  <w:num w:numId="4">
    <w:abstractNumId w:val="22"/>
  </w:num>
  <w:num w:numId="5">
    <w:abstractNumId w:val="28"/>
  </w:num>
  <w:num w:numId="6">
    <w:abstractNumId w:val="14"/>
  </w:num>
  <w:num w:numId="7">
    <w:abstractNumId w:val="23"/>
  </w:num>
  <w:num w:numId="8">
    <w:abstractNumId w:val="13"/>
  </w:num>
  <w:num w:numId="9">
    <w:abstractNumId w:val="17"/>
  </w:num>
  <w:num w:numId="10">
    <w:abstractNumId w:val="9"/>
  </w:num>
  <w:num w:numId="11">
    <w:abstractNumId w:val="26"/>
  </w:num>
  <w:num w:numId="12">
    <w:abstractNumId w:val="21"/>
  </w:num>
  <w:num w:numId="13">
    <w:abstractNumId w:val="12"/>
  </w:num>
  <w:num w:numId="14">
    <w:abstractNumId w:val="29"/>
  </w:num>
  <w:num w:numId="15">
    <w:abstractNumId w:val="11"/>
  </w:num>
  <w:num w:numId="16">
    <w:abstractNumId w:val="24"/>
  </w:num>
  <w:num w:numId="17">
    <w:abstractNumId w:val="8"/>
  </w:num>
  <w:num w:numId="18">
    <w:abstractNumId w:val="27"/>
  </w:num>
  <w:num w:numId="19">
    <w:abstractNumId w:val="15"/>
  </w:num>
  <w:num w:numId="20">
    <w:abstractNumId w:val="18"/>
  </w:num>
  <w:num w:numId="21">
    <w:abstractNumId w:val="25"/>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7158C"/>
    <w:rsid w:val="000124E0"/>
    <w:rsid w:val="00015D19"/>
    <w:rsid w:val="000160D6"/>
    <w:rsid w:val="00021510"/>
    <w:rsid w:val="00033F28"/>
    <w:rsid w:val="00040A43"/>
    <w:rsid w:val="000429E3"/>
    <w:rsid w:val="000469E9"/>
    <w:rsid w:val="00046C22"/>
    <w:rsid w:val="00054D33"/>
    <w:rsid w:val="00055FA6"/>
    <w:rsid w:val="00067182"/>
    <w:rsid w:val="00087B1D"/>
    <w:rsid w:val="000A2C84"/>
    <w:rsid w:val="000B054F"/>
    <w:rsid w:val="000B46A8"/>
    <w:rsid w:val="000B4B55"/>
    <w:rsid w:val="000D272A"/>
    <w:rsid w:val="000D6A34"/>
    <w:rsid w:val="000D7348"/>
    <w:rsid w:val="000E768E"/>
    <w:rsid w:val="000F6AA2"/>
    <w:rsid w:val="001009D5"/>
    <w:rsid w:val="00106CCA"/>
    <w:rsid w:val="00111065"/>
    <w:rsid w:val="001140FE"/>
    <w:rsid w:val="0011564C"/>
    <w:rsid w:val="001164BB"/>
    <w:rsid w:val="00121913"/>
    <w:rsid w:val="001233EE"/>
    <w:rsid w:val="0012740E"/>
    <w:rsid w:val="00153666"/>
    <w:rsid w:val="00167D3E"/>
    <w:rsid w:val="00175DB5"/>
    <w:rsid w:val="0018534C"/>
    <w:rsid w:val="00185BC7"/>
    <w:rsid w:val="00191C3E"/>
    <w:rsid w:val="00194EA8"/>
    <w:rsid w:val="001A6E05"/>
    <w:rsid w:val="001C7ED1"/>
    <w:rsid w:val="001D0FAD"/>
    <w:rsid w:val="001D18FD"/>
    <w:rsid w:val="001E6C72"/>
    <w:rsid w:val="001F352F"/>
    <w:rsid w:val="001F6274"/>
    <w:rsid w:val="0020729A"/>
    <w:rsid w:val="002072A5"/>
    <w:rsid w:val="00214D57"/>
    <w:rsid w:val="00216E4E"/>
    <w:rsid w:val="00217B30"/>
    <w:rsid w:val="00225C8C"/>
    <w:rsid w:val="00283FF0"/>
    <w:rsid w:val="00293DD6"/>
    <w:rsid w:val="00293FCE"/>
    <w:rsid w:val="00294D29"/>
    <w:rsid w:val="002963DA"/>
    <w:rsid w:val="002B22B7"/>
    <w:rsid w:val="002B3A04"/>
    <w:rsid w:val="002B5B59"/>
    <w:rsid w:val="002C18DE"/>
    <w:rsid w:val="002C7B1A"/>
    <w:rsid w:val="002D0FF7"/>
    <w:rsid w:val="002E2D4B"/>
    <w:rsid w:val="002E35FF"/>
    <w:rsid w:val="002F4E99"/>
    <w:rsid w:val="002F75B2"/>
    <w:rsid w:val="003044BF"/>
    <w:rsid w:val="003052AE"/>
    <w:rsid w:val="00305443"/>
    <w:rsid w:val="003134A7"/>
    <w:rsid w:val="00314979"/>
    <w:rsid w:val="003205DF"/>
    <w:rsid w:val="00361E5F"/>
    <w:rsid w:val="0037150B"/>
    <w:rsid w:val="00376A97"/>
    <w:rsid w:val="00385625"/>
    <w:rsid w:val="003E172F"/>
    <w:rsid w:val="003E413E"/>
    <w:rsid w:val="003E48F3"/>
    <w:rsid w:val="003E72B8"/>
    <w:rsid w:val="003E7587"/>
    <w:rsid w:val="003F30D1"/>
    <w:rsid w:val="00402E6E"/>
    <w:rsid w:val="0040403C"/>
    <w:rsid w:val="004053F6"/>
    <w:rsid w:val="004147F6"/>
    <w:rsid w:val="004148C8"/>
    <w:rsid w:val="004152AB"/>
    <w:rsid w:val="0041548A"/>
    <w:rsid w:val="004217F0"/>
    <w:rsid w:val="004220F5"/>
    <w:rsid w:val="00430080"/>
    <w:rsid w:val="004316F5"/>
    <w:rsid w:val="00432ADE"/>
    <w:rsid w:val="00441DC0"/>
    <w:rsid w:val="004420F8"/>
    <w:rsid w:val="00446C27"/>
    <w:rsid w:val="00450496"/>
    <w:rsid w:val="0046191B"/>
    <w:rsid w:val="00462859"/>
    <w:rsid w:val="00472FEF"/>
    <w:rsid w:val="0047627F"/>
    <w:rsid w:val="00480112"/>
    <w:rsid w:val="004811F5"/>
    <w:rsid w:val="00486A0D"/>
    <w:rsid w:val="004A4798"/>
    <w:rsid w:val="004B17AC"/>
    <w:rsid w:val="004B2943"/>
    <w:rsid w:val="004C2515"/>
    <w:rsid w:val="004C5BD6"/>
    <w:rsid w:val="004C67FD"/>
    <w:rsid w:val="004C6A43"/>
    <w:rsid w:val="004C6C80"/>
    <w:rsid w:val="004D046B"/>
    <w:rsid w:val="004E421B"/>
    <w:rsid w:val="004E7443"/>
    <w:rsid w:val="004F1D91"/>
    <w:rsid w:val="004F48D3"/>
    <w:rsid w:val="005256D9"/>
    <w:rsid w:val="0052616D"/>
    <w:rsid w:val="00531477"/>
    <w:rsid w:val="00537397"/>
    <w:rsid w:val="00540F53"/>
    <w:rsid w:val="005473EB"/>
    <w:rsid w:val="00554B93"/>
    <w:rsid w:val="00556255"/>
    <w:rsid w:val="0055657B"/>
    <w:rsid w:val="00557828"/>
    <w:rsid w:val="005670B9"/>
    <w:rsid w:val="0057037B"/>
    <w:rsid w:val="00570D19"/>
    <w:rsid w:val="005732C6"/>
    <w:rsid w:val="00575A59"/>
    <w:rsid w:val="00580649"/>
    <w:rsid w:val="00580715"/>
    <w:rsid w:val="00581240"/>
    <w:rsid w:val="00581421"/>
    <w:rsid w:val="0058283C"/>
    <w:rsid w:val="00584288"/>
    <w:rsid w:val="005A7B89"/>
    <w:rsid w:val="005D3299"/>
    <w:rsid w:val="005E329C"/>
    <w:rsid w:val="005E5DBE"/>
    <w:rsid w:val="005F2CEF"/>
    <w:rsid w:val="00604CE7"/>
    <w:rsid w:val="00615D40"/>
    <w:rsid w:val="0062029B"/>
    <w:rsid w:val="0062378F"/>
    <w:rsid w:val="006240C3"/>
    <w:rsid w:val="00627587"/>
    <w:rsid w:val="006319DF"/>
    <w:rsid w:val="00632A06"/>
    <w:rsid w:val="0063645B"/>
    <w:rsid w:val="00657C91"/>
    <w:rsid w:val="00673D8B"/>
    <w:rsid w:val="006750FF"/>
    <w:rsid w:val="006857CB"/>
    <w:rsid w:val="00685ED2"/>
    <w:rsid w:val="006936FC"/>
    <w:rsid w:val="00693868"/>
    <w:rsid w:val="006A310D"/>
    <w:rsid w:val="006A6118"/>
    <w:rsid w:val="006B142D"/>
    <w:rsid w:val="006C1A87"/>
    <w:rsid w:val="006C28BF"/>
    <w:rsid w:val="006C59E4"/>
    <w:rsid w:val="006C7ED1"/>
    <w:rsid w:val="006D4FEB"/>
    <w:rsid w:val="006D666E"/>
    <w:rsid w:val="006D7BB7"/>
    <w:rsid w:val="006F1898"/>
    <w:rsid w:val="006F23C7"/>
    <w:rsid w:val="00723172"/>
    <w:rsid w:val="00724A38"/>
    <w:rsid w:val="00734C9D"/>
    <w:rsid w:val="00734CD0"/>
    <w:rsid w:val="00736BB3"/>
    <w:rsid w:val="00741FD5"/>
    <w:rsid w:val="00742982"/>
    <w:rsid w:val="00743E2B"/>
    <w:rsid w:val="00751158"/>
    <w:rsid w:val="0076584A"/>
    <w:rsid w:val="00774778"/>
    <w:rsid w:val="007916BD"/>
    <w:rsid w:val="00796332"/>
    <w:rsid w:val="007A3522"/>
    <w:rsid w:val="007B4631"/>
    <w:rsid w:val="007C4B89"/>
    <w:rsid w:val="007C6D6C"/>
    <w:rsid w:val="007D764A"/>
    <w:rsid w:val="007E5494"/>
    <w:rsid w:val="007E7555"/>
    <w:rsid w:val="007F3C68"/>
    <w:rsid w:val="008002E4"/>
    <w:rsid w:val="008214A0"/>
    <w:rsid w:val="00821CFE"/>
    <w:rsid w:val="00837B22"/>
    <w:rsid w:val="00842342"/>
    <w:rsid w:val="00843971"/>
    <w:rsid w:val="00846913"/>
    <w:rsid w:val="00850A8B"/>
    <w:rsid w:val="00856A4A"/>
    <w:rsid w:val="00861A68"/>
    <w:rsid w:val="00867F88"/>
    <w:rsid w:val="00870C8C"/>
    <w:rsid w:val="00882C81"/>
    <w:rsid w:val="00885A1D"/>
    <w:rsid w:val="008968FE"/>
    <w:rsid w:val="0089794D"/>
    <w:rsid w:val="008A152A"/>
    <w:rsid w:val="008A2012"/>
    <w:rsid w:val="008B2EF6"/>
    <w:rsid w:val="008B7E78"/>
    <w:rsid w:val="008C73D8"/>
    <w:rsid w:val="008F0C81"/>
    <w:rsid w:val="008F7A65"/>
    <w:rsid w:val="00913B31"/>
    <w:rsid w:val="00925B22"/>
    <w:rsid w:val="00926B95"/>
    <w:rsid w:val="00940806"/>
    <w:rsid w:val="00940CEA"/>
    <w:rsid w:val="0094131C"/>
    <w:rsid w:val="00950E58"/>
    <w:rsid w:val="0095123A"/>
    <w:rsid w:val="00951390"/>
    <w:rsid w:val="00951D73"/>
    <w:rsid w:val="00966653"/>
    <w:rsid w:val="0096737F"/>
    <w:rsid w:val="009675D0"/>
    <w:rsid w:val="009707F9"/>
    <w:rsid w:val="00975F4C"/>
    <w:rsid w:val="0098204B"/>
    <w:rsid w:val="009905C5"/>
    <w:rsid w:val="009A4065"/>
    <w:rsid w:val="009C0E95"/>
    <w:rsid w:val="009C17CF"/>
    <w:rsid w:val="009C1845"/>
    <w:rsid w:val="009D1101"/>
    <w:rsid w:val="009D1B94"/>
    <w:rsid w:val="009D541F"/>
    <w:rsid w:val="009F058B"/>
    <w:rsid w:val="009F06C4"/>
    <w:rsid w:val="009F156F"/>
    <w:rsid w:val="009F44C8"/>
    <w:rsid w:val="00A02AD3"/>
    <w:rsid w:val="00A0770A"/>
    <w:rsid w:val="00A07A30"/>
    <w:rsid w:val="00A2113D"/>
    <w:rsid w:val="00A22711"/>
    <w:rsid w:val="00A25140"/>
    <w:rsid w:val="00A2576E"/>
    <w:rsid w:val="00A50368"/>
    <w:rsid w:val="00A621C3"/>
    <w:rsid w:val="00A67AA4"/>
    <w:rsid w:val="00A751EA"/>
    <w:rsid w:val="00AA3C89"/>
    <w:rsid w:val="00AC6899"/>
    <w:rsid w:val="00AD1E6A"/>
    <w:rsid w:val="00AD2441"/>
    <w:rsid w:val="00AD6B05"/>
    <w:rsid w:val="00AD6B5E"/>
    <w:rsid w:val="00AF16F4"/>
    <w:rsid w:val="00B015B1"/>
    <w:rsid w:val="00B1118A"/>
    <w:rsid w:val="00B24FB5"/>
    <w:rsid w:val="00B43328"/>
    <w:rsid w:val="00B47152"/>
    <w:rsid w:val="00B50DEA"/>
    <w:rsid w:val="00B54270"/>
    <w:rsid w:val="00B64F6C"/>
    <w:rsid w:val="00B6764E"/>
    <w:rsid w:val="00B701C4"/>
    <w:rsid w:val="00B87B38"/>
    <w:rsid w:val="00B90F33"/>
    <w:rsid w:val="00B94218"/>
    <w:rsid w:val="00B97C97"/>
    <w:rsid w:val="00BA3258"/>
    <w:rsid w:val="00BC1D74"/>
    <w:rsid w:val="00BC235C"/>
    <w:rsid w:val="00BC54BA"/>
    <w:rsid w:val="00BC5966"/>
    <w:rsid w:val="00BC5FE9"/>
    <w:rsid w:val="00BE5838"/>
    <w:rsid w:val="00BF44A6"/>
    <w:rsid w:val="00BF614A"/>
    <w:rsid w:val="00C028C0"/>
    <w:rsid w:val="00C12737"/>
    <w:rsid w:val="00C12AA2"/>
    <w:rsid w:val="00C16D6E"/>
    <w:rsid w:val="00C2403F"/>
    <w:rsid w:val="00C27DBC"/>
    <w:rsid w:val="00C35530"/>
    <w:rsid w:val="00C4594C"/>
    <w:rsid w:val="00C50004"/>
    <w:rsid w:val="00C52E15"/>
    <w:rsid w:val="00C531CE"/>
    <w:rsid w:val="00C73562"/>
    <w:rsid w:val="00C84E42"/>
    <w:rsid w:val="00C92E8C"/>
    <w:rsid w:val="00C93B27"/>
    <w:rsid w:val="00C97653"/>
    <w:rsid w:val="00CA05DD"/>
    <w:rsid w:val="00CB1A51"/>
    <w:rsid w:val="00CD4A6C"/>
    <w:rsid w:val="00CD7856"/>
    <w:rsid w:val="00CE1D67"/>
    <w:rsid w:val="00CE2047"/>
    <w:rsid w:val="00CE37D8"/>
    <w:rsid w:val="00CF05CC"/>
    <w:rsid w:val="00CF342D"/>
    <w:rsid w:val="00D10850"/>
    <w:rsid w:val="00D12C85"/>
    <w:rsid w:val="00D13165"/>
    <w:rsid w:val="00D14BEC"/>
    <w:rsid w:val="00D22B88"/>
    <w:rsid w:val="00D23DFC"/>
    <w:rsid w:val="00D24E8F"/>
    <w:rsid w:val="00D33E11"/>
    <w:rsid w:val="00D41C94"/>
    <w:rsid w:val="00D431E3"/>
    <w:rsid w:val="00D53AFA"/>
    <w:rsid w:val="00D55061"/>
    <w:rsid w:val="00D551D3"/>
    <w:rsid w:val="00D72AC9"/>
    <w:rsid w:val="00D82CFB"/>
    <w:rsid w:val="00D929F4"/>
    <w:rsid w:val="00D9332F"/>
    <w:rsid w:val="00D9377A"/>
    <w:rsid w:val="00DA1AF2"/>
    <w:rsid w:val="00DA2967"/>
    <w:rsid w:val="00DA54F5"/>
    <w:rsid w:val="00DC66B8"/>
    <w:rsid w:val="00DD1663"/>
    <w:rsid w:val="00DD6156"/>
    <w:rsid w:val="00DE0901"/>
    <w:rsid w:val="00DE7248"/>
    <w:rsid w:val="00E0208A"/>
    <w:rsid w:val="00E05097"/>
    <w:rsid w:val="00E11FF2"/>
    <w:rsid w:val="00E2682C"/>
    <w:rsid w:val="00E27247"/>
    <w:rsid w:val="00E36FC7"/>
    <w:rsid w:val="00E37355"/>
    <w:rsid w:val="00E4016A"/>
    <w:rsid w:val="00E410BA"/>
    <w:rsid w:val="00E465F0"/>
    <w:rsid w:val="00E53BE7"/>
    <w:rsid w:val="00E64A86"/>
    <w:rsid w:val="00E73F57"/>
    <w:rsid w:val="00E810B8"/>
    <w:rsid w:val="00E841E0"/>
    <w:rsid w:val="00E85900"/>
    <w:rsid w:val="00E9781D"/>
    <w:rsid w:val="00EA05F1"/>
    <w:rsid w:val="00EA2C0E"/>
    <w:rsid w:val="00EB037B"/>
    <w:rsid w:val="00EB54E1"/>
    <w:rsid w:val="00EC6245"/>
    <w:rsid w:val="00EC7B8B"/>
    <w:rsid w:val="00EC7D70"/>
    <w:rsid w:val="00ED2B90"/>
    <w:rsid w:val="00ED6CEF"/>
    <w:rsid w:val="00EE2361"/>
    <w:rsid w:val="00EE2A45"/>
    <w:rsid w:val="00EE37A1"/>
    <w:rsid w:val="00EF1587"/>
    <w:rsid w:val="00EF4218"/>
    <w:rsid w:val="00F0142E"/>
    <w:rsid w:val="00F26732"/>
    <w:rsid w:val="00F30AEB"/>
    <w:rsid w:val="00F31F0F"/>
    <w:rsid w:val="00F36616"/>
    <w:rsid w:val="00F410B5"/>
    <w:rsid w:val="00F473B9"/>
    <w:rsid w:val="00F5505F"/>
    <w:rsid w:val="00F57B5B"/>
    <w:rsid w:val="00F6193B"/>
    <w:rsid w:val="00F66DC4"/>
    <w:rsid w:val="00F7158C"/>
    <w:rsid w:val="00F82067"/>
    <w:rsid w:val="00F84734"/>
    <w:rsid w:val="00F95A53"/>
    <w:rsid w:val="00F95F58"/>
    <w:rsid w:val="00FB0FEF"/>
    <w:rsid w:val="00FE1FB8"/>
    <w:rsid w:val="00FE30EA"/>
    <w:rsid w:val="00FF0523"/>
    <w:rsid w:val="00FF58C3"/>
    <w:rsid w:val="00FF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BB3"/>
    <w:rPr>
      <w:rFonts w:eastAsiaTheme="minorEastAsia"/>
      <w:lang w:eastAsia="ru-RU"/>
    </w:rPr>
  </w:style>
  <w:style w:type="paragraph" w:styleId="1">
    <w:name w:val="heading 1"/>
    <w:basedOn w:val="a"/>
    <w:next w:val="a"/>
    <w:link w:val="10"/>
    <w:uiPriority w:val="9"/>
    <w:qFormat/>
    <w:rsid w:val="009D5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41F"/>
    <w:rPr>
      <w:rFonts w:asciiTheme="majorHAnsi" w:eastAsiaTheme="majorEastAsia" w:hAnsiTheme="majorHAnsi" w:cstheme="majorBidi"/>
      <w:b/>
      <w:bCs/>
      <w:color w:val="365F91" w:themeColor="accent1" w:themeShade="BF"/>
      <w:sz w:val="28"/>
      <w:szCs w:val="28"/>
      <w:lang w:eastAsia="ru-RU"/>
    </w:rPr>
  </w:style>
  <w:style w:type="paragraph" w:styleId="a3">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
    <w:link w:val="a4"/>
    <w:unhideWhenUsed/>
    <w:rsid w:val="008B7E78"/>
    <w:pPr>
      <w:spacing w:after="0" w:line="240" w:lineRule="auto"/>
    </w:pPr>
    <w:rPr>
      <w:rFonts w:eastAsiaTheme="minorHAnsi"/>
      <w:sz w:val="20"/>
      <w:szCs w:val="20"/>
      <w:lang w:eastAsia="en-US"/>
    </w:rPr>
  </w:style>
  <w:style w:type="character" w:customStyle="1" w:styleId="a4">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0"/>
    <w:link w:val="a3"/>
    <w:rsid w:val="008B7E78"/>
    <w:rPr>
      <w:sz w:val="20"/>
      <w:szCs w:val="20"/>
    </w:rPr>
  </w:style>
  <w:style w:type="character" w:styleId="a5">
    <w:name w:val="footnote reference"/>
    <w:aliases w:val="Знак сноски-FN,Знак сноски 1"/>
    <w:basedOn w:val="a0"/>
    <w:unhideWhenUsed/>
    <w:rsid w:val="008B7E78"/>
    <w:rPr>
      <w:vertAlign w:val="superscript"/>
    </w:rPr>
  </w:style>
  <w:style w:type="paragraph" w:styleId="a6">
    <w:name w:val="No Spacing"/>
    <w:link w:val="a7"/>
    <w:uiPriority w:val="1"/>
    <w:qFormat/>
    <w:rsid w:val="009D541F"/>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rsid w:val="009D541F"/>
    <w:rPr>
      <w:rFonts w:ascii="Calibri" w:eastAsia="Calibri" w:hAnsi="Calibri" w:cs="Times New Roman"/>
    </w:rPr>
  </w:style>
  <w:style w:type="paragraph" w:customStyle="1" w:styleId="a8">
    <w:name w:val="Генплан глава"/>
    <w:basedOn w:val="a9"/>
    <w:link w:val="aa"/>
    <w:qFormat/>
    <w:rsid w:val="009D541F"/>
    <w:pPr>
      <w:spacing w:line="360" w:lineRule="auto"/>
      <w:ind w:left="0"/>
      <w:jc w:val="center"/>
    </w:pPr>
    <w:rPr>
      <w:rFonts w:ascii="Times New Roman" w:eastAsia="Courier New" w:hAnsi="Times New Roman" w:cs="Times New Roman"/>
      <w:b/>
      <w:color w:val="000000"/>
      <w:sz w:val="28"/>
      <w:szCs w:val="28"/>
    </w:rPr>
  </w:style>
  <w:style w:type="paragraph" w:styleId="a9">
    <w:name w:val="List Paragraph"/>
    <w:aliases w:val="Заголовок мой1,СписокСТПр,Введение"/>
    <w:basedOn w:val="a"/>
    <w:link w:val="ab"/>
    <w:qFormat/>
    <w:rsid w:val="009D541F"/>
    <w:pPr>
      <w:ind w:left="720"/>
      <w:contextualSpacing/>
    </w:pPr>
  </w:style>
  <w:style w:type="character" w:customStyle="1" w:styleId="ab">
    <w:name w:val="Абзац списка Знак"/>
    <w:aliases w:val="Заголовок мой1 Знак,СписокСТПр Знак,Введение Знак"/>
    <w:link w:val="a9"/>
    <w:locked/>
    <w:rsid w:val="009D541F"/>
    <w:rPr>
      <w:rFonts w:eastAsiaTheme="minorEastAsia"/>
      <w:lang w:eastAsia="ru-RU"/>
    </w:rPr>
  </w:style>
  <w:style w:type="character" w:customStyle="1" w:styleId="aa">
    <w:name w:val="Генплан глава Знак"/>
    <w:basedOn w:val="a0"/>
    <w:link w:val="a8"/>
    <w:rsid w:val="009D541F"/>
    <w:rPr>
      <w:rFonts w:ascii="Times New Roman" w:eastAsia="Courier New" w:hAnsi="Times New Roman" w:cs="Times New Roman"/>
      <w:b/>
      <w:color w:val="000000"/>
      <w:sz w:val="28"/>
      <w:szCs w:val="28"/>
      <w:lang w:eastAsia="ru-RU"/>
    </w:rPr>
  </w:style>
  <w:style w:type="paragraph" w:customStyle="1" w:styleId="ac">
    <w:name w:val="Генплан подглава"/>
    <w:basedOn w:val="a"/>
    <w:link w:val="ad"/>
    <w:qFormat/>
    <w:rsid w:val="009D541F"/>
    <w:pPr>
      <w:spacing w:line="360" w:lineRule="auto"/>
      <w:ind w:firstLine="709"/>
      <w:jc w:val="both"/>
    </w:pPr>
    <w:rPr>
      <w:rFonts w:ascii="Times New Roman" w:hAnsi="Times New Roman" w:cs="Times New Roman"/>
      <w:b/>
      <w:sz w:val="28"/>
      <w:szCs w:val="28"/>
    </w:rPr>
  </w:style>
  <w:style w:type="character" w:customStyle="1" w:styleId="ad">
    <w:name w:val="Генплан подглава Знак"/>
    <w:basedOn w:val="a0"/>
    <w:link w:val="ac"/>
    <w:rsid w:val="009D541F"/>
    <w:rPr>
      <w:rFonts w:ascii="Times New Roman" w:eastAsiaTheme="minorEastAsia" w:hAnsi="Times New Roman" w:cs="Times New Roman"/>
      <w:b/>
      <w:sz w:val="28"/>
      <w:szCs w:val="28"/>
      <w:lang w:eastAsia="ru-RU"/>
    </w:rPr>
  </w:style>
  <w:style w:type="paragraph" w:styleId="ae">
    <w:name w:val="footer"/>
    <w:basedOn w:val="a"/>
    <w:link w:val="af"/>
    <w:uiPriority w:val="99"/>
    <w:rsid w:val="009D54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9D541F"/>
    <w:rPr>
      <w:rFonts w:ascii="Times New Roman" w:eastAsia="Times New Roman" w:hAnsi="Times New Roman" w:cs="Times New Roman"/>
      <w:sz w:val="24"/>
      <w:szCs w:val="24"/>
      <w:lang w:eastAsia="ru-RU"/>
    </w:rPr>
  </w:style>
  <w:style w:type="paragraph" w:styleId="af0">
    <w:name w:val="Body Text"/>
    <w:basedOn w:val="a"/>
    <w:link w:val="af1"/>
    <w:uiPriority w:val="99"/>
    <w:unhideWhenUsed/>
    <w:rsid w:val="009D541F"/>
    <w:pPr>
      <w:spacing w:after="120"/>
    </w:pPr>
  </w:style>
  <w:style w:type="character" w:customStyle="1" w:styleId="af1">
    <w:name w:val="Основной текст Знак"/>
    <w:basedOn w:val="a0"/>
    <w:link w:val="af0"/>
    <w:uiPriority w:val="99"/>
    <w:rsid w:val="009D541F"/>
    <w:rPr>
      <w:rFonts w:eastAsiaTheme="minorEastAsia"/>
      <w:lang w:eastAsia="ru-RU"/>
    </w:rPr>
  </w:style>
  <w:style w:type="paragraph" w:styleId="af2">
    <w:name w:val="Body Text First Indent"/>
    <w:basedOn w:val="af0"/>
    <w:link w:val="11"/>
    <w:rsid w:val="009D541F"/>
    <w:pPr>
      <w:spacing w:line="240" w:lineRule="auto"/>
      <w:ind w:firstLine="210"/>
    </w:pPr>
    <w:rPr>
      <w:rFonts w:ascii="Times New Roman" w:eastAsia="Times New Roman" w:hAnsi="Times New Roman" w:cs="Times New Roman"/>
      <w:sz w:val="24"/>
      <w:szCs w:val="24"/>
    </w:rPr>
  </w:style>
  <w:style w:type="character" w:customStyle="1" w:styleId="11">
    <w:name w:val="Красная строка Знак1"/>
    <w:basedOn w:val="a0"/>
    <w:link w:val="af2"/>
    <w:rsid w:val="009D541F"/>
    <w:rPr>
      <w:rFonts w:ascii="Times New Roman" w:eastAsia="Times New Roman" w:hAnsi="Times New Roman" w:cs="Times New Roman"/>
      <w:sz w:val="24"/>
      <w:szCs w:val="24"/>
      <w:lang w:eastAsia="ru-RU"/>
    </w:rPr>
  </w:style>
  <w:style w:type="character" w:customStyle="1" w:styleId="af3">
    <w:name w:val="Красная строка Знак"/>
    <w:basedOn w:val="af1"/>
    <w:rsid w:val="009D541F"/>
    <w:rPr>
      <w:rFonts w:eastAsiaTheme="minorEastAsia"/>
      <w:lang w:eastAsia="ru-RU"/>
    </w:rPr>
  </w:style>
  <w:style w:type="character" w:styleId="af4">
    <w:name w:val="Hyperlink"/>
    <w:basedOn w:val="a0"/>
    <w:uiPriority w:val="99"/>
    <w:unhideWhenUsed/>
    <w:rsid w:val="009D541F"/>
    <w:rPr>
      <w:color w:val="0000FF"/>
      <w:u w:val="single"/>
    </w:rPr>
  </w:style>
  <w:style w:type="paragraph" w:styleId="12">
    <w:name w:val="toc 1"/>
    <w:basedOn w:val="a"/>
    <w:next w:val="a"/>
    <w:autoRedefine/>
    <w:uiPriority w:val="39"/>
    <w:unhideWhenUsed/>
    <w:qFormat/>
    <w:rsid w:val="00111065"/>
    <w:pPr>
      <w:tabs>
        <w:tab w:val="left" w:pos="709"/>
        <w:tab w:val="right" w:leader="dot" w:pos="10195"/>
      </w:tabs>
      <w:spacing w:after="100"/>
      <w:jc w:val="both"/>
    </w:pPr>
    <w:rPr>
      <w:rFonts w:ascii="Times New Roman" w:hAnsi="Times New Roman" w:cs="Times New Roman"/>
      <w:noProof/>
      <w:spacing w:val="-20"/>
      <w:sz w:val="28"/>
      <w:szCs w:val="28"/>
    </w:rPr>
  </w:style>
  <w:style w:type="paragraph" w:styleId="af5">
    <w:name w:val="TOC Heading"/>
    <w:basedOn w:val="1"/>
    <w:next w:val="a"/>
    <w:uiPriority w:val="39"/>
    <w:unhideWhenUsed/>
    <w:qFormat/>
    <w:rsid w:val="009D541F"/>
    <w:pPr>
      <w:outlineLvl w:val="9"/>
    </w:pPr>
  </w:style>
  <w:style w:type="paragraph" w:styleId="2">
    <w:name w:val="toc 2"/>
    <w:basedOn w:val="a"/>
    <w:next w:val="a"/>
    <w:autoRedefine/>
    <w:uiPriority w:val="39"/>
    <w:unhideWhenUsed/>
    <w:qFormat/>
    <w:rsid w:val="00111065"/>
    <w:pPr>
      <w:tabs>
        <w:tab w:val="left" w:pos="709"/>
        <w:tab w:val="left" w:pos="880"/>
        <w:tab w:val="right" w:leader="dot" w:pos="10196"/>
      </w:tabs>
      <w:spacing w:after="100"/>
      <w:jc w:val="both"/>
    </w:pPr>
    <w:rPr>
      <w:rFonts w:ascii="Times New Roman" w:hAnsi="Times New Roman" w:cs="Times New Roman"/>
      <w:sz w:val="28"/>
      <w:szCs w:val="28"/>
    </w:rPr>
  </w:style>
  <w:style w:type="paragraph" w:styleId="af6">
    <w:name w:val="Balloon Text"/>
    <w:basedOn w:val="a"/>
    <w:link w:val="af7"/>
    <w:uiPriority w:val="99"/>
    <w:semiHidden/>
    <w:unhideWhenUsed/>
    <w:rsid w:val="009D541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D541F"/>
    <w:rPr>
      <w:rFonts w:ascii="Tahoma" w:eastAsiaTheme="minorEastAsia" w:hAnsi="Tahoma" w:cs="Tahoma"/>
      <w:sz w:val="16"/>
      <w:szCs w:val="16"/>
      <w:lang w:eastAsia="ru-RU"/>
    </w:rPr>
  </w:style>
  <w:style w:type="paragraph" w:styleId="af8">
    <w:name w:val="Document Map"/>
    <w:basedOn w:val="a"/>
    <w:link w:val="af9"/>
    <w:uiPriority w:val="99"/>
    <w:semiHidden/>
    <w:unhideWhenUsed/>
    <w:rsid w:val="009D541F"/>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9D541F"/>
    <w:rPr>
      <w:rFonts w:ascii="Tahoma" w:eastAsiaTheme="minorEastAsia" w:hAnsi="Tahoma" w:cs="Tahoma"/>
      <w:sz w:val="16"/>
      <w:szCs w:val="16"/>
      <w:lang w:eastAsia="ru-RU"/>
    </w:rPr>
  </w:style>
  <w:style w:type="character" w:customStyle="1" w:styleId="afa">
    <w:name w:val="Другое_"/>
    <w:basedOn w:val="a0"/>
    <w:link w:val="afb"/>
    <w:rsid w:val="009D541F"/>
    <w:rPr>
      <w:rFonts w:ascii="Times New Roman" w:eastAsia="Times New Roman" w:hAnsi="Times New Roman" w:cs="Times New Roman"/>
    </w:rPr>
  </w:style>
  <w:style w:type="paragraph" w:customStyle="1" w:styleId="afb">
    <w:name w:val="Другое"/>
    <w:basedOn w:val="a"/>
    <w:link w:val="afa"/>
    <w:rsid w:val="009D541F"/>
    <w:pPr>
      <w:widowControl w:val="0"/>
      <w:spacing w:after="0" w:line="240" w:lineRule="auto"/>
    </w:pPr>
    <w:rPr>
      <w:rFonts w:ascii="Times New Roman" w:eastAsia="Times New Roman" w:hAnsi="Times New Roman" w:cs="Times New Roman"/>
      <w:lang w:eastAsia="en-US"/>
    </w:rPr>
  </w:style>
  <w:style w:type="character" w:customStyle="1" w:styleId="20">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c"/>
    <w:uiPriority w:val="1"/>
    <w:locked/>
    <w:rsid w:val="009D541F"/>
    <w:rPr>
      <w:rFonts w:ascii="Times New Roman" w:eastAsia="Times New Roman" w:hAnsi="Times New Roman"/>
      <w:sz w:val="24"/>
      <w:szCs w:val="24"/>
    </w:rPr>
  </w:style>
  <w:style w:type="paragraph" w:styleId="afc">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0"/>
    <w:uiPriority w:val="1"/>
    <w:unhideWhenUsed/>
    <w:qFormat/>
    <w:rsid w:val="009D541F"/>
    <w:pPr>
      <w:spacing w:after="0" w:line="240" w:lineRule="auto"/>
      <w:ind w:left="720"/>
      <w:contextualSpacing/>
    </w:pPr>
    <w:rPr>
      <w:rFonts w:ascii="Times New Roman" w:eastAsia="Times New Roman" w:hAnsi="Times New Roman"/>
      <w:sz w:val="24"/>
      <w:szCs w:val="24"/>
      <w:lang w:eastAsia="en-US"/>
    </w:rPr>
  </w:style>
  <w:style w:type="paragraph" w:styleId="afd">
    <w:name w:val="header"/>
    <w:basedOn w:val="a"/>
    <w:link w:val="afe"/>
    <w:uiPriority w:val="99"/>
    <w:unhideWhenUsed/>
    <w:rsid w:val="009D541F"/>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9D541F"/>
    <w:rPr>
      <w:rFonts w:eastAsiaTheme="minorEastAsia"/>
      <w:lang w:eastAsia="ru-RU"/>
    </w:rPr>
  </w:style>
  <w:style w:type="character" w:customStyle="1" w:styleId="aff">
    <w:name w:val="Текст концевой сноски Знак"/>
    <w:basedOn w:val="a0"/>
    <w:link w:val="aff0"/>
    <w:rsid w:val="009D541F"/>
    <w:rPr>
      <w:rFonts w:ascii="Times New Roman" w:eastAsia="Times New Roman" w:hAnsi="Times New Roman" w:cs="Times New Roman"/>
      <w:sz w:val="20"/>
      <w:szCs w:val="20"/>
      <w:lang w:eastAsia="ru-RU"/>
    </w:rPr>
  </w:style>
  <w:style w:type="paragraph" w:styleId="aff0">
    <w:name w:val="endnote text"/>
    <w:basedOn w:val="a"/>
    <w:link w:val="aff"/>
    <w:rsid w:val="009D541F"/>
    <w:pPr>
      <w:spacing w:after="0" w:line="240" w:lineRule="auto"/>
    </w:pPr>
    <w:rPr>
      <w:rFonts w:ascii="Times New Roman" w:eastAsia="Times New Roman" w:hAnsi="Times New Roman" w:cs="Times New Roman"/>
      <w:sz w:val="20"/>
      <w:szCs w:val="20"/>
    </w:rPr>
  </w:style>
  <w:style w:type="character" w:customStyle="1" w:styleId="13">
    <w:name w:val="Текст концевой сноски Знак1"/>
    <w:basedOn w:val="a0"/>
    <w:uiPriority w:val="99"/>
    <w:semiHidden/>
    <w:rsid w:val="009D541F"/>
    <w:rPr>
      <w:rFonts w:eastAsiaTheme="minorEastAsia"/>
      <w:sz w:val="20"/>
      <w:szCs w:val="20"/>
      <w:lang w:eastAsia="ru-RU"/>
    </w:rPr>
  </w:style>
  <w:style w:type="paragraph" w:customStyle="1" w:styleId="14">
    <w:name w:val="Обычный1"/>
    <w:rsid w:val="009D541F"/>
    <w:pPr>
      <w:spacing w:after="0" w:line="240" w:lineRule="auto"/>
    </w:pPr>
    <w:rPr>
      <w:rFonts w:ascii="Times New Roman" w:eastAsia="Times New Roman" w:hAnsi="Times New Roman" w:cs="Times New Roman"/>
      <w:snapToGrid w:val="0"/>
      <w:sz w:val="24"/>
      <w:szCs w:val="20"/>
      <w:lang w:eastAsia="ru-RU"/>
    </w:rPr>
  </w:style>
  <w:style w:type="character" w:styleId="aff1">
    <w:name w:val="page number"/>
    <w:basedOn w:val="a0"/>
    <w:rsid w:val="009D541F"/>
  </w:style>
  <w:style w:type="paragraph" w:styleId="aff2">
    <w:name w:val="Body Text Indent"/>
    <w:aliases w:val="Основной текст 1,Нумерованный список !!,Надин стиль"/>
    <w:basedOn w:val="a"/>
    <w:link w:val="aff3"/>
    <w:unhideWhenUsed/>
    <w:rsid w:val="00EE37A1"/>
    <w:pPr>
      <w:spacing w:after="120"/>
      <w:ind w:left="283"/>
    </w:pPr>
  </w:style>
  <w:style w:type="character" w:customStyle="1" w:styleId="aff3">
    <w:name w:val="Основной текст с отступом Знак"/>
    <w:aliases w:val="Основной текст 1 Знак,Нумерованный список !! Знак,Надин стиль Знак"/>
    <w:basedOn w:val="a0"/>
    <w:link w:val="aff2"/>
    <w:rsid w:val="00EE37A1"/>
    <w:rPr>
      <w:rFonts w:eastAsiaTheme="minorEastAsia"/>
      <w:lang w:eastAsia="ru-RU"/>
    </w:rPr>
  </w:style>
  <w:style w:type="paragraph" w:customStyle="1" w:styleId="4">
    <w:name w:val="Красная строка4"/>
    <w:basedOn w:val="af0"/>
    <w:rsid w:val="004E7443"/>
    <w:pPr>
      <w:suppressAutoHyphens/>
      <w:spacing w:line="240" w:lineRule="auto"/>
      <w:ind w:firstLine="210"/>
    </w:pPr>
    <w:rPr>
      <w:rFonts w:ascii="Times New Roman" w:eastAsia="Times New Roman" w:hAnsi="Times New Roman" w:cs="Times New Roman"/>
      <w:sz w:val="24"/>
      <w:szCs w:val="24"/>
      <w:lang w:eastAsia="ar-SA"/>
    </w:rPr>
  </w:style>
  <w:style w:type="character" w:styleId="aff4">
    <w:name w:val="Emphasis"/>
    <w:aliases w:val="Т2"/>
    <w:basedOn w:val="a0"/>
    <w:uiPriority w:val="20"/>
    <w:qFormat/>
    <w:rsid w:val="00E73F57"/>
    <w:rPr>
      <w:i/>
      <w:iCs/>
    </w:rPr>
  </w:style>
  <w:style w:type="paragraph" w:customStyle="1" w:styleId="Tabl">
    <w:name w:val="Tabl"/>
    <w:basedOn w:val="a"/>
    <w:rsid w:val="006936FC"/>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15">
    <w:name w:val="Красная строка1"/>
    <w:basedOn w:val="af0"/>
    <w:rsid w:val="00040A43"/>
    <w:pPr>
      <w:widowControl w:val="0"/>
      <w:suppressAutoHyphens/>
      <w:spacing w:line="240" w:lineRule="auto"/>
      <w:ind w:firstLine="210"/>
    </w:pPr>
    <w:rPr>
      <w:rFonts w:ascii="Arial" w:eastAsia="Lucida Sans Unicode" w:hAnsi="Arial" w:cs="Times New Roman"/>
      <w:sz w:val="24"/>
      <w:szCs w:val="24"/>
    </w:rPr>
  </w:style>
  <w:style w:type="table" w:styleId="aff5">
    <w:name w:val="Table Grid"/>
    <w:basedOn w:val="a1"/>
    <w:uiPriority w:val="59"/>
    <w:rsid w:val="003F30D1"/>
    <w:pPr>
      <w:spacing w:after="0" w:line="240" w:lineRule="auto"/>
    </w:pPr>
    <w:rPr>
      <w:rFonts w:ascii="Times New Roman" w:eastAsiaTheme="minorEastAsia" w:hAnsi="Times New Roman" w:cs="Times New Roman"/>
      <w:sz w:val="28"/>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next w:val="a"/>
    <w:link w:val="ConsPlusNormal0"/>
    <w:qFormat/>
    <w:rsid w:val="008002E4"/>
    <w:pPr>
      <w:widowControl w:val="0"/>
      <w:suppressAutoHyphens/>
      <w:autoSpaceDE w:val="0"/>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rsid w:val="008002E4"/>
    <w:rPr>
      <w:rFonts w:ascii="Arial" w:eastAsia="Arial" w:hAnsi="Arial" w:cs="Times New Roman"/>
      <w:sz w:val="20"/>
      <w:szCs w:val="20"/>
      <w:lang w:eastAsia="ar-SA"/>
    </w:rPr>
  </w:style>
  <w:style w:type="table" w:customStyle="1" w:styleId="16">
    <w:name w:val="Сетка таблицы1"/>
    <w:basedOn w:val="a1"/>
    <w:next w:val="aff5"/>
    <w:uiPriority w:val="59"/>
    <w:rsid w:val="00B24F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0845">
      <w:bodyDiv w:val="1"/>
      <w:marLeft w:val="0"/>
      <w:marRight w:val="0"/>
      <w:marTop w:val="0"/>
      <w:marBottom w:val="0"/>
      <w:divBdr>
        <w:top w:val="none" w:sz="0" w:space="0" w:color="auto"/>
        <w:left w:val="none" w:sz="0" w:space="0" w:color="auto"/>
        <w:bottom w:val="none" w:sz="0" w:space="0" w:color="auto"/>
        <w:right w:val="none" w:sz="0" w:space="0" w:color="auto"/>
      </w:divBdr>
    </w:div>
    <w:div w:id="203907642">
      <w:bodyDiv w:val="1"/>
      <w:marLeft w:val="0"/>
      <w:marRight w:val="0"/>
      <w:marTop w:val="0"/>
      <w:marBottom w:val="0"/>
      <w:divBdr>
        <w:top w:val="none" w:sz="0" w:space="0" w:color="auto"/>
        <w:left w:val="none" w:sz="0" w:space="0" w:color="auto"/>
        <w:bottom w:val="none" w:sz="0" w:space="0" w:color="auto"/>
        <w:right w:val="none" w:sz="0" w:space="0" w:color="auto"/>
      </w:divBdr>
    </w:div>
    <w:div w:id="304311621">
      <w:bodyDiv w:val="1"/>
      <w:marLeft w:val="0"/>
      <w:marRight w:val="0"/>
      <w:marTop w:val="0"/>
      <w:marBottom w:val="0"/>
      <w:divBdr>
        <w:top w:val="none" w:sz="0" w:space="0" w:color="auto"/>
        <w:left w:val="none" w:sz="0" w:space="0" w:color="auto"/>
        <w:bottom w:val="none" w:sz="0" w:space="0" w:color="auto"/>
        <w:right w:val="none" w:sz="0" w:space="0" w:color="auto"/>
      </w:divBdr>
    </w:div>
    <w:div w:id="318537280">
      <w:bodyDiv w:val="1"/>
      <w:marLeft w:val="0"/>
      <w:marRight w:val="0"/>
      <w:marTop w:val="0"/>
      <w:marBottom w:val="0"/>
      <w:divBdr>
        <w:top w:val="none" w:sz="0" w:space="0" w:color="auto"/>
        <w:left w:val="none" w:sz="0" w:space="0" w:color="auto"/>
        <w:bottom w:val="none" w:sz="0" w:space="0" w:color="auto"/>
        <w:right w:val="none" w:sz="0" w:space="0" w:color="auto"/>
      </w:divBdr>
    </w:div>
    <w:div w:id="500314569">
      <w:bodyDiv w:val="1"/>
      <w:marLeft w:val="0"/>
      <w:marRight w:val="0"/>
      <w:marTop w:val="0"/>
      <w:marBottom w:val="0"/>
      <w:divBdr>
        <w:top w:val="none" w:sz="0" w:space="0" w:color="auto"/>
        <w:left w:val="none" w:sz="0" w:space="0" w:color="auto"/>
        <w:bottom w:val="none" w:sz="0" w:space="0" w:color="auto"/>
        <w:right w:val="none" w:sz="0" w:space="0" w:color="auto"/>
      </w:divBdr>
    </w:div>
    <w:div w:id="914587127">
      <w:bodyDiv w:val="1"/>
      <w:marLeft w:val="0"/>
      <w:marRight w:val="0"/>
      <w:marTop w:val="0"/>
      <w:marBottom w:val="0"/>
      <w:divBdr>
        <w:top w:val="none" w:sz="0" w:space="0" w:color="auto"/>
        <w:left w:val="none" w:sz="0" w:space="0" w:color="auto"/>
        <w:bottom w:val="none" w:sz="0" w:space="0" w:color="auto"/>
        <w:right w:val="none" w:sz="0" w:space="0" w:color="auto"/>
      </w:divBdr>
    </w:div>
    <w:div w:id="1059792267">
      <w:bodyDiv w:val="1"/>
      <w:marLeft w:val="0"/>
      <w:marRight w:val="0"/>
      <w:marTop w:val="0"/>
      <w:marBottom w:val="0"/>
      <w:divBdr>
        <w:top w:val="none" w:sz="0" w:space="0" w:color="auto"/>
        <w:left w:val="none" w:sz="0" w:space="0" w:color="auto"/>
        <w:bottom w:val="none" w:sz="0" w:space="0" w:color="auto"/>
        <w:right w:val="none" w:sz="0" w:space="0" w:color="auto"/>
      </w:divBdr>
    </w:div>
    <w:div w:id="15513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EDAF-42D8-402C-AE74-9C8EFB95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13</Pages>
  <Words>2720</Words>
  <Characters>15505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Муравьёва Мария Андреевна</cp:lastModifiedBy>
  <cp:revision>296</cp:revision>
  <dcterms:created xsi:type="dcterms:W3CDTF">2021-12-02T06:12:00Z</dcterms:created>
  <dcterms:modified xsi:type="dcterms:W3CDTF">2025-01-22T11:39:00Z</dcterms:modified>
</cp:coreProperties>
</file>